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предметных результатов ООП СОО по учебному предмету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«Физика. Практикум»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Введение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Система оценки планируемых предметных результатов по учебному предмету «Физика. Практикум»: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соответствует п. 1.3. Основной образовательной программы основного общего образования ЦДО и РПУП «Физика. Практикум» для 10-11 классов;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является Приложением к ООП СОО, конкретизирующим систему оценки по учебному предмету «Физика. Практикум» в 10-11 классах;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результатов по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иале, с использованием критериев «знание и понимание» и «применение», оценка функциональной грамотности направлена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ности применить изученные знания и умения при решении нетипичных задач, которые связаны с внеучебными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 соответствии с требованиями ФГОС СОО все предметные результаты по физике для удобства можно объединить в несколько групп: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Освоение понятийного аппарата:</w:t>
      </w:r>
      <w:r>
        <w:rPr>
          <w:rFonts w:ascii="Liberation Serif" w:hAnsi="Liberation Serif" w:cs="Liberation Serif"/>
          <w:sz w:val="24"/>
          <w:szCs w:val="24"/>
        </w:rPr>
        <w:t xml:space="preserve"> 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Формирование методологических умений:</w:t>
      </w:r>
      <w:r>
        <w:rPr>
          <w:rFonts w:ascii="Liberation Serif" w:hAnsi="Liberation Serif" w:cs="Liberation Serif"/>
          <w:sz w:val="24"/>
          <w:szCs w:val="24"/>
        </w:rPr>
        <w:t xml:space="preserve"> ориентировка в методах научного познания, проведение опытов по наблюдению физических явлений, прямых и косвенных измерений, исследований зависимостей физических величин.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Решение качественных и расчетных задач:</w:t>
      </w:r>
      <w:r>
        <w:rPr>
          <w:rFonts w:ascii="Liberation Serif" w:hAnsi="Liberation Serif" w:cs="Liberation Serif"/>
          <w:sz w:val="24"/>
          <w:szCs w:val="24"/>
        </w:rPr>
        <w:t xml:space="preserve"> объяснение явлений и процессов, решение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Понимание прикладного значения полученных знаний</w:t>
      </w:r>
      <w:r>
        <w:rPr>
          <w:rFonts w:ascii="Liberation Serif" w:hAnsi="Liberation Serif" w:cs="Liberation Serif"/>
          <w:sz w:val="24"/>
          <w:szCs w:val="24"/>
        </w:rPr>
        <w:t xml:space="preserve">: умения 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 и технологических процессов, распознавание физических явлений в окружающей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 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Работа с информацией физического содержания:</w:t>
      </w:r>
      <w:r>
        <w:rPr>
          <w:rFonts w:ascii="Liberation Serif" w:hAnsi="Liberation Serif" w:cs="Liberation Serif"/>
          <w:sz w:val="24"/>
          <w:szCs w:val="24"/>
        </w:rPr>
        <w:t xml:space="preserve"> поиск информации физического содержания, использование информации при выполнении учебных заданий, создание собственных письменных и устных сообщений.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Достижение данной группы предметных результатов опирается на систематическую работу по формированию читательской грамотности и развитию умений связной письменной и устной речи на уроках физики.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Компоненты оценивания предметных результатов по предмету «Физика. Практикум»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10-11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Компоненты оценивания реализуются в соответствии с предметными результатами и содержанием РПУП для 10-11 классов.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lang w:eastAsia="ru-RU"/>
        </w:rPr>
        <w:tab/>
        <w:t xml:space="preserve">Предметные результаты по учебному предмету «Физика. Практикум» должны обеспечивать: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7"/>
        <w:jc w:val="both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1) учёт границ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заряд,  </w:t>
      </w:r>
      <w:r>
        <w:rPr>
          <w:rFonts w:ascii="Liberation Serif" w:hAnsi="Liberation Serif"/>
          <w:sz w:val="24"/>
          <w:szCs w:val="24"/>
        </w:rPr>
        <w:t xml:space="preserve">луч света, точечный источник света, ядерная модель атома, нуклонная модель атомного ядра </w:t>
      </w:r>
      <w:r>
        <w:rPr>
          <w:rFonts w:ascii="Liberation Serif" w:hAnsi="Liberation Serif"/>
          <w:sz w:val="24"/>
          <w:szCs w:val="24"/>
        </w:rPr>
        <w:t xml:space="preserve">при решении физических задач;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jc w:val="both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распознавание физических явлений (процессов) и объяснение их на основе законов механики, молекулярно-кинетич</w:t>
      </w:r>
      <w:r>
        <w:rPr>
          <w:rFonts w:ascii="Liberation Serif" w:hAnsi="Liberation Serif"/>
          <w:sz w:val="24"/>
          <w:szCs w:val="24"/>
        </w:rPr>
        <w:t xml:space="preserve">еской теории строения вещества, </w:t>
      </w:r>
      <w:r>
        <w:rPr>
          <w:rFonts w:ascii="Liberation Serif" w:hAnsi="Liberation Serif"/>
          <w:sz w:val="24"/>
          <w:szCs w:val="24"/>
        </w:rPr>
        <w:t xml:space="preserve">электроди</w:t>
      </w:r>
      <w:r>
        <w:rPr>
          <w:rFonts w:ascii="Liberation Serif" w:hAnsi="Liberation Serif"/>
          <w:sz w:val="24"/>
          <w:szCs w:val="24"/>
        </w:rPr>
        <w:t xml:space="preserve">намики </w:t>
      </w:r>
      <w:r>
        <w:rPr>
          <w:rFonts w:ascii="Liberation Serif" w:hAnsi="Liberation Serif"/>
          <w:sz w:val="24"/>
          <w:szCs w:val="24"/>
        </w:rPr>
        <w:t xml:space="preserve">и квантовой физики</w:t>
      </w:r>
      <w:r>
        <w:rPr>
          <w:rFonts w:ascii="Liberation Serif" w:hAnsi="Liberation Serif"/>
          <w:sz w:val="24"/>
          <w:szCs w:val="24"/>
        </w:rPr>
        <w:t xml:space="preserve">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Liberation Serif" w:hAnsi="Liberation Serif"/>
          <w:sz w:val="24"/>
          <w:szCs w:val="24"/>
        </w:rPr>
        <w:t xml:space="preserve">п</w:t>
      </w:r>
      <w:r>
        <w:rPr>
          <w:rFonts w:ascii="Liberation Serif" w:hAnsi="Liberation Serif"/>
          <w:sz w:val="24"/>
          <w:szCs w:val="24"/>
        </w:rPr>
        <w:t xml:space="preserve">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зарядов, </w:t>
      </w:r>
      <w:r>
        <w:rPr>
          <w:rFonts w:ascii="Liberation Serif" w:hAnsi="Liberation Serif"/>
          <w:sz w:val="24"/>
          <w:szCs w:val="24"/>
        </w:rPr>
        <w:t xml:space="preserve">электрическая проводимость, тепловое, световое, химическое, магнитное действия тока, взаимодействие магни</w:t>
      </w:r>
      <w:r>
        <w:rPr>
          <w:rFonts w:ascii="Liberation Serif" w:hAnsi="Liberation Serif"/>
          <w:sz w:val="24"/>
          <w:szCs w:val="24"/>
        </w:rPr>
        <w:t xml:space="preserve">тов, электромагнитная индукция, </w:t>
      </w:r>
      <w:r>
        <w:rPr>
          <w:rFonts w:ascii="Liberation Serif" w:hAnsi="Liberation Serif"/>
          <w:sz w:val="24"/>
          <w:szCs w:val="24"/>
        </w:rPr>
        <w:t xml:space="preserve">действи</w:t>
      </w:r>
      <w:r>
        <w:rPr>
          <w:rFonts w:ascii="Liberation Serif" w:hAnsi="Liberation Serif"/>
          <w:sz w:val="24"/>
          <w:szCs w:val="24"/>
        </w:rPr>
        <w:t xml:space="preserve">е магнитного поля на проводник </w:t>
      </w:r>
      <w:r>
        <w:rPr>
          <w:rFonts w:ascii="Liberation Serif" w:hAnsi="Liberation Serif"/>
          <w:sz w:val="24"/>
          <w:szCs w:val="24"/>
        </w:rPr>
        <w:t xml:space="preserve">с током и движущийся заряд, электромагнитные колебания и волны, прямолинейное распространение света, отражение, преломл</w:t>
      </w:r>
      <w:r>
        <w:rPr>
          <w:rFonts w:ascii="Liberation Serif" w:hAnsi="Liberation Serif"/>
          <w:sz w:val="24"/>
          <w:szCs w:val="24"/>
        </w:rPr>
        <w:t xml:space="preserve">ение, интерференция, дифракция </w:t>
      </w:r>
      <w:r>
        <w:rPr>
          <w:rFonts w:ascii="Liberation Serif" w:hAnsi="Liberation Serif"/>
          <w:sz w:val="24"/>
          <w:szCs w:val="24"/>
        </w:rPr>
        <w:t xml:space="preserve">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jc w:val="both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описание механического движения с использованием физических величин: координата, путь, перемещение, скорость, ускорение, масса тела, сила, импульс тела, кинетическ</w:t>
      </w:r>
      <w:r>
        <w:rPr>
          <w:rFonts w:ascii="Liberation Serif" w:hAnsi="Liberation Serif"/>
          <w:sz w:val="24"/>
          <w:szCs w:val="24"/>
        </w:rPr>
        <w:t xml:space="preserve">ая энергия, потенциальная энергия, механическая работа, механическая мощность; описывая,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jc w:val="both"/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описание изученных тепловых свойств тел и тепловых явлений с использованием физических величин: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Liberation Serif" w:hAnsi="Liberation Serif"/>
          <w:sz w:val="24"/>
          <w:szCs w:val="24"/>
        </w:rPr>
        <w:t xml:space="preserve">енняя энергия, работа газа, коэффициент полезного действия теплового двигателя; описывая,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5) описание изученных электрических свойств вещества и электрических явлений (процессов) с использованием физических величин: электрический за</w:t>
      </w:r>
      <w:r>
        <w:rPr>
          <w:rFonts w:ascii="Liberation Serif" w:hAnsi="Liberation Serif"/>
          <w:sz w:val="24"/>
          <w:szCs w:val="24"/>
        </w:rPr>
        <w:t xml:space="preserve">ряд, электрическое поле, напряжённость поля, потенциал, </w:t>
      </w:r>
      <w:r>
        <w:rPr>
          <w:rFonts w:ascii="Liberation Serif" w:hAnsi="Liberation Serif"/>
          <w:sz w:val="24"/>
          <w:szCs w:val="24"/>
        </w:rPr>
        <w:t xml:space="preserve">сила тока, электрическое напряжение, электрическое сопротивление, разность п</w:t>
      </w:r>
      <w:r>
        <w:rPr>
          <w:rFonts w:ascii="Liberation Serif" w:hAnsi="Liberation Serif"/>
          <w:sz w:val="24"/>
          <w:szCs w:val="24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Liberation Serif" w:hAnsi="Liberation Serif"/>
          <w:sz w:val="24"/>
          <w:szCs w:val="24"/>
        </w:rPr>
        <w:t xml:space="preserve">ских электромагнитных колебаний, фокусное расстояние и оптическая сила линзы</w:t>
      </w:r>
      <w:r>
        <w:rPr>
          <w:rFonts w:ascii="Liberation Serif" w:hAnsi="Liberation Serif"/>
          <w:sz w:val="24"/>
          <w:szCs w:val="24"/>
        </w:rPr>
        <w:t xml:space="preserve">; описывая,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  <w:t xml:space="preserve">6) </w:t>
      </w:r>
      <w:r>
        <w:rPr>
          <w:rFonts w:ascii="Liberation Serif" w:hAnsi="Liberation Serif"/>
          <w:sz w:val="24"/>
          <w:szCs w:val="24"/>
        </w:rPr>
        <w:t xml:space="preserve">описание изученных квантовых явлений и процессов с</w:t>
      </w:r>
      <w:r>
        <w:rPr>
          <w:rFonts w:ascii="Liberation Serif" w:hAnsi="Liberation Serif"/>
          <w:sz w:val="24"/>
          <w:szCs w:val="24"/>
        </w:rPr>
        <w:t xml:space="preserve"> использованием физических величин: </w:t>
      </w:r>
      <w:r>
        <w:rPr>
          <w:rFonts w:ascii="Liberation Serif" w:hAnsi="Liberation Serif"/>
          <w:sz w:val="24"/>
          <w:szCs w:val="24"/>
        </w:rPr>
        <w:t xml:space="preserve">скорость электромагнитных волн, длина волны и частота света, энергия </w:t>
        <w:br/>
        <w:t xml:space="preserve">и импульс фотона, период пол</w:t>
      </w:r>
      <w:r>
        <w:rPr>
          <w:rFonts w:ascii="Liberation Serif" w:hAnsi="Liberation Serif"/>
          <w:sz w:val="24"/>
          <w:szCs w:val="24"/>
        </w:rPr>
        <w:t xml:space="preserve">ураспада, энергия связи атомных ядер; описывая,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  <w:t xml:space="preserve">7) анализ физических процессов и явлений с использованием физических законов и принципов: закон всемирного тяготения, I, II и III зако</w:t>
      </w:r>
      <w:r>
        <w:rPr>
          <w:rFonts w:ascii="Liberation Serif" w:hAnsi="Liberation Serif"/>
          <w:sz w:val="24"/>
          <w:szCs w:val="24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Liberation Serif" w:hAnsi="Liberation Serif"/>
          <w:sz w:val="24"/>
          <w:szCs w:val="24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</w:t>
      </w:r>
      <w:r>
        <w:rPr>
          <w:rFonts w:ascii="Liberation Serif" w:hAnsi="Liberation Serif"/>
          <w:sz w:val="24"/>
          <w:szCs w:val="24"/>
        </w:rPr>
        <w:t xml:space="preserve">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</w:t>
      </w:r>
      <w:r>
        <w:rPr>
          <w:rFonts w:ascii="Liberation Serif" w:hAnsi="Liberation Serif"/>
          <w:sz w:val="24"/>
          <w:szCs w:val="24"/>
        </w:rPr>
        <w:t xml:space="preserve">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</w:t>
      </w:r>
      <w:r>
        <w:rPr>
          <w:rFonts w:ascii="Liberation Serif" w:hAnsi="Liberation Serif"/>
          <w:sz w:val="24"/>
          <w:szCs w:val="24"/>
        </w:rPr>
        <w:t xml:space="preserve">, различая при этом словесную ф</w:t>
      </w:r>
      <w:r>
        <w:rPr>
          <w:rFonts w:ascii="Liberation Serif" w:hAnsi="Liberation Serif"/>
          <w:sz w:val="24"/>
          <w:szCs w:val="24"/>
        </w:rPr>
        <w:t xml:space="preserve">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  <w:highlight w:val="none"/>
        </w:rPr>
        <w:t xml:space="preserve">8) </w:t>
      </w:r>
      <w:r>
        <w:rPr>
          <w:rFonts w:ascii="Liberation Serif" w:hAnsi="Liberation Serif"/>
          <w:sz w:val="24"/>
          <w:szCs w:val="24"/>
        </w:rPr>
        <w:t xml:space="preserve">определение направления вектора индук</w:t>
      </w:r>
      <w:r>
        <w:rPr>
          <w:rFonts w:ascii="Liberation Serif" w:hAnsi="Liberation Serif"/>
          <w:sz w:val="24"/>
          <w:szCs w:val="24"/>
        </w:rPr>
        <w:t xml:space="preserve">ции магнитного поля проводника </w:t>
      </w:r>
      <w:r>
        <w:rPr>
          <w:rFonts w:ascii="Liberation Serif" w:hAnsi="Liberation Serif"/>
          <w:sz w:val="24"/>
          <w:szCs w:val="24"/>
        </w:rPr>
        <w:t xml:space="preserve">с током, силы Ампера и силы Лоренца;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9) по</w:t>
      </w:r>
      <w:r>
        <w:rPr>
          <w:rFonts w:ascii="Liberation Serif" w:hAnsi="Liberation Serif"/>
          <w:sz w:val="24"/>
          <w:szCs w:val="24"/>
        </w:rPr>
        <w:t xml:space="preserve">строение и описание изображений, создаваемых плоским зеркалом, тонкой линзой;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  <w:t xml:space="preserve">10) решение расчётных задач с явно заданной физической моделью с использованием физических законов и принципов, на основе анализа условия задачи выбор физической модели, выделение физических в</w:t>
      </w:r>
      <w:r>
        <w:rPr>
          <w:rFonts w:ascii="Liberation Serif" w:hAnsi="Liberation Serif"/>
          <w:sz w:val="24"/>
          <w:szCs w:val="24"/>
        </w:rPr>
        <w:t xml:space="preserve">еличин и формул, необходимых </w:t>
      </w:r>
      <w:r>
        <w:rPr>
          <w:rFonts w:ascii="Liberation Serif" w:hAnsi="Liberation Serif"/>
          <w:sz w:val="24"/>
          <w:szCs w:val="24"/>
        </w:rPr>
        <w:t xml:space="preserve">для её решения, проведение расчётов и оценивание реальности полученного значения физической величины;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11</w:t>
      </w:r>
      <w:r>
        <w:rPr>
          <w:rFonts w:ascii="Liberation Serif" w:hAnsi="Liberation Serif"/>
          <w:sz w:val="24"/>
          <w:szCs w:val="24"/>
        </w:rPr>
        <w:t xml:space="preserve">) решение качественных задач: выстраивание логически непротиворечивой цепочки рассуждений с опорой на изученные законы, закономерности и физические явления;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  <w:highlight w:val="none"/>
        </w:rPr>
        <w:t xml:space="preserve">12) </w:t>
      </w:r>
      <w:r>
        <w:rPr>
          <w:rFonts w:ascii="Liberation Serif" w:hAnsi="Liberation Serif"/>
          <w:sz w:val="24"/>
          <w:szCs w:val="24"/>
        </w:rPr>
        <w:t xml:space="preserve">испо</w:t>
      </w:r>
      <w:r>
        <w:rPr>
          <w:rFonts w:ascii="Liberation Serif" w:hAnsi="Liberation Serif"/>
          <w:sz w:val="24"/>
          <w:szCs w:val="24"/>
        </w:rPr>
        <w:t xml:space="preserve">льзовани</w:t>
      </w:r>
      <w:r>
        <w:rPr>
          <w:rFonts w:ascii="Liberation Serif" w:hAnsi="Liberation Serif"/>
          <w:sz w:val="24"/>
          <w:szCs w:val="24"/>
        </w:rPr>
        <w:t xml:space="preserve">е при решении учебных задач современных информационных технологий для поиска, структурирования, интерпретации и представления учебной и научно-популярной информации, полученной из различных источников, умение критически анализировать получаемую информацию;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13</w:t>
      </w:r>
      <w:r>
        <w:rPr>
          <w:rFonts w:ascii="Liberation Serif" w:hAnsi="Liberation Serif"/>
          <w:sz w:val="24"/>
          <w:szCs w:val="24"/>
        </w:rPr>
        <w:t xml:space="preserve">) приведение примеров вклада российск</w:t>
      </w:r>
      <w:r>
        <w:rPr>
          <w:rFonts w:ascii="Liberation Serif" w:hAnsi="Liberation Serif"/>
          <w:sz w:val="24"/>
          <w:szCs w:val="24"/>
        </w:rPr>
        <w:t xml:space="preserve">их и зарубежных учёных-физиков </w:t>
      </w:r>
      <w:r>
        <w:rPr>
          <w:rFonts w:ascii="Liberation Serif" w:hAnsi="Liberation Serif"/>
          <w:sz w:val="24"/>
          <w:szCs w:val="24"/>
        </w:rPr>
        <w:t xml:space="preserve">в развитие науки, объяснение процессов окружа</w:t>
      </w:r>
      <w:r>
        <w:rPr>
          <w:rFonts w:ascii="Liberation Serif" w:hAnsi="Liberation Serif"/>
          <w:sz w:val="24"/>
          <w:szCs w:val="24"/>
        </w:rPr>
        <w:t xml:space="preserve">ющего мира, в развитие техники </w:t>
      </w:r>
      <w:r>
        <w:rPr>
          <w:rFonts w:ascii="Liberation Serif" w:hAnsi="Liberation Serif"/>
          <w:sz w:val="24"/>
          <w:szCs w:val="24"/>
        </w:rPr>
        <w:t xml:space="preserve">и технологий;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contextualSpacing/>
        <w:ind w:firstLine="0"/>
        <w:jc w:val="both"/>
        <w:spacing w:line="240" w:lineRule="auto"/>
        <w:rPr>
          <w:sz w:val="24"/>
          <w:szCs w:val="24"/>
          <w:highlight w:val="none"/>
        </w:rPr>
      </w:pPr>
      <w:r>
        <w:rPr>
          <w:rFonts w:ascii="Liberation Serif" w:hAnsi="Liberation Serif"/>
          <w:sz w:val="24"/>
          <w:szCs w:val="24"/>
        </w:rPr>
        <w:t xml:space="preserve">14</w:t>
      </w:r>
      <w:r>
        <w:rPr>
          <w:rFonts w:ascii="Liberation Serif" w:hAnsi="Liberation Serif"/>
          <w:sz w:val="24"/>
          <w:szCs w:val="24"/>
        </w:rPr>
        <w:t xml:space="preserve">) использование теоретических знаний </w:t>
      </w:r>
      <w:r>
        <w:rPr>
          <w:rFonts w:ascii="Liberation Serif" w:hAnsi="Liberation Serif"/>
          <w:sz w:val="24"/>
          <w:szCs w:val="24"/>
        </w:rPr>
        <w:t xml:space="preserve">по физике в повседневной жизни </w:t>
      </w:r>
      <w:r>
        <w:rPr>
          <w:rFonts w:ascii="Liberation Serif" w:hAnsi="Liberation Serif"/>
          <w:sz w:val="24"/>
          <w:szCs w:val="24"/>
        </w:rPr>
        <w:t xml:space="preserve">для обеспечения безопасности при обращении с приборами и технически</w:t>
      </w:r>
      <w:r>
        <w:rPr>
          <w:rFonts w:ascii="Liberation Serif" w:hAnsi="Liberation Serif"/>
          <w:sz w:val="24"/>
          <w:szCs w:val="24"/>
        </w:rPr>
        <w:t xml:space="preserve">ми устройствами, для сохранения </w:t>
      </w:r>
      <w:r>
        <w:rPr>
          <w:rFonts w:ascii="Liberation Serif" w:hAnsi="Liberation Serif"/>
          <w:sz w:val="24"/>
          <w:szCs w:val="24"/>
        </w:rPr>
        <w:t xml:space="preserve">здоровья и соблюдения норм экологического поведения в окружающей среде.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ind w:firstLine="0"/>
        <w:jc w:val="both"/>
        <w:spacing w:line="240" w:lineRule="auto"/>
        <w:rPr>
          <w:rFonts w:ascii="Liberation Serif" w:hAnsi="Liberation Serif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  <w:highlight w:val="none"/>
        </w:rPr>
      </w:r>
    </w:p>
    <w:p>
      <w:pPr>
        <w:pStyle w:val="884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</w:rPr>
        <w:t xml:space="preserve">Проверка и оценка достижения предметных результатов по физике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достижения планируемых результатов РПУП «Физика. Практикум» включает процедуры внутренней оценки: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ра мотивации, сформированность учебной деятельности, владение универсальными и специфическими для учебного предмета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определяющее, предварительное или входное оценивание обучающихся) позволяет установить исходный уровень знаний и умений по физике, его достаточность для освоения программы основного общего образования по предмету. Как правило, для стартовой диагностики исп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ользуют материалы по предмету за предыдущий год. Предварительное повторение перед стартовой диагностикой не проводится. Таким образом, учитель получает возможность оценить уровень остаточных знаний по физике. Стартовая диагностика проводится в форме теста.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обучающегося, и диагностической, способствующей выявлению и осознанию учителем и обучающ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84"/>
        <w:ind w:firstLine="708"/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вательного процесса. Текущее оценивание встроено в образовательный процесс, поскольку можно оценивать любую активность обучающегося, которую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84"/>
        <w:ind w:firstLine="708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физике в целях текущего оценивания чаще всего используют устный опрос, темати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ческую проверку, самостоятельную работу. </w:t>
      </w:r>
      <w:r/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Промежуточная аттестация.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основного общего образования, в том числе отдельной части или всего объ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ема учебного предмета образовательной программы, сопровождается промежуточной аттестацией учащихся, проводимой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Для проведения промежуточной аттестации используются задания КИМ, размещенные на сайте ГОУ РК «РЦО».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84"/>
        <w:ind w:firstLine="708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«Физика.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физики;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ния.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Учет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СОО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879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t xml:space="preserve"> критерии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  <w14:ligatures w14:val="none"/>
        </w:rPr>
        <w:t xml:space="preserve">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Критерии оценивания учебного предмета «Физика»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Оценка ответов обучающихся при проведении устного опроса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84"/>
        <w:ind w:firstLine="708"/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Устный опрос может использоваться на уроке многократно, после каждого нового блока темы. </w:t>
      </w: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"5"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ученика полный, самостоятельный, правильный, изложен литературным языком в определенной логической последовательности, рассказ сопровождается новыми примерами;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</w:t>
      </w:r>
      <w:r>
        <w:rPr>
          <w:rFonts w:ascii="Liberation Serif" w:hAnsi="Liberation Serif" w:cs="Liberation Serif"/>
          <w:sz w:val="24"/>
          <w:szCs w:val="24"/>
        </w:rPr>
        <w:t xml:space="preserve">аруживает верное понимание физической сущности рассматриваемых явлений и закономерностей, законов и теории, дает точное определение и истолкование основных понятий, законов, теорий, правильное определение физических величин, их единиц и способов измерения;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умеет применить знания в новой ситуации при выполнении практических заданий, знает основные понятия и </w:t>
      </w:r>
      <w:r>
        <w:rPr>
          <w:rFonts w:ascii="Liberation Serif" w:hAnsi="Liberation Serif" w:cs="Liberation Serif"/>
          <w:sz w:val="24"/>
          <w:szCs w:val="24"/>
        </w:rPr>
        <w:t xml:space="preserve">умеет оперировать ими при решении задач, правильно выполняет чертежи, схемы и графики, сопутствующие ответу;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может установить связь между изучаемым и ранее изученным материалом по курсу физики, а также с материалом, усвоенным при изучении других предметов;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владеет знаниями и умениями в объеме 95% - 100% от требований программы.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"4" ставится в следующем случае: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удовлетворяет основным требованиям к ответу на оценку "5", но содержит неточности в изложении фактов, определений, понятии, объяснении взаимосвязей, выводах и решении задач. Неточности легко исправляются при ответе на дополнительные вопросы;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использует собственный план ответа, затрудняется в приведении новых примеров, и применении знаний в новой ситуации, слабо использует связи с ранее изученным материалом и с материалом, усвоенным при изучении других предметов;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объем знаний и умений обучающегося составляют 80-95 % от требований программы.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"3"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большая часть ответа удовлетворяет требованиям к ответу на оценку "4", но в ответе обнаруживаются отдельные пробелы, не препятствующие дальнейшему усвоению программного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обнаруживает понимание учебного материала при недостаточ</w:t>
      </w:r>
      <w:r>
        <w:rPr>
          <w:rFonts w:ascii="Liberation Serif" w:hAnsi="Liberation Serif" w:cs="Liberation Serif"/>
          <w:sz w:val="24"/>
          <w:szCs w:val="24"/>
        </w:rPr>
        <w:t xml:space="preserve">ной полноте усвоения понятий или непоследовательности изложения материала, умеет применять полученные знания при решении простых задач с использованием готовых формул, но затрудняется при решении качественных задач и задач, требующих преобразования формул;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владеет знаниями и умениями в объеме не менее 80 % содержания, соответствующего программным требованиям.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"2"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неправильный, показывает незнание основных понятий, непонимание изученных закономерностей и взаимосвязей, неумение работать с учебником, решать количественные и качественные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овладел основными знаниями и умениями в соответствии с требованиями программы;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не владеет знаниями в объеме требований на оценку "3".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Оценка ответов обучающихся при проведении самостоятельных и контрольных работ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"5"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полностью;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сделан перевод единиц</w:t>
      </w:r>
      <w:r>
        <w:rPr>
          <w:rFonts w:ascii="Liberation Serif" w:hAnsi="Liberation Serif" w:cs="Liberation Serif"/>
          <w:sz w:val="24"/>
          <w:szCs w:val="24"/>
        </w:rPr>
        <w:t xml:space="preserve"> всех физических величин в «СИ»,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проведены математические расчеты и дан полный ответ;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 качественные и теоретические вопросы дан полный, исчерпывающий ответ литературным языком в определен</w:t>
      </w:r>
      <w:r>
        <w:rPr>
          <w:rFonts w:ascii="Liberation Serif" w:hAnsi="Liberation Serif" w:cs="Liberation Serif"/>
          <w:sz w:val="24"/>
          <w:szCs w:val="24"/>
        </w:rPr>
        <w:t xml:space="preserve">ной логической последовательности, обучающийся приводит новые примеры, устанавливает связь между изучаемым и ранее изученным материалом по курсу физики, а также с материалом, усвоенным при изучении других предметов, умеет применить знания в новой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</w:t>
      </w:r>
      <w:r>
        <w:rPr>
          <w:rFonts w:ascii="Liberation Serif" w:hAnsi="Liberation Serif" w:cs="Liberation Serif"/>
          <w:sz w:val="24"/>
          <w:szCs w:val="24"/>
        </w:rPr>
        <w:t xml:space="preserve">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"4"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полностью или не менее чем на 80 % от объема задания, но в ней имеются недочеты и несущественные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"3"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выполнена в основном верно (объем выполненной части составляет не менее 2/3 от общего объема), но допущены существенные неточности;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обнаруживает понимание учебного материала при недостаточной полноте усвоения понятий и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Оценка "2" ставится в следующем случае: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работа в основном не выполнена (объем выполненной части менее 2/3 от общего объема задания);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обучающийся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84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Тестовый контроль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84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 всех видах оценивания предметных результатов по физике предпочтение отдается тестовым формам 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Целью тес</w:t>
      </w:r>
      <w:r>
        <w:rPr>
          <w:rFonts w:ascii="Liberation Serif" w:hAnsi="Liberation Serif" w:cs="Liberation Serif"/>
          <w:sz w:val="24"/>
          <w:szCs w:val="24"/>
        </w:rPr>
        <w:t xml:space="preserve">товых заданий является возможность выявления знаний, умений, навыков 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Задания тестов разработаны в двух формах: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закрытые задания (задания с выбором ответов, при которых испытуемый выбирает правильный ответ из числа готовых, прилагаемых в задании теста (как правило 3 - 4 варианта).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открытые задания (задания, в которых испытуемый сам формулирует ответ).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33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60"/>
        <w:gridCol w:w="5192"/>
      </w:tblGrid>
      <w:tr>
        <w:trPr>
          <w:trHeight w:val="5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отлично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75-94%%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хорошо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50-74%%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60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92" w:type="dxa"/>
            <w:vAlign w:val="center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4"/>
        <w:rPr>
          <w:rFonts w:ascii="Liberation Serif" w:hAnsi="Liberation Serif" w:cs="Liberation Serif"/>
          <w:bCs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Перечень ошибок.</w:t>
      </w:r>
      <w:r>
        <w:rPr>
          <w:rFonts w:ascii="Liberation Serif" w:hAnsi="Liberation Serif" w:cs="Liberation Serif"/>
          <w:bCs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sz w:val="24"/>
          <w:szCs w:val="24"/>
          <w:u w:val="single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Грубые ошибки: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выделить в ответе главное;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применять знания для решения задач и объяснения физических явлений;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неправильно сформулированные вопросы задачи или неверные объяснения хода ее решения; незнание приемов решения задач, аналогичных ранее решенным, ошибки, показывающие неправильное понимание условия задачи или неправильное истолкование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читать и строить графики и принципиальные схемы;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неумение определить показание измерительного прибора.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Негрубые ошибки: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- ошибки в условных обозначениях на принципиальных схемах, неточности чертежей, графиков,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пропуск или неточное написание наименований единиц физических величин;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нерациональный выбор хода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Недочеты:</w:t>
      </w:r>
      <w:r>
        <w:rPr>
          <w:rFonts w:ascii="Liberation Serif" w:hAnsi="Liberation Serif" w:cs="Liberation Serif"/>
          <w:sz w:val="24"/>
          <w:szCs w:val="24"/>
        </w:rPr>
        <w:br/>
        <w:t xml:space="preserve"> - нерациональные записи при вычислениях, нерациональные приемы вычислении, преобразований и решений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арифметические ошибки в вычислениях, если эти ошибки грубо не искажают реальность полученного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отдельные погрешности в формулировке вопроса или ответа;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небрежное выполнение записей, чертежей, схем, графиков;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орфографические и пунктуационные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 w:eastAsia="Times New Roman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i w:val="0"/>
          <w:iCs w:val="0"/>
          <w:sz w:val="24"/>
          <w:szCs w:val="24"/>
        </w:rPr>
        <w:t xml:space="preserve">Критерии оценивания выполнения работы промежуточной аттестации</w:t>
      </w:r>
      <w:r>
        <w:rPr>
          <w:rFonts w:ascii="Liberation Serif" w:hAnsi="Liberation Serif" w:eastAsia="Times New Roman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 w:val="0"/>
          <w:i w:val="0"/>
          <w:sz w:val="24"/>
          <w:szCs w:val="24"/>
          <w:highlight w:val="none"/>
        </w:rPr>
      </w:r>
    </w:p>
    <w:p>
      <w:pPr>
        <w:pStyle w:val="882"/>
        <w:ind w:firstLine="0"/>
        <w:jc w:val="both"/>
        <w:spacing w:after="0" w:line="240" w:lineRule="auto"/>
      </w:pPr>
      <w:r>
        <w:rPr>
          <w:rFonts w:ascii="Liberation Serif" w:hAnsi="Liberation Serif" w:cs="Liberation Serif"/>
        </w:rPr>
        <w:tab/>
        <w:t xml:space="preserve">КИМ состоит из трех частей, включающих в себя 10 заданий. Часть А состоит из 7 заданий с выбором одного ответа (ВО) (</w:t>
      </w:r>
      <w:r>
        <w:rPr>
          <w:rFonts w:ascii="Liberation Serif" w:hAnsi="Liberation Serif" w:eastAsia="Times New Roman" w:cs="Liberation Serif"/>
        </w:rPr>
        <w:t xml:space="preserve">все задания базового уровня сложности)</w:t>
      </w:r>
      <w:r>
        <w:rPr>
          <w:rFonts w:ascii="Liberation Serif" w:hAnsi="Liberation Serif" w:cs="Liberation Serif"/>
        </w:rPr>
        <w:t xml:space="preserve">, часть В содержит 2 задания с кратким ответом (КО) (повышенного уровня сложности), часть С содержит одно задание с развернутым ответом (РО) (повышенного уровня сложности).</w:t>
      </w:r>
      <w:r>
        <w:rPr>
          <w:rFonts w:ascii="Liberation Serif" w:hAnsi="Liberation Serif" w:cs="Liberation Serif"/>
        </w:rPr>
      </w:r>
      <w:r/>
    </w:p>
    <w:p>
      <w:pPr>
        <w:pStyle w:val="680"/>
        <w:ind w:firstLine="708"/>
        <w:jc w:val="both"/>
        <w:spacing w:after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К заданиям 1 - 7 предлагаются 4 варианта ответа, из которых только один правильный. Ответы на задания 8 и 9 формулируются и записываются в виде краткого ответа. Ответы на задание 10 формулируются самостоятельно и записываются в развернутом виде.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Задания составлены с учетом формирования математической функциональной грамотности обучающихся.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/>
    </w:p>
    <w:p>
      <w:pPr>
        <w:pStyle w:val="882"/>
        <w:ind w:firstLine="709"/>
        <w:jc w:val="both"/>
        <w:spacing w:after="0" w:line="240" w:lineRule="auto"/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93"/>
        <w:gridCol w:w="1242"/>
        <w:gridCol w:w="626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Уровень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Минимальный балл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Максимальный балл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Критерии к баллу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Базовый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Задание с выбором одного правильного ответа из нескольких предложенных оценивается 1 баллом при правильном выборе и 0 баллов при неправильном выборе или отсутствии выбранного ответа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01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Повышенный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8, 9 задания – 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задание - 3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69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Задания с кратким ответом: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 О</w:t>
            </w:r>
            <w:r>
              <w:rPr>
                <w:rStyle w:val="881"/>
                <w:rFonts w:ascii="Liberation Serif" w:hAnsi="Liberation Serif" w:cs="Liberation Serif"/>
                <w:sz w:val="20"/>
                <w:szCs w:val="20"/>
              </w:rPr>
              <w:t xml:space="preserve">цениваются в 2 балла, если дано верное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числовое значение искомой физической величины и указана ее единица измерения, устно пояснено решение и используемые формулы.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Style w:val="881"/>
                <w:rFonts w:ascii="Liberation Serif" w:hAnsi="Liberation Serif" w:cs="Liberation Serif"/>
                <w:sz w:val="20"/>
                <w:szCs w:val="20"/>
              </w:rPr>
              <w:t xml:space="preserve">2. Оценивается в 1 балл, если правильно указан ответ и используемая формула, но нет пояснений к решению или ответ не верен, но ход рассуждений правильный.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Style w:val="881"/>
                <w:rFonts w:ascii="Liberation Serif" w:hAnsi="Liberation Serif" w:cs="Liberation Serif"/>
                <w:sz w:val="20"/>
                <w:szCs w:val="20"/>
              </w:rPr>
              <w:t xml:space="preserve">3. В 0 баллов, если дан неверный ответ и нет пояснений к решению.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Задание с развернутым ответом: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Приведено полное правильное решение, включающее следующие элементы: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Верно записано краткое условие задачи; записаны формулы, применение которых необходимо и дост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аточно для решения задачи выбранным способом; выполнены необходимые математические преобразования и расчёты, приводящие к правильному числовому ответу, и представлен ответ. При этом допускается решение «по частям» (с промежуточными вычислениями) - 3 балла.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Правильно записаны необходимые формулы, проведены вычисления, и получен ответ (верный или неверный), но допущена ошибка в записи краткого условия или переводе единиц в СИ – 2 балла.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Представлено правильное решение только в общем виде, без каких- либо числовых расчётов – 1 балл.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Решение не представлено – 0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4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p>
      <w:pPr>
        <w:pStyle w:val="884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Критерии перевода количества баллов, набранных в результате выполнения заданий контрольно-измерительных материалов в отметку по пятибалльной шкале: </w:t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tbl>
      <w:tblPr>
        <w:tblW w:w="0" w:type="auto"/>
        <w:tblInd w:w="0" w:type="dxa"/>
        <w:tblLayout w:type="fixed"/>
        <w:tblCellMar>
          <w:top w:w="53" w:type="dxa"/>
          <w:right w:w="115" w:type="dxa"/>
          <w:bottom w:w="5" w:type="dxa"/>
        </w:tblCellMar>
        <w:tblLook w:val="04A0" w:firstRow="1" w:lastRow="0" w:firstColumn="1" w:lastColumn="0" w:noHBand="0" w:noVBand="1"/>
      </w:tblPr>
      <w:tblGrid>
        <w:gridCol w:w="2693"/>
        <w:gridCol w:w="7512"/>
      </w:tblGrid>
      <w:tr>
        <w:trPr>
          <w:trHeight w:val="3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Количество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 49% (менее 7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50-69% (7 - 9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70-89% (10 - 12 баллов)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12" w:type="dxa"/>
            <w:vAlign w:val="bottom"/>
            <w:textDirection w:val="lrTb"/>
            <w:noWrap w:val="false"/>
          </w:tcPr>
          <w:p>
            <w:pPr>
              <w:pStyle w:val="884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90-100% (13 баллов и более)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4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11"/>
  </w:num>
  <w:num w:numId="10">
    <w:abstractNumId w:val="7"/>
  </w:num>
  <w:num w:numId="11">
    <w:abstractNumId w:val="6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</w:style>
  <w:style w:type="paragraph" w:styleId="681">
    <w:name w:val="Heading 1"/>
    <w:basedOn w:val="680"/>
    <w:next w:val="680"/>
    <w:link w:val="71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1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1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1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basedOn w:val="690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basedOn w:val="690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basedOn w:val="690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basedOn w:val="690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basedOn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basedOn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basedOn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basedOn w:val="690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basedOn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basedOn w:val="690"/>
    <w:uiPriority w:val="10"/>
    <w:rPr>
      <w:sz w:val="48"/>
      <w:szCs w:val="48"/>
    </w:rPr>
  </w:style>
  <w:style w:type="character" w:styleId="703" w:customStyle="1">
    <w:name w:val="Subtitle Char"/>
    <w:basedOn w:val="690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character" w:styleId="710" w:customStyle="1">
    <w:name w:val="Заголовок 1 Знак"/>
    <w:link w:val="681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link w:val="682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link w:val="683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link w:val="684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link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link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link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link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680"/>
    <w:next w:val="680"/>
    <w:link w:val="720"/>
    <w:uiPriority w:val="10"/>
    <w:qFormat/>
    <w:pPr>
      <w:contextualSpacing/>
      <w:spacing w:before="300"/>
    </w:pPr>
    <w:rPr>
      <w:sz w:val="48"/>
      <w:szCs w:val="48"/>
    </w:rPr>
  </w:style>
  <w:style w:type="character" w:styleId="720" w:customStyle="1">
    <w:name w:val="Заголовок Знак"/>
    <w:link w:val="719"/>
    <w:uiPriority w:val="10"/>
    <w:rPr>
      <w:sz w:val="48"/>
      <w:szCs w:val="48"/>
    </w:rPr>
  </w:style>
  <w:style w:type="paragraph" w:styleId="721">
    <w:name w:val="Subtitle"/>
    <w:basedOn w:val="680"/>
    <w:next w:val="680"/>
    <w:link w:val="722"/>
    <w:uiPriority w:val="11"/>
    <w:qFormat/>
    <w:pPr>
      <w:spacing w:before="200"/>
    </w:pPr>
    <w:rPr>
      <w:sz w:val="24"/>
      <w:szCs w:val="24"/>
    </w:rPr>
  </w:style>
  <w:style w:type="character" w:styleId="722" w:customStyle="1">
    <w:name w:val="Подзаголовок Знак"/>
    <w:link w:val="721"/>
    <w:uiPriority w:val="11"/>
    <w:rPr>
      <w:sz w:val="24"/>
      <w:szCs w:val="24"/>
    </w:rPr>
  </w:style>
  <w:style w:type="paragraph" w:styleId="723">
    <w:name w:val="Quote"/>
    <w:basedOn w:val="680"/>
    <w:next w:val="680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680"/>
    <w:next w:val="680"/>
    <w:link w:val="7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paragraph" w:styleId="727">
    <w:name w:val="Header"/>
    <w:basedOn w:val="680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Верхний колонтитул Знак"/>
    <w:link w:val="727"/>
    <w:uiPriority w:val="99"/>
  </w:style>
  <w:style w:type="paragraph" w:styleId="729">
    <w:name w:val="Footer"/>
    <w:basedOn w:val="680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 w:customStyle="1">
    <w:name w:val="Footer Char"/>
    <w:uiPriority w:val="99"/>
  </w:style>
  <w:style w:type="paragraph" w:styleId="731">
    <w:name w:val="Caption"/>
    <w:basedOn w:val="680"/>
    <w:next w:val="68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2" w:customStyle="1">
    <w:name w:val="Нижний колонтитул Знак"/>
    <w:link w:val="729"/>
    <w:uiPriority w:val="99"/>
  </w:style>
  <w:style w:type="table" w:styleId="733">
    <w:name w:val="Table Grid"/>
    <w:basedOn w:val="6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4" w:customStyle="1">
    <w:name w:val="Table Grid Light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5">
    <w:name w:val="Plain Table 1"/>
    <w:basedOn w:val="69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69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3" w:customStyle="1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5" w:customStyle="1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7" w:customStyle="1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8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5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7" w:customStyle="1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8" w:customStyle="1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9" w:customStyle="1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0" w:customStyle="1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1" w:customStyle="1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2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6" w:customStyle="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8" w:customStyle="1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0" w:customStyle="1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1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ned - Accent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Lined - Accent 2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Lined - Accent 3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Lined - Accent 4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Lined - Accent 5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Lined - Accent 6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 &amp; Lined - Accent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7" w:customStyle="1">
    <w:name w:val="Bordered &amp; Lined - Accent 2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8" w:customStyle="1">
    <w:name w:val="Bordered &amp; Lined - Accent 3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9" w:customStyle="1">
    <w:name w:val="Bordered &amp; Lined - Accent 4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0" w:customStyle="1">
    <w:name w:val="Bordered &amp; Lined - Accent 5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1" w:customStyle="1">
    <w:name w:val="Bordered &amp; Lined - Accent 6"/>
    <w:basedOn w:val="69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2" w:customStyle="1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4" w:customStyle="1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5" w:customStyle="1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6" w:customStyle="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7" w:customStyle="1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8" w:customStyle="1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563c1" w:themeColor="hyperlink"/>
      <w:u w:val="single"/>
    </w:rPr>
  </w:style>
  <w:style w:type="paragraph" w:styleId="860">
    <w:name w:val="footnote text"/>
    <w:basedOn w:val="680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 w:customStyle="1">
    <w:name w:val="Текст сноски Знак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680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 w:customStyle="1">
    <w:name w:val="Текст концевой сноски Знак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680"/>
    <w:next w:val="680"/>
    <w:uiPriority w:val="39"/>
    <w:unhideWhenUsed/>
    <w:pPr>
      <w:spacing w:after="57"/>
    </w:pPr>
  </w:style>
  <w:style w:type="paragraph" w:styleId="867">
    <w:name w:val="toc 2"/>
    <w:basedOn w:val="680"/>
    <w:next w:val="680"/>
    <w:uiPriority w:val="39"/>
    <w:unhideWhenUsed/>
    <w:pPr>
      <w:ind w:left="283"/>
      <w:spacing w:after="57"/>
    </w:pPr>
  </w:style>
  <w:style w:type="paragraph" w:styleId="868">
    <w:name w:val="toc 3"/>
    <w:basedOn w:val="680"/>
    <w:next w:val="680"/>
    <w:uiPriority w:val="39"/>
    <w:unhideWhenUsed/>
    <w:pPr>
      <w:ind w:left="567"/>
      <w:spacing w:after="57"/>
    </w:pPr>
  </w:style>
  <w:style w:type="paragraph" w:styleId="869">
    <w:name w:val="toc 4"/>
    <w:basedOn w:val="680"/>
    <w:next w:val="680"/>
    <w:uiPriority w:val="39"/>
    <w:unhideWhenUsed/>
    <w:pPr>
      <w:ind w:left="850"/>
      <w:spacing w:after="57"/>
    </w:pPr>
  </w:style>
  <w:style w:type="paragraph" w:styleId="870">
    <w:name w:val="toc 5"/>
    <w:basedOn w:val="680"/>
    <w:next w:val="680"/>
    <w:uiPriority w:val="39"/>
    <w:unhideWhenUsed/>
    <w:pPr>
      <w:ind w:left="1134"/>
      <w:spacing w:after="57"/>
    </w:pPr>
  </w:style>
  <w:style w:type="paragraph" w:styleId="871">
    <w:name w:val="toc 6"/>
    <w:basedOn w:val="680"/>
    <w:next w:val="680"/>
    <w:uiPriority w:val="39"/>
    <w:unhideWhenUsed/>
    <w:pPr>
      <w:ind w:left="1417"/>
      <w:spacing w:after="57"/>
    </w:pPr>
  </w:style>
  <w:style w:type="paragraph" w:styleId="872">
    <w:name w:val="toc 7"/>
    <w:basedOn w:val="680"/>
    <w:next w:val="680"/>
    <w:uiPriority w:val="39"/>
    <w:unhideWhenUsed/>
    <w:pPr>
      <w:ind w:left="1701"/>
      <w:spacing w:after="57"/>
    </w:pPr>
  </w:style>
  <w:style w:type="paragraph" w:styleId="873">
    <w:name w:val="toc 8"/>
    <w:basedOn w:val="680"/>
    <w:next w:val="680"/>
    <w:uiPriority w:val="39"/>
    <w:unhideWhenUsed/>
    <w:pPr>
      <w:ind w:left="1984"/>
      <w:spacing w:after="57"/>
    </w:pPr>
  </w:style>
  <w:style w:type="paragraph" w:styleId="874">
    <w:name w:val="toc 9"/>
    <w:basedOn w:val="680"/>
    <w:next w:val="680"/>
    <w:uiPriority w:val="39"/>
    <w:unhideWhenUsed/>
    <w:pPr>
      <w:ind w:left="2268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680"/>
    <w:next w:val="680"/>
    <w:uiPriority w:val="99"/>
    <w:unhideWhenUsed/>
    <w:pPr>
      <w:spacing w:after="0"/>
    </w:pPr>
  </w:style>
  <w:style w:type="paragraph" w:styleId="877">
    <w:name w:val="No Spacing"/>
    <w:basedOn w:val="680"/>
    <w:uiPriority w:val="1"/>
    <w:qFormat/>
    <w:pPr>
      <w:spacing w:after="0" w:line="240" w:lineRule="auto"/>
    </w:pPr>
  </w:style>
  <w:style w:type="paragraph" w:styleId="878">
    <w:name w:val="List Paragraph"/>
    <w:basedOn w:val="680"/>
    <w:uiPriority w:val="34"/>
    <w:qFormat/>
    <w:pPr>
      <w:contextualSpacing/>
      <w:ind w:left="720"/>
    </w:pPr>
  </w:style>
  <w:style w:type="paragraph" w:styleId="879" w:customStyle="1">
    <w:name w:val="Default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/>
      <w:color w:val="000000"/>
      <w:sz w:val="24"/>
      <w:szCs w:val="24"/>
    </w:rPr>
  </w:style>
  <w:style w:type="paragraph" w:styleId="880" w:customStyle="1">
    <w:name w:val="Без интервала1"/>
    <w:next w:val="682"/>
    <w:qFormat/>
    <w:pPr>
      <w:spacing w:after="0" w:line="100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4"/>
      <w:szCs w:val="24"/>
      <w:lang w:eastAsia="ru-RU" w:bidi="ru-RU"/>
    </w:rPr>
  </w:style>
  <w:style w:type="character" w:styleId="881" w:customStyle="1">
    <w:name w:val="c10"/>
  </w:style>
  <w:style w:type="paragraph" w:styleId="882" w:customStyle="1">
    <w:name w:val="WW-Базовый"/>
    <w:next w:val="683"/>
    <w:pPr>
      <w:spacing w:line="276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4"/>
      <w:szCs w:val="24"/>
      <w:lang w:eastAsia="ru-RU" w:bidi="ru-RU"/>
    </w:rPr>
  </w:style>
  <w:style w:type="paragraph" w:styleId="883" w:customStyle="1">
    <w:name w:val="Абзац списка1"/>
    <w:next w:val="681"/>
    <w:qFormat/>
    <w:pPr>
      <w:ind w:left="720"/>
      <w:spacing w:after="160" w:line="252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lang w:eastAsia="ar-SA"/>
    </w:rPr>
  </w:style>
  <w:style w:type="paragraph" w:styleId="884" w:customStyle="1">
    <w:name w:val="Основной текст1"/>
    <w:qFormat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created xsi:type="dcterms:W3CDTF">2024-05-29T22:23:00Z</dcterms:created>
  <dcterms:modified xsi:type="dcterms:W3CDTF">2024-08-27T09:45:43Z</dcterms:modified>
</cp:coreProperties>
</file>