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800"/>
        <w:jc w:val="center"/>
        <w:spacing w:after="0" w:afterAutospacing="0"/>
        <w:rPr>
          <w:rFonts w:ascii="Liberation Serif" w:hAnsi="Liberation Serif" w:cs="Liberation Serif"/>
          <w:b/>
          <w:bCs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СИСТЕМА ОЦЕНКИ ДОСТИЖЕНИЙ ПЛАНИРУЕМЫХ ПРЕДМЕТНЫХ РЕЗУЛЬТАТОВ ОСВОЕНИЯ УЧЕБНОГО ПРЕДМЕТА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left="0" w:right="0" w:firstLine="800"/>
        <w:jc w:val="center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«Литературное чтение. Практикум.» (уровень НОО)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contextualSpacing w:val="0"/>
        <w:ind w:left="0" w:right="0" w:firstLine="531"/>
        <w:jc w:val="both"/>
        <w:spacing w:before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Система оценки планируемых предметных результатов по учебному предмету «Литературное чтение. Практикум 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 w:val="0"/>
        <w:ind w:left="0" w:right="0" w:firstLine="567"/>
        <w:jc w:val="both"/>
        <w:spacing w:before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соответствует п. 1.3. Основной образовательной программы начального общего образования ЦДО и РПУП «Литературное чтение. Практикум» для 1-4 классов;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 w:val="0"/>
        <w:ind w:left="0" w:right="0" w:firstLine="567"/>
        <w:jc w:val="both"/>
        <w:spacing w:before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является Приложением к ООП НОО, конкретизирующим систему оценки по учебному предмету «Литературное чтение. Практикум» 1 - 4 классах;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contextualSpacing w:val="0"/>
        <w:ind w:left="0" w:right="0" w:firstLine="567"/>
        <w:jc w:val="left"/>
        <w:spacing w:before="0" w:after="0" w:afterAutospacing="0" w:line="240" w:lineRule="auto"/>
        <w:rPr>
          <w:rFonts w:ascii="Liberation Serif" w:hAnsi="Liberation Serif" w:cs="Liberation Serif"/>
          <w:color w:val="000000"/>
          <w:spacing w:val="-7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азработана на основе «Системы оценки достижений планируемых предметных результатов освоения учебного предмета» 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методические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рекомендации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дл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учителя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/</w:t>
      </w:r>
      <w:r>
        <w:rPr>
          <w:rFonts w:ascii="Liberation Serif" w:hAnsi="Liberation Serif" w:eastAsia="Liberation Serif" w:cs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М.</w:t>
      </w:r>
      <w:r>
        <w:rPr>
          <w:rFonts w:ascii="Liberation Serif" w:hAnsi="Liberation Serif" w:eastAsia="Liberation Serif" w:cs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В.</w:t>
      </w:r>
      <w:r>
        <w:rPr>
          <w:rFonts w:ascii="Liberation Serif" w:hAnsi="Liberation Serif" w:eastAsia="Liberation Serif" w:cs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Рожкова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eastAsia="Liberation Serif" w:cs="Liberation Serif"/>
          <w:color w:val="000000"/>
          <w:spacing w:val="-8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под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ред.</w:t>
      </w:r>
      <w:r>
        <w:rPr>
          <w:rFonts w:ascii="Liberation Serif" w:hAnsi="Liberation Serif" w:eastAsia="Liberation Serif" w:cs="Liberation Serif"/>
          <w:color w:val="000000"/>
          <w:spacing w:val="-4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Н. Ф. Виноградовой. –</w:t>
      </w:r>
      <w:r>
        <w:rPr>
          <w:rFonts w:ascii="Liberation Serif" w:hAnsi="Liberation Serif" w:eastAsia="Liberation Serif" w:cs="Liberation Serif"/>
          <w:color w:val="000000"/>
          <w:spacing w:val="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М. : ФГБНУ «Институт стратегии развития  образования», 2023.</w:t>
      </w:r>
      <w:r>
        <w:rPr>
          <w:rFonts w:ascii="Liberation Serif" w:hAnsi="Liberation Serif" w:cs="Liberation Serif"/>
          <w:color w:val="000000"/>
          <w:spacing w:val="-7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7"/>
          <w:sz w:val="24"/>
          <w:szCs w:val="24"/>
          <w:highlight w:val="none"/>
        </w:rPr>
      </w:r>
    </w:p>
    <w:p>
      <w:pPr>
        <w:contextualSpacing w:val="0"/>
        <w:ind w:left="97" w:right="0" w:firstLine="339"/>
        <w:jc w:val="left"/>
        <w:spacing w:before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531"/>
        <w:jc w:val="center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Особенности оценки предметных результатов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1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Оценка предметных результатов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представляет собой оценку достижения учащимся планируемых результатов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1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нтных содержанию учебных предметов, в том числе метапредметных (познавательных, регулятивных, коммуникативных) действий, а также компетентностей, релевантных соответствующим моделям функциональной (математической, естественно-научной, читательской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Для оценки предметных результатов предлагаются следующие критерии: знание и понимание, применение, функциональность.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Обобщенный критерий «Знание и понимание» включает знание и понимание роли изучаемой области знания/вида деятельности в различных контекстах, знание и понимание терминологии, понятий и идей, а также процедурных знаний или алгоритмов.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Обобщенный критерий «Применение» включает: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— использование изучаемого материала при решении учебных задач/проблем, различающихся сложностью предметного содержания, сочетанием когнитивных операций и универсальных познавательных действий, степенью проработанности в учебном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— использование специфических для предмета способов действий и видов деятельности по получению нового знания, его интерпретации, применению и преобразованию при решении учебных задач/проблем, в том числе в ходе поисковой деятельности, учебно-исследовательс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кой и учебно-проектной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Обобщенный критерий «Функциональность» включает использование теоретического материала, методологического и процедурного знания при решении внеучебных проблем, различающихся сложностью предметного содержания, читательских умений, контекста, а также сочетан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ием когнитивных операций.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отличие от оценки способности обучающихся к решению учебно-познавательных и учебно-практических задач, основанных на изучаемом учебном материале, с использованием критериев «знание и понимание» и «применение», оценка функциональной грамотности направлена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на выявление способности обучающихся применять предметные знания и умения во внеучебной ситуации, в ситуациях, приближенных к реальной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 оценке сформированности предметных результатов по критерию «функциональность» разделяют: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— оценку сформированности отдельных элементов функциональной грамотности в ходе изучения отдельных предметов, т.е. способности применить изученные знания и умения при решении нетипичных задач, которые связаны с внеучебными ситуациями и не содержат явного 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казания на способ решения; эта оценка осуществляется учителем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— оценку сформированности отдельных элементов функциональной грамотности в ходе изучения отдельных предметов, не связанных напрямую с изучаемым материалом, например, элементов читательской грамотности (смыслового чтения); эта оценка также осуществляется уч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ителем в рамках формирующего оценивания по предложенным критериям;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2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— оценку сформированности собственно функциональной грамотности, построенной на содержании различных предметов и внеучебных ситуациях. Такие процедуры строятся на специальном инструментарии, не опирающемся напрямую на изучаемый программный материал. В них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оценивается способность применения (переноса) знаний и умений, сформированных на отдельных предметах, при решении различных задач. Эти процедуры целесообразно проводить в рамках внутришкольного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1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Оценка предметных результатов ведётся  в ходе процедур текущего, тематического, промежуточного контроля и итоговой (годовой) оценки, а также администрацией ЦДО в ходе внутришкольного мониторинга.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1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соо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тветствии с федеральным государственным образовательным стандартом основного общего образования в рабочей программе учебного предмета «Русский язык. Практикум» раскрываются цели и задачи школьного исторического образования, конкретизированы метапредметные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 предметные результаты изучения истории.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531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процессе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своей профессиональной деятельности учитель начальных классов ориентируется на достижение всех групп планируемых результатов. Среди них особое место принадлежит предметным результатам обучения. Для их достижения учитель использует весь арсенал методов и 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риемов, а также осуществляет их проверку в ходе стартового, текущего (тематического), промежуточного и итогового контроля. Таким образом, они становятся объектом проверки в ходе внутришкольных оценочных процедур.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800"/>
        <w:jc w:val="both"/>
        <w:spacing w:after="0" w:afterAutospacing="0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Предметные результаты проявляются в освоенных обучающимися знаниях и видах деятельности.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Данные требования к предметным результатам представлены в ООП НОО.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left="0" w:right="0" w:firstLine="800"/>
        <w:jc w:val="center"/>
        <w:spacing w:after="0" w:afterAutospacing="0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800"/>
        <w:jc w:val="center"/>
        <w:spacing w:after="0" w:afterAutospacing="0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Объекты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контроля по годам обучения по предмету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800"/>
        <w:jc w:val="center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«Литературное чтение. Практикум.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»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800"/>
        <w:jc w:val="both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Различение жанров фольклор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а и художественной литературы (загадки, пословицы, потешки, сказки, рассказы, стихотворения). Характеристика героя сказочного произведения. Отражение сюжета в иллюстрациях, понимание последовательности событий в произведении. Определении темы произведения.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800"/>
        <w:jc w:val="both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afterAutospacing="0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82" w:right="0" w:firstLine="625"/>
        <w:jc w:val="both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Выделение особенностей сказок: о животных, бытовы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  <w:t xml:space="preserve">е, волшебные. Характеристика басни как жанра литературы. Выделение средств художественной выразительности: сравнение, эпитет. Характеристика героя одного произведения по предложенным критериям. Определение эмоционального настроения произведения о природе.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Отражение в произведении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нравственно-этических понятий: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дружба,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терпение,</w:t>
      </w:r>
      <w:r>
        <w:rPr>
          <w:rFonts w:ascii="Liberation Serif" w:hAnsi="Liberation Serif" w:eastAsia="Liberation Serif" w:cs="Liberation Serif"/>
          <w:color w:val="000000"/>
          <w:spacing w:val="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уважение,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помощь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друг другу.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Главная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мысль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произведения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(идея)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Определение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последовательности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событий,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Узнавание</w:t>
      </w:r>
      <w:r>
        <w:rPr>
          <w:rFonts w:ascii="Liberation Serif" w:hAnsi="Liberation Serif" w:eastAsia="Liberation Serif" w:cs="Liberation Serif"/>
          <w:color w:val="000000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произведения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отрывку.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82" w:right="0" w:firstLine="625"/>
        <w:jc w:val="both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82" w:right="0" w:firstLine="0"/>
        <w:jc w:val="both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3 класс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82" w:right="0" w:firstLine="625"/>
        <w:jc w:val="both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Характеристика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пословиц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как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жанра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фольклора.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Понимание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образных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крылатых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выражений,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устаревших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слов.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Выделение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средств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художественной 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выразительности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(олицетворение).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Выделение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особенностей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лирического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произведения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(рифма)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Определение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последовательности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событий.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Характеристика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героя,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выделение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его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описания (портрет).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Узнавание</w:t>
      </w:r>
      <w:r>
        <w:rPr>
          <w:rFonts w:ascii="Liberation Serif" w:hAnsi="Liberation Serif" w:eastAsia="Liberation Serif" w:cs="Liberation Serif"/>
          <w:color w:val="000000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произведения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отрывку.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Ориентировка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книге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ее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элементам (иллюстрация,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содержание, предисловие,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заголовок,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аннотация).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82" w:right="0" w:firstLine="625"/>
        <w:jc w:val="both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82" w:right="0" w:firstLine="0"/>
        <w:jc w:val="both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  <w:t xml:space="preserve">4 класс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82" w:right="0" w:firstLine="625"/>
        <w:jc w:val="both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Нахождение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произведениях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фактов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бытовой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жизни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культуры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народов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России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Понимание жанровой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принадлежности</w:t>
      </w:r>
      <w:r>
        <w:rPr>
          <w:rFonts w:ascii="Liberation Serif" w:hAnsi="Liberation Serif" w:eastAsia="Liberation Serif" w:cs="Liberation Serif"/>
          <w:color w:val="000000"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произведения.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Владение</w:t>
      </w:r>
      <w:r>
        <w:rPr>
          <w:rFonts w:ascii="Liberation Serif" w:hAnsi="Liberation Serif" w:eastAsia="Liberation Serif" w:cs="Liberation Serif"/>
          <w:color w:val="000000"/>
          <w:spacing w:val="-1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элементарными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умениями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анализа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текста: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определение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темы,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главной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мысли,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последовательности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событий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тексте,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составление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плана.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Характеристика</w:t>
      </w:r>
      <w:r>
        <w:rPr>
          <w:rFonts w:ascii="Liberation Serif" w:hAnsi="Liberation Serif" w:eastAsia="Liberation Serif" w:cs="Liberation Serif"/>
          <w:color w:val="000000"/>
          <w:spacing w:val="-9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героя,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нахождение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 тексте средств изображения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героев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 выражения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их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чувств.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Выделение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средств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художественной</w:t>
      </w:r>
      <w:r>
        <w:rPr>
          <w:rFonts w:ascii="Liberation Serif" w:hAnsi="Liberation Serif" w:eastAsia="Liberation Serif" w:cs="Liberation Serif"/>
          <w:color w:val="000000"/>
          <w:spacing w:val="-1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выразительности: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сравнение,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эпитет,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олицетворение.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Ориентировка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</w:t>
      </w:r>
      <w:r>
        <w:rPr>
          <w:rFonts w:ascii="Liberation Serif" w:hAnsi="Liberation Serif" w:eastAsia="Liberation Serif" w:cs="Liberation Serif"/>
          <w:color w:val="000000"/>
          <w:spacing w:val="-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изученных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понятиях</w:t>
      </w:r>
      <w:r>
        <w:rPr>
          <w:rFonts w:ascii="Liberation Serif" w:hAnsi="Liberation Serif" w:eastAsia="Liberation Serif" w:cs="Liberation Serif"/>
          <w:color w:val="000000"/>
          <w:spacing w:val="-7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(автор,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персонаж,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тема,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заголовок, рифма, эпос, лирика,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драма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т.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д.).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Узнавание</w:t>
      </w:r>
      <w:r>
        <w:rPr>
          <w:rFonts w:ascii="Liberation Serif" w:hAnsi="Liberation Serif" w:eastAsia="Liberation Serif" w:cs="Liberation Serif"/>
          <w:color w:val="000000"/>
          <w:spacing w:val="-12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произведения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</w:t>
      </w:r>
      <w:r>
        <w:rPr>
          <w:rFonts w:ascii="Liberation Serif" w:hAnsi="Liberation Serif" w:eastAsia="Liberation Serif" w:cs="Liberation Serif"/>
          <w:color w:val="000000"/>
          <w:spacing w:val="-3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отрывку.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Ориентировка в книге по ее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элементам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(автор,</w:t>
      </w:r>
      <w:r>
        <w:rPr>
          <w:rFonts w:ascii="Liberation Serif" w:hAnsi="Liberation Serif" w:eastAsia="Liberation Serif" w:cs="Liberation Serif"/>
          <w:color w:val="000000"/>
          <w:spacing w:val="-6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название,</w:t>
      </w:r>
      <w:r>
        <w:rPr>
          <w:rFonts w:ascii="Liberation Serif" w:hAnsi="Liberation Serif" w:eastAsia="Liberation Serif" w:cs="Liberation Serif"/>
          <w:color w:val="000000"/>
          <w:spacing w:val="-5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обложка, титульный лист,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оглавление, предисловие,</w:t>
      </w:r>
      <w:r>
        <w:rPr>
          <w:rFonts w:ascii="Liberation Serif" w:hAnsi="Liberation Serif" w:eastAsia="Liberation Serif" w:cs="Liberation Serif"/>
          <w:color w:val="000000"/>
          <w:spacing w:val="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аннотация,</w:t>
      </w:r>
      <w:r>
        <w:rPr>
          <w:rFonts w:ascii="Liberation Serif" w:hAnsi="Liberation Serif" w:eastAsia="Liberation Serif" w:cs="Liberation Serif"/>
          <w:color w:val="000000"/>
          <w:spacing w:val="-1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иллюстрации). 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82" w:right="0" w:firstLine="625"/>
        <w:jc w:val="both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  <w:t xml:space="preserve">Основные виды контроля и оценивания:</w:t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iCs w:val="0"/>
          <w:color w:val="000000"/>
          <w:sz w:val="24"/>
          <w:szCs w:val="24"/>
        </w:rPr>
        <w:t xml:space="preserve">Стартовая диагностика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каждого класса и выступает как основа (точка отсчета) для оценки динамики образовательных достижений. 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Стартовая диагностика может проводиться также в начале каждого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учебных программ и индивидуализации учебного процесса. 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iCs w:val="0"/>
          <w:color w:val="000000"/>
          <w:sz w:val="24"/>
          <w:szCs w:val="24"/>
        </w:rPr>
        <w:t xml:space="preserve">Текущий контроль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представляет собой процедуру оценки индивидуального продвижения в освоении программы учебного предмета. Текущая оценка может быть формирующей, т.е. поддерживающей и направляющей усилия учащегося, и диагностической, способствующей выявлению и осознанию учит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елем и учащимся существующих проблем в обучении. Объектом текущей оценки являются тематические планируемые результаты, этапы освоения которых зафиксированы в тематическом планировании. Результаты текущей оценки являются основой для индивидуализации учебног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 процесса.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iCs w:val="0"/>
          <w:color w:val="000000"/>
          <w:sz w:val="24"/>
          <w:szCs w:val="24"/>
        </w:rPr>
        <w:t xml:space="preserve">Тематический контроль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представляет собой процедуру оценки уровня достижения тематических планируемых результатов по предмету, которые фиксируются в учебных методических комплектах, рекомендованных Министерством просвещения РФ.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iCs w:val="0"/>
          <w:color w:val="000000"/>
          <w:sz w:val="24"/>
          <w:szCs w:val="24"/>
        </w:rPr>
        <w:t xml:space="preserve">Промежуточная аттестация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Освоение образовательной программы основного общего образования, в том числе отдельной части или всего объема учебного предмета образовательной программы,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сопровождает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ся промежуточной аттестацией учащихся, проводимой в формах, определенных учебным планом,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в сроки, определенные календарным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  <w:t xml:space="preserve">Используемые формы оценивания:</w:t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 w:val="0"/>
          <w:bCs w:val="0"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4"/>
          <w:szCs w:val="24"/>
          <w:highlight w:val="none"/>
        </w:rPr>
        <w:t xml:space="preserve">Безоценочное обучение - 1 класс</w:t>
      </w:r>
      <w:r>
        <w:rPr>
          <w:rFonts w:ascii="Liberation Serif" w:hAnsi="Liberation Serif" w:cs="Liberation Serif"/>
          <w:b w:val="0"/>
          <w:bCs w:val="0"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i w:val="0"/>
          <w:iCs w:val="0"/>
          <w:color w:val="000000"/>
          <w:sz w:val="24"/>
          <w:szCs w:val="24"/>
          <w:highlight w:val="non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color w:val="000000"/>
          <w:sz w:val="24"/>
          <w:szCs w:val="24"/>
          <w:highlight w:val="none"/>
        </w:rPr>
        <w:t xml:space="preserve">Накопительная система оценки </w:t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 w:val="0"/>
          <w:iCs w:val="0"/>
          <w:sz w:val="24"/>
          <w:szCs w:val="24"/>
        </w:rPr>
        <w:t xml:space="preserve">Система безоценочного обучения в 1 классе.</w:t>
      </w:r>
      <w:r>
        <w:rPr>
          <w:rFonts w:ascii="Liberation Serif" w:hAnsi="Liberation Serif" w:cs="Liberation Serif"/>
          <w:b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Безоценочное обучение представляет собой обучение, в котором отсутствует оценка как форма количественного выражения результата оценочной деятельности.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Безоценочное обучение в 1 классе начальной школы ориентировано на обучение по адаптивной модели - обучение всех и каждого, а каждого в зависимости от его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индивидуальных особенностей.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Основными принципами безоценочного обучения являются: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2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дифференцированный подход при осуществлении оценочных и контролирующих 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действий;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3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критериальность - содержательный контроль и оценка строятся на критериальной,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выработанной совместно с учащимися основе;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4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приоритет самооценки - формируется способность учащихся самостоятельно оценивать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результаты своей деятельности; самооценка учащегося должна предшествовать оценке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учителя;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непрерывность;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гибкость и вариативность инструментария оценки - в учебном процессе используются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разнообразные виды оценочных шкал, позволяющие гибко реагировать на прогресс или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регресс в успеваемости и развитии ученика;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сочетание качественной и количественной составляющих оценки (качественная составляющая обеспечивает всестороннее видение способностей учащихся, позволяет отражать такие важные характеристики как коммуникативность, отнош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ение к предмету, уровень прилагаемых усилий, индивидуальный стиль мышления и т.д.; количественная позволяет выстраивать шкалу индивидуальных приращений учащихся, сравнивать сегодняшние достижения с его же успехами некоторое время назад, сопоставлять получе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ные результаты с нормативными критериями);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естественность процесса контроля и оценки - контроль и оценка должны проводиться в </w:t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естественных для учащихся условиях, снижающих стресс и напряжение.</w:t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73"/>
        <w:ind w:left="0" w:right="0" w:firstLine="0"/>
        <w:jc w:val="center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  <w:u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br/>
      </w: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u w:val="none"/>
        </w:rPr>
        <w:t xml:space="preserve"> Нормы оценивания по предмету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u w:val="none"/>
        </w:rPr>
        <w:t xml:space="preserve">«Литературное чтение. Практикум.»</w:t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  <w:u w:val="non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  <w:u w:val="none"/>
        </w:rPr>
      </w:r>
    </w:p>
    <w:p>
      <w:pPr>
        <w:pStyle w:val="873"/>
        <w:ind w:left="0" w:right="0" w:firstLine="800"/>
        <w:jc w:val="center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  <w:u w:val="single"/>
        </w:rPr>
      </w:pPr>
      <w:r>
        <w:rPr>
          <w:rFonts w:ascii="Liberation Serif" w:hAnsi="Liberation Serif" w:eastAsia="Liberation Serif" w:cs="Liberation Serif"/>
          <w:bCs w:val="0"/>
          <w:i w:val="0"/>
          <w:sz w:val="24"/>
          <w:szCs w:val="24"/>
          <w:highlight w:val="none"/>
          <w:u w:val="singl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  <w:u w:val="singl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:highlight w:val="none"/>
          <w:u w:val="singl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  <w:u w:val="singl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  <w:u w:val="none"/>
        </w:rPr>
        <w:t xml:space="preserve">1.</w:t>
      </w:r>
      <w:r>
        <w:rPr>
          <w:rFonts w:ascii="Liberation Serif" w:hAnsi="Liberation Serif" w:eastAsia="Liberation Serif" w:cs="Liberation Serif"/>
          <w:b/>
          <w:i w:val="0"/>
          <w:iCs w:val="0"/>
          <w:color w:val="000000"/>
          <w:sz w:val="24"/>
          <w:szCs w:val="24"/>
        </w:rPr>
        <w:t xml:space="preserve"> Стартовая диагностика 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представляет собой процедуру оценки готовности к обучению</w:t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  <w:u w:val="single"/>
        </w:rPr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  <w:u w:val="singl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 w:val="0"/>
          <w:bCs w:val="0"/>
          <w:i w:val="0"/>
          <w:iCs w:val="0"/>
          <w:sz w:val="24"/>
          <w:szCs w:val="24"/>
          <w:highlight w:val="none"/>
          <w:u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  <w:u w:val="none"/>
        </w:rPr>
        <w:t xml:space="preserve">2. Текущий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sz w:val="24"/>
          <w:szCs w:val="24"/>
          <w:highlight w:val="none"/>
          <w:u w:val="non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  <w:u w:val="none"/>
        </w:rPr>
        <w:t xml:space="preserve">контроль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sz w:val="24"/>
          <w:szCs w:val="24"/>
          <w:highlight w:val="none"/>
          <w:u w:val="none"/>
        </w:rPr>
        <w:t xml:space="preserve"> проходит на каждом уроке в виде индивидуального опроса: чтения текста, пересказ содержания произведения (полно, кратко, выборочно), выразительное чтение; описание героя или события (устно). Задания типа: «закончи предложение», 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sz w:val="24"/>
          <w:szCs w:val="24"/>
          <w:highlight w:val="none"/>
          <w:u w:val="none"/>
        </w:rPr>
        <w:t xml:space="preserve">«найди правильный ответ», «найди ошибку».</w:t>
      </w:r>
      <w:r>
        <w:rPr>
          <w:rFonts w:ascii="Liberation Serif" w:hAnsi="Liberation Serif" w:cs="Liberation Serif"/>
          <w:b w:val="0"/>
          <w:bCs w:val="0"/>
          <w:i w:val="0"/>
          <w:iCs w:val="0"/>
          <w:sz w:val="24"/>
          <w:szCs w:val="24"/>
          <w:highlight w:val="none"/>
          <w:u w:val="none"/>
        </w:rPr>
      </w:r>
      <w:r>
        <w:rPr>
          <w:rFonts w:ascii="Liberation Serif" w:hAnsi="Liberation Serif" w:cs="Liberation Serif"/>
          <w:b w:val="0"/>
          <w:bCs w:val="0"/>
          <w:i w:val="0"/>
          <w:iCs w:val="0"/>
          <w:sz w:val="24"/>
          <w:szCs w:val="24"/>
          <w:highlight w:val="none"/>
          <w:u w:val="non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  <w:u w:val="none"/>
        </w:rPr>
        <w:t xml:space="preserve">3. Т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  <w:u w:val="none"/>
        </w:rPr>
        <w:t xml:space="preserve">ематический контроль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sz w:val="24"/>
          <w:szCs w:val="24"/>
          <w:highlight w:val="none"/>
          <w:u w:val="none"/>
        </w:rPr>
        <w:t xml:space="preserve"> проводится после изучения определенной темы и может проходить как в устной, так и в письменной форме. Письменная работа также может  быть проведена в виде тестовых заданий.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 w:val="0"/>
          <w:bCs w:val="0"/>
          <w:i w:val="0"/>
          <w:iCs w:val="0"/>
          <w:sz w:val="24"/>
          <w:szCs w:val="24"/>
          <w:highlight w:val="none"/>
          <w:u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  <w:u w:val="none"/>
        </w:rPr>
        <w:t xml:space="preserve">4. </w:t>
      </w: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  <w:u w:val="none"/>
        </w:rPr>
        <w:t xml:space="preserve">Итоговый контроль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  <w:sz w:val="24"/>
          <w:szCs w:val="24"/>
          <w:highlight w:val="none"/>
          <w:u w:val="none"/>
        </w:rPr>
        <w:t xml:space="preserve"> по проверке чтения вслух проводится индивидуально в рамках промежуточной годовой аттестации.</w:t>
      </w:r>
      <w:r>
        <w:rPr>
          <w:rFonts w:ascii="Liberation Serif" w:hAnsi="Liberation Serif" w:cs="Liberation Serif"/>
          <w:b w:val="0"/>
          <w:bCs w:val="0"/>
          <w:i w:val="0"/>
          <w:iCs w:val="0"/>
          <w:sz w:val="24"/>
          <w:szCs w:val="24"/>
          <w:highlight w:val="none"/>
          <w:u w:val="none"/>
        </w:rPr>
      </w:r>
      <w:r>
        <w:rPr>
          <w:rFonts w:ascii="Liberation Serif" w:hAnsi="Liberation Serif" w:cs="Liberation Serif"/>
          <w:b w:val="0"/>
          <w:bCs w:val="0"/>
          <w:i w:val="0"/>
          <w:iCs w:val="0"/>
          <w:sz w:val="24"/>
          <w:szCs w:val="24"/>
          <w:highlight w:val="none"/>
          <w:u w:val="non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/>
          <w:bCs w:val="0"/>
          <w:i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Классификация ошибок и недочетов, влияющих на снижение оценки по чтению:</w:t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Ошибки: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искажения читаемых слов (замена, перестановка, пропуски или добавления букв, слогов, слов);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неправильная постановка ударений (более 2);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чтение всего текста без смысловых пауз, нарушение темпа и четкости произношения слов при чтении вслух;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непонимание общего смысла прочитанного текста за установленное время чтения;- неправильные ответы на вопросы по содержанию текста;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нарушение при пересказе последовательности событий в произведении;- нетвердое знание наизусть подготовленного текста;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монотонность чтения, отсутствие средств выразительности.</w:t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color w:val="000000"/>
          <w:sz w:val="24"/>
          <w:szCs w:val="24"/>
        </w:rPr>
      </w:r>
    </w:p>
    <w:p>
      <w:pPr>
        <w:pStyle w:val="873"/>
        <w:ind w:left="709" w:right="0" w:firstLine="0"/>
        <w:jc w:val="both"/>
        <w:spacing w:after="0" w:afterAutospacing="0"/>
        <w:rPr>
          <w:rFonts w:ascii="Liberation Serif" w:hAnsi="Liberation Serif" w:cs="Liberation Serif"/>
          <w:b/>
          <w:bCs w:val="0"/>
          <w:i w:val="0"/>
          <w:color w:val="00000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b/>
          <w:bCs w:val="0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 w:val="0"/>
          <w:i w:val="0"/>
          <w:color w:val="00000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 Недочеты: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не более двух неправильных ударений;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отдельные нарушения смысловых пауз, темпа и четкости произношения слов при чтении вслух;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осознание прочитанного текста за время, немного превышающее установленное;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ind w:left="709" w:right="0" w:firstLine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неточности при формулировке основной мысли произведения;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нецелесообразность использования средств выразительности, недостаточная выразительность при передаче характера персонажа.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Нормы оценок по чтению и читательской деятельности соответствуют общим требованиям, указанным в данном документе.</w:t>
      </w:r>
      <w:r>
        <w:rPr>
          <w:rFonts w:ascii="Liberation Serif" w:hAnsi="Liberation Serif" w:cs="Liberation Serif"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:highlight w:val="non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u w:val="none"/>
        </w:rPr>
        <w:t xml:space="preserve">2 класс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«5»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ученику, если он: понимает содержание прочитанного, отчетливо произносит звуки, слова, не допускает искажений, замен, перестановок букв и слогов в словах; читает правильно, плавно по слогам с постепенным переходом на чтение целыми слов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ами;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плавно целыми словами (трудные слова по слогам) во 2 полугодии;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верно ставит ударение в словах, соблюдает интонацию, соответствующую знакам препинания в конце предложения;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умеет правильно ответить на вопрос учителя и последовательно передать содержание сюжетного рассказа, сказки и иллюстрации к тексту; твердо знает наизусть текст стихотворения и читает его выразительно.</w:t>
      </w:r>
      <w:r>
        <w:rPr>
          <w:rFonts w:ascii="Liberation Serif" w:hAnsi="Liberation Serif" w:cs="Liberation Serif"/>
          <w:bCs w:val="0"/>
          <w:i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14:ligatures w14:val="non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«4»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ученику, если он: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понимает содержание прочитанного; читает плавно по слогам, отдельные слова прочитывает целиком;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допускает при чтении 1-2 ошибки в словах (повтор слов, слогов, замены и др.) при соблюдении интонации конца предложения;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правильно пересказывает текст и отвечает на вопросы учителя, но допускает речевые неточности, которые исправляет самостоятельно или с небольшой помощью учителя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«3»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ученику, если он: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осваивает содержание прочитанного только с помощью вопросов учителя;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отрывисто по слогам, темп чтения - не менее 20 слов в минуту (1полугодие);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медленно по слогам, темп чтения - не менее 45 слов в минуту (2 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допускает при чтении 3-5 ошибок на замену, пропуск, перестановку букв, слогов; не соблюдает паузы между словами и предложениями;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пересказывает текст, нарушая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последовательность, допускает речевые ошибки и исправляет их только с помощью учителя;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«2»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 в том случае, если он: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по буквам, темп чтения - менее 40 слов в минуту; не понимает содержание прочитанного; не воспроизводит текст по вопросам учител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я;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:u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u w:val="none"/>
        </w:rPr>
        <w:t xml:space="preserve">3 класс</w:t>
      </w:r>
      <w:r>
        <w:rPr>
          <w:rFonts w:ascii="Liberation Serif" w:hAnsi="Liberation Serif" w:cs="Liberation Serif"/>
          <w:i w:val="0"/>
          <w:iCs w:val="0"/>
          <w:sz w:val="24"/>
          <w:szCs w:val="24"/>
          <w:u w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:u w:val="none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«5»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ученику, если он: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понимает смысл прочитанного, читает правильно целыми словами, слова сложной слоговой структуры прочитывает по слогам (1 полугодие):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целыми словами (2полугодие);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текст выразительно, соблюдает логические ударения и паузы;</w:t>
      </w:r>
      <w:r>
        <w:rPr>
          <w:rFonts w:ascii="Liberation Serif" w:hAnsi="Liberation Serif" w:cs="Liberation Serif"/>
          <w:bCs w:val="0"/>
          <w:i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самостоятельно делит небольшой текст на части, выделяет главное, передает содержание прочитанного, грамматически правильно строит свою речь;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понимает смысл слов в контексте, самостоятельно находит в тексте сл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ова и выражения, используемые автором для изображения действующих лиц и описания природы;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«4»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ученику, если он: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- читает текст осознанно, выразительно, целыми словами, отдельные трудные слова - по слогам (1полугодие);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- читает целыми словами, допускает 1-2 ошибки в словах, в соблюдении пауз и логических ударений (2 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- допускает 1-2 негрубые ошибки при передаче прочитанного, при делении текста на части, нахождении нужных эпизодов рассказа по заданию учителя;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- правильно понимает основной смысл прочитанного, но выражает его неточно;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«3»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ученику, если он: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по слогам, и только отдельные слова читает целиком (1 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переходит на чтение целыми словами, допускает 3-5 ошибок - замена, пропуск, перестановка букв, слогов, слов и постановка ударений в словах (2 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последовательно передает содержание прочитанного, выделяет главную мысль, делит текст на части с помощью наводящих вопросов учителя, при пересказе нарушает последовательность изложения, допуск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ает речевые ошибки, исправляет их только с помощью учителя.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«2»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ученику, если он: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монотонно, по слогам (1полугодие);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ind w:left="709" w:right="0" w:firstLine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по слогам, только отдельные слова читает целиком (2 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допускает более 6 ошибок;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искажает содержание прочитанного, не может выделить основную мысль прочитанного и разделить текст на части с помощью дополните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льных вопросов;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u w:val="none"/>
        </w:rPr>
        <w:t xml:space="preserve">4 класс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«5»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ученику, если он: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осознанно, бегло, правильно, с использованием основных средств выразительности (1 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бегло, сознательно, правильно с соблюдением основных норм литературного произношения, передает с помощью интонации смысл прочитанного и свое отношение к его содержанию (2 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полно, кратко и выборочно пересказывает текст, самостоятельно составляет простейший план, выявляет основной смысл прочитанного;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самостоятельно находит в тексте слова, выражения и эпизоды для составления рассказа на определенную тему (о природе, событии, герое);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«4»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ученику, если он: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текст бегло целыми словами, использует логические ударения и паузы (1 полугодие);- читает текст бегло целыми словами, использует логические ударения и паузы (2 полугодие),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делает 1-2 ошибки в словах при чтении и в определении логических ударений и пауз, составляет план прочитанного, пересказывает текст полно (кратко, выборочно);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самостоятельно выделяет главную мысль прочитанного, но допускает отдельные речевые ошибки и устраняет их самостоятельно;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«3»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ученику, если он: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осознанно, целыми словами (единичные слова по слогам), монотонно, (1 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целыми словами, недостаточно выразительно, допускает при чтении от 3 до 5 ошибок (2 полугодие);</w:t>
      </w:r>
      <w:r>
        <w:rPr>
          <w:rFonts w:ascii="Liberation Serif" w:hAnsi="Liberation Serif" w:cs="Liberation Serif"/>
          <w:bCs w:val="0"/>
          <w:i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передает полное и краткое содержание текста, основную мысль прочитанного, составляет план и др. с помощью наводящ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их вопросов учителя.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ind w:left="0" w:right="0" w:firstLine="80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</w:rPr>
        <w:t xml:space="preserve">Оценка «2»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 ставится ученику, если он: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читает текст по слогам, и только отдельные слова прочитывает целиком, допускает большое количество ошибок на замену, пропуск слогов, слов и др., слабо понимает прочитанное (1полугодие),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не владеет чтением целыми словами, допускает более 6 ошибок (2 полугодие);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пересказывает текст непоследовательно, искажает содержание прочитанного, допускает множество речевых ошибок;</w:t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  <w14:ligatures w14:val="none"/>
        </w:rPr>
      </w:r>
    </w:p>
    <w:p>
      <w:pPr>
        <w:pStyle w:val="873"/>
        <w:numPr>
          <w:ilvl w:val="0"/>
          <w:numId w:val="15"/>
        </w:numPr>
        <w:ind w:right="0"/>
        <w:jc w:val="both"/>
        <w:spacing w:after="0" w:afterAutospacing="0"/>
        <w:rPr>
          <w:rFonts w:ascii="Liberation Serif" w:hAnsi="Liberation Serif" w:cs="Liberation Serif"/>
          <w:i w:val="0"/>
          <w:iCs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i w:val="0"/>
          <w:iCs w:val="0"/>
          <w:sz w:val="24"/>
          <w:szCs w:val="24"/>
        </w:rPr>
        <w:t xml:space="preserve">не может кратко и выборочно пересказать текст, составить план и выделить главную мысль прочитанного с помощью наводящих вопросов учителя</w:t>
      </w: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i w:val="0"/>
          <w:iCs w:val="0"/>
          <w:color w:val="000000"/>
          <w:sz w:val="24"/>
          <w:szCs w:val="24"/>
          <w:highlight w:val="none"/>
        </w:rPr>
      </w:r>
    </w:p>
    <w:p>
      <w:pPr>
        <w:ind w:left="0" w:right="0" w:firstLine="0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Выразительное чтение стихотворения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br/>
        <w:t xml:space="preserve">Требования к выразительному чтению: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pStyle w:val="874"/>
        <w:numPr>
          <w:ilvl w:val="0"/>
          <w:numId w:val="11"/>
        </w:numPr>
        <w:ind w:right="0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Правильная постановка логического ударения.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numPr>
          <w:ilvl w:val="0"/>
          <w:numId w:val="11"/>
        </w:numPr>
        <w:ind w:right="0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Соблюдение пауз.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numPr>
          <w:ilvl w:val="0"/>
          <w:numId w:val="11"/>
        </w:numPr>
        <w:ind w:right="0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Правильный выбор темпа.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numPr>
          <w:ilvl w:val="0"/>
          <w:numId w:val="11"/>
        </w:numPr>
        <w:ind w:right="0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Соблюдение нужной интонации.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4"/>
        <w:numPr>
          <w:ilvl w:val="0"/>
          <w:numId w:val="11"/>
        </w:numPr>
        <w:ind w:right="0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Безошибочное чтение.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Оценка «5»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выполнены правильно все требования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.</w:t>
        <w:br/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Оценка «4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» -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не соблюдены 1-2 требования.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br/>
        <w:t xml:space="preserve">Оценка «3»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-допущены ошибки по трем требованиям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3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Оценка «2»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- допущены ошибки более, чем по трем требованиям.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pStyle w:val="873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ind w:left="0" w:right="0" w:firstLine="0"/>
        <w:spacing w:after="0" w:afterAutospacing="0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Пересказ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ind w:firstLine="0"/>
        <w:spacing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Оценка «5»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spacing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Оценка «4»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- допускает 1-2 ошибки, неточности, сам исправляет их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spacing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Оценка «3»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spacing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Оценка «2»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- не может передать содержание прочитанного.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spacing w:after="0" w:afterAutospacing="0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73"/>
        <w:spacing w:after="0" w:afterAutospacing="0"/>
        <w:rPr>
          <w:rFonts w:ascii="Liberation Serif" w:hAnsi="Liberation Serif" w:cs="Liberation Serif"/>
          <w:b/>
          <w:bCs/>
          <w:i w:val="0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color w:val="000000"/>
          <w:sz w:val="24"/>
          <w:szCs w:val="24"/>
          <w:highlight w:val="none"/>
        </w:rPr>
        <w:t xml:space="preserve">Тест</w:t>
      </w:r>
      <w:r>
        <w:rPr>
          <w:rFonts w:ascii="Liberation Serif" w:hAnsi="Liberation Serif" w:cs="Liberation Serif"/>
          <w:b/>
          <w:bCs/>
          <w:i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i w:val="0"/>
          <w:color w:val="000000"/>
          <w:sz w:val="24"/>
          <w:szCs w:val="24"/>
          <w:highlight w:val="none"/>
        </w:rPr>
      </w:r>
    </w:p>
    <w:p>
      <w:pPr>
        <w:pStyle w:val="873"/>
        <w:spacing w:after="0" w:afterAutospacing="0"/>
        <w:rPr>
          <w:rFonts w:ascii="Liberation Serif" w:hAnsi="Liberation Serif" w:cs="Liberation Serif"/>
          <w:bCs w:val="0"/>
          <w:i w:val="0"/>
          <w:sz w:val="24"/>
          <w:szCs w:val="24"/>
        </w:rPr>
      </w:pPr>
      <w:r>
        <w:rPr>
          <w:rFonts w:ascii="Liberation Serif" w:hAnsi="Liberation Serif" w:eastAsia="Liberation Serif" w:cs="Liberation Serif"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  <w:r>
        <w:rPr>
          <w:rFonts w:ascii="Liberation Serif" w:hAnsi="Liberation Serif" w:cs="Liberation Serif"/>
          <w:bCs w:val="0"/>
          <w:i w:val="0"/>
          <w:sz w:val="24"/>
          <w:szCs w:val="24"/>
        </w:rPr>
      </w:r>
    </w:p>
    <w:p>
      <w:pPr>
        <w:pStyle w:val="873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Оценка «5»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- 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выполнено 86-100% заданий.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br/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Оценка «4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» –</w:t>
      </w:r>
      <w:r>
        <w:rPr>
          <w:rFonts w:ascii="Liberation Serif" w:hAnsi="Liberation Serif" w:eastAsia="Liberation Serif" w:cs="Liberation Serif"/>
          <w:b w:val="0"/>
          <w:bCs w:val="0"/>
          <w:color w:val="000000"/>
          <w:sz w:val="24"/>
          <w:szCs w:val="24"/>
        </w:rPr>
        <w:t xml:space="preserve"> выполнено 71-85% заданий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br/>
        <w:t xml:space="preserve">Оценка «3»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– выполнено 40-70% заданий.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3"/>
        <w:spacing w:after="0" w:afterAutospacing="0"/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</w:rPr>
        <w:t xml:space="preserve">Оценка «2»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– выполнено менее 40% заданий.</w:t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1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1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1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1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1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1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1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1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18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0"/>
    <w:next w:val="870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0"/>
    <w:next w:val="870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0"/>
    <w:next w:val="870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basedOn w:val="8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6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7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8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9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0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1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3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4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5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6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7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8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qFormat/>
  </w:style>
  <w:style w:type="table" w:styleId="8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2" w:default="1">
    <w:name w:val="No List"/>
    <w:uiPriority w:val="99"/>
    <w:semiHidden/>
    <w:unhideWhenUsed/>
  </w:style>
  <w:style w:type="paragraph" w:styleId="873">
    <w:name w:val="No Spacing"/>
    <w:basedOn w:val="870"/>
    <w:uiPriority w:val="1"/>
    <w:qFormat/>
    <w:pPr>
      <w:spacing w:after="0" w:line="240" w:lineRule="auto"/>
    </w:pPr>
  </w:style>
  <w:style w:type="paragraph" w:styleId="874">
    <w:name w:val="List Paragraph"/>
    <w:basedOn w:val="870"/>
    <w:uiPriority w:val="34"/>
    <w:qFormat/>
    <w:pPr>
      <w:contextualSpacing/>
      <w:ind w:left="720"/>
    </w:pPr>
  </w:style>
  <w:style w:type="character" w:styleId="875" w:default="1">
    <w:name w:val="Default Paragraph Font"/>
    <w:uiPriority w:val="1"/>
    <w:semiHidden/>
    <w:unhideWhenUsed/>
  </w:style>
  <w:style w:type="paragraph" w:styleId="876" w:customStyle="1">
    <w:name w:val="Без интервала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2024-09-09T12:52:28Z</dcterms:modified>
</cp:coreProperties>
</file>