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3544"/>
        <w:gridCol w:w="2968"/>
        <w:gridCol w:w="3115"/>
      </w:tblGrid>
      <w:tr>
        <w:trPr/>
        <w:tc>
          <w:tcPr>
            <w:tcW w:w="354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№01-12/172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«Иностранный (английский) язык»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10 – 11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«Иностранный (английский) язык»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</w:t>
      </w:r>
      <w:r>
        <w:rPr>
          <w:rFonts w:ascii="Liberation Serif" w:hAnsi="Liberation Serif" w:cs="Liberation Serif"/>
          <w:sz w:val="24"/>
          <w:szCs w:val="24"/>
        </w:rPr>
        <w:t xml:space="preserve">среднего</w:t>
      </w:r>
      <w:r>
        <w:rPr>
          <w:rFonts w:ascii="Liberation Serif" w:hAnsi="Liberation Serif" w:cs="Liberation Serif"/>
          <w:sz w:val="24"/>
          <w:szCs w:val="24"/>
        </w:rPr>
        <w:t xml:space="preserve"> общего об</w:t>
      </w:r>
      <w:r>
        <w:rPr>
          <w:rFonts w:ascii="Liberation Serif" w:hAnsi="Liberation Serif" w:cs="Liberation Serif"/>
          <w:sz w:val="24"/>
          <w:szCs w:val="24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26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английскому языку (базовый уровень) на уровне среднего общего образования разработана на основе ФГОС СОО.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/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по английскому языку устанавливает распределение обязательного предметного содержания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межпредметных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связей иностранного (английского) языка с 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предметные результаты представлены в программе по английскому языку с учётом особенностей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знания и способы деятельности, осваиваемые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так и личностных результатов обучения.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иностранным языком как доступ 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pacing w:val="2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pacing w:val="2"/>
          <w:sz w:val="24"/>
          <w:szCs w:val="24"/>
          <w:lang w:eastAsia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r>
        <w:rPr>
          <w:rFonts w:ascii="Liberation Serif" w:hAnsi="Liberation Serif" w:eastAsia="Times New Roman" w:cs="Liberation Serif"/>
          <w:spacing w:val="2"/>
          <w:sz w:val="24"/>
          <w:szCs w:val="24"/>
          <w:lang w:eastAsia="ru-RU"/>
        </w:rPr>
        <w:t xml:space="preserve">постглобализации</w:t>
      </w:r>
      <w:r>
        <w:rPr>
          <w:rFonts w:ascii="Liberation Serif" w:hAnsi="Liberation Serif" w:eastAsia="Times New Roman" w:cs="Liberation Serif"/>
          <w:spacing w:val="2"/>
          <w:sz w:val="24"/>
          <w:szCs w:val="24"/>
          <w:lang w:eastAsia="ru-RU"/>
        </w:rPr>
        <w:t xml:space="preserve"> и многополярного мира. Знание родного языка эконо</w:t>
      </w:r>
      <w:r>
        <w:rPr>
          <w:rFonts w:ascii="Liberation Serif" w:hAnsi="Liberation Serif" w:eastAsia="Times New Roman" w:cs="Liberation Serif"/>
          <w:spacing w:val="2"/>
          <w:sz w:val="24"/>
          <w:szCs w:val="24"/>
          <w:lang w:eastAsia="ru-RU"/>
        </w:rPr>
        <w:t xml:space="preserve">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  <w:r>
        <w:rPr>
          <w:rFonts w:ascii="Liberation Serif" w:hAnsi="Liberation Serif" w:eastAsia="Times New Roman" w:cs="Liberation Serif"/>
          <w:spacing w:val="2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pacing w:val="2"/>
          <w:sz w:val="24"/>
          <w:szCs w:val="24"/>
          <w:lang w:eastAsia="ru-RU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«Иностранный (английский) язык»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</w:t>
      </w:r>
      <w:r>
        <w:rPr>
          <w:rFonts w:ascii="Liberation Serif" w:hAnsi="Liberation Serif" w:cs="Liberation Serif"/>
          <w:sz w:val="24"/>
          <w:szCs w:val="24"/>
        </w:rPr>
        <w:t xml:space="preserve">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>
        <w:rPr>
          <w:rFonts w:ascii="Liberation Serif" w:hAnsi="Liberation Serif" w:cs="Liberation Serif"/>
          <w:sz w:val="24"/>
          <w:szCs w:val="24"/>
        </w:rPr>
        <w:t xml:space="preserve">содержащиеся  в</w:t>
      </w:r>
      <w:r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Возрастание значимости владения иностранными языками приводит к переосмыслению целей и содержания обучения предмету.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 прагматическом уровне целью иноязычного образования (базовый уровень владения английским языком) на уровне сред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компетенции: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чтении, письменной речи);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языковая компетенция – овладение новыми языковым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социокультурная/межкультурная компетенция – приобщение к культуре, традиц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Наряду с иноязычной коммуникативной компетенцией в процессе овлад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Основными подходами к обучению иностранным языкам признаются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компетентностный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системно-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деятельностный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«Иностранный язык» входит в предметную область «Иностранные языки» наряду с предметом «Второй иностранный язык», из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3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‌</w:t>
      </w:r>
      <w:r>
        <w:rPr>
          <w:color w:val="auto"/>
          <w:sz w:val="24"/>
          <w:szCs w:val="24"/>
        </w:rPr>
        <w:t xml:space="preserve"> Рабочая программа учебного предмета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«Иностранный (английский) язык» </w:t>
      </w:r>
      <w:r>
        <w:rPr>
          <w:color w:val="auto"/>
          <w:sz w:val="24"/>
          <w:szCs w:val="24"/>
        </w:rPr>
        <w:t xml:space="preserve">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933"/>
        <w:ind w:left="40" w:right="40" w:firstLine="540"/>
        <w:jc w:val="both"/>
        <w:spacing w:before="0" w:line="240" w:lineRule="auto"/>
        <w:shd w:val="clear" w:color="auto" w:fill="auto"/>
        <w:rPr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«Иностранный (английский) язык» представлены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тематическое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и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поурочное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планирование по всем формам обучения: очной, очной-заочной и заочной формам. 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Общее число часов, рекомендованных для изучения иностранного (английского) языка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 очной форме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204 часа: в 10 классе – 102 часа (3 часа в неделю), в 11 классе – 102 часа (3 часа в неделю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иностранного (английского) языка на уровне среднего общего образования в очно-заочной форме всего отводится 204 часа, из которых 136 часов -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  68 часов – в заочной (самостоятельное изучение): в 10 классе – 68 часов и 34 часа соответственно; в 11 классе - 68 часа и 34 часа соответст</w:t>
      </w:r>
      <w:r>
        <w:rPr>
          <w:rFonts w:ascii="Liberation Serif" w:hAnsi="Liberation Serif" w:cs="Liberation Serif"/>
          <w:sz w:val="24"/>
          <w:szCs w:val="24"/>
        </w:rPr>
        <w:t xml:space="preserve">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иностранного (английского) языка на уровне среднего 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в заочной форме всего отводится 2</w:t>
      </w:r>
      <w:r>
        <w:rPr>
          <w:rFonts w:ascii="Liberation Serif" w:hAnsi="Liberation Serif" w:cs="Liberation Serif"/>
          <w:sz w:val="24"/>
          <w:szCs w:val="24"/>
        </w:rPr>
        <w:t xml:space="preserve">04 часа</w:t>
      </w:r>
      <w:r>
        <w:rPr>
          <w:rFonts w:ascii="Liberation Serif" w:hAnsi="Liberation Serif" w:cs="Liberation Serif"/>
          <w:sz w:val="24"/>
          <w:szCs w:val="24"/>
        </w:rPr>
        <w:t xml:space="preserve">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68 </w:t>
      </w:r>
      <w:r>
        <w:rPr>
          <w:rFonts w:ascii="Liberation Serif" w:hAnsi="Liberation Serif" w:cs="Liberation Serif"/>
          <w:sz w:val="24"/>
          <w:szCs w:val="24"/>
        </w:rPr>
        <w:t xml:space="preserve">часов -</w:t>
      </w:r>
      <w:r>
        <w:rPr>
          <w:rFonts w:ascii="Liberation Serif" w:hAnsi="Liberation Serif" w:cs="Liberation Serif"/>
          <w:sz w:val="24"/>
          <w:szCs w:val="24"/>
        </w:rPr>
        <w:t xml:space="preserve"> в очной форме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</w:t>
      </w:r>
      <w:r>
        <w:rPr>
          <w:rFonts w:ascii="Liberation Serif" w:hAnsi="Liberation Serif" w:cs="Liberation Serif"/>
          <w:sz w:val="24"/>
          <w:szCs w:val="24"/>
        </w:rPr>
        <w:t xml:space="preserve">   136 часов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 изучение</w:t>
      </w:r>
      <w:r>
        <w:rPr>
          <w:rFonts w:ascii="Liberation Serif" w:hAnsi="Liberation Serif" w:cs="Liberation Serif"/>
          <w:sz w:val="24"/>
          <w:szCs w:val="24"/>
        </w:rPr>
        <w:t xml:space="preserve">): в </w:t>
      </w:r>
      <w:r>
        <w:rPr>
          <w:rFonts w:ascii="Liberation Serif" w:hAnsi="Liberation Serif" w:cs="Liberation Serif"/>
          <w:sz w:val="24"/>
          <w:szCs w:val="24"/>
        </w:rPr>
        <w:t xml:space="preserve">10 </w:t>
      </w:r>
      <w:r>
        <w:rPr>
          <w:rFonts w:ascii="Liberation Serif" w:hAnsi="Liberation Serif" w:cs="Liberation Serif"/>
          <w:sz w:val="24"/>
          <w:szCs w:val="24"/>
        </w:rPr>
        <w:t xml:space="preserve">классе – 34 часа и </w:t>
      </w:r>
      <w:r>
        <w:rPr>
          <w:rFonts w:ascii="Liberation Serif" w:hAnsi="Liberation Serif" w:cs="Liberation Serif"/>
          <w:sz w:val="24"/>
          <w:szCs w:val="24"/>
        </w:rPr>
        <w:t xml:space="preserve">68 часов соответственно; в 11 </w:t>
      </w:r>
      <w:r>
        <w:rPr>
          <w:rFonts w:ascii="Liberation Serif" w:hAnsi="Liberation Serif" w:cs="Liberation Serif"/>
          <w:sz w:val="24"/>
          <w:szCs w:val="24"/>
        </w:rPr>
        <w:t xml:space="preserve">классе -34 часа и </w:t>
      </w:r>
      <w:r>
        <w:rPr>
          <w:rFonts w:ascii="Liberation Serif" w:hAnsi="Liberation Serif" w:cs="Liberation Serif"/>
          <w:sz w:val="24"/>
          <w:szCs w:val="24"/>
        </w:rPr>
        <w:t xml:space="preserve">68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«Иностранный (английский) язык»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92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115"/>
        <w:gridCol w:w="3116"/>
        <w:gridCol w:w="2978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6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3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line="240" w:lineRule="auto"/>
        <w:tabs>
          <w:tab w:val="left" w:pos="750" w:leader="none"/>
        </w:tabs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tab/>
      </w:r>
      <w:r/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СОДЕРЖАНИЕ ОБУЧЕНИЯ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Внешность и характеристика человека, литературного персонажа.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Молодёжь в современном обществе. Досуг молодёжи: чтение, кино, театр, музыка, музеи, Интернет, компьютерные игры. Любовь и дружба.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Покупки: одежда, обувь и продукты питания. Карманные деньги. Молодёжная мода.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Туризм. Виды отдыха. Путешествия по России и зарубежным странам.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Проблемы экологии. Защита окружающей среды. Стихийные бедствия.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Условия проживания в городской/сельской местности.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Технический прогресс: перспективы и последствия. Современные средства связи (мобильные телефоны, смартфоны, планшеты, компьютеры).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Родная страна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на базе умений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диалог-побуждение к действию: обращаться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диалога – 8 реплик со стороны каждого собеседника.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на базе умений, сформированных на уровне основного общего образования: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повествование/сообщение;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рассуждение;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 основного содержания, прочитанного/прослушанного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монологического высказывания – до 14 фраз.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использование видеоматериалов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 базе умений, сформированных на уровне основного общего образования: понимание на слух аутентичных текстов, содержащих отдельные неизученные языковые яв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Время звучания текста/текстов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до 2,5 минуты.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сформированных на уровне основного общего образования 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нужной/интересующей/запрашиваемой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несплошных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текстов (таблиц, диаграмм, графиков и другие)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текста/текстов для чтения – 500–700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письменной речи на базе умений, сформированных на уровне основного общего образования: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письменное предоставление результатов выполненной проектной работы, в том числе в форме презентации, объём – до 150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Орфография и пунктуация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 оформление электронного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лексических единиц (слов, в том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способы словообразования: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аффиксация: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глаголов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under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ize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ence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ity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ness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sion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tion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ship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inter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able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ible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less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-y;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наречий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числительных при помощи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словосложение: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 существительных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football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основы прилагательного с основой существительного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blackboard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 существительных с предлогом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father-in-law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blue-eyed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eight-legged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наречия с основой причасти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II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well-behaved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основы прилагательного с основой причастия 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nice-looking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конверсия: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от неопределённой формы глаголов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от имён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people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глаголов от имён существительных (a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глаголов от имён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прилагательные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Различные средства связи для обеспечения целостности и логичности устного/письменного высказывания.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moved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new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house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year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глагольными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содержащими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связки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be, to look, to seem, to feel (He looks/seems/feels happy.).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c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дополнением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– Complex Object (I want you to help me. I saw her cross/crossing the road. I want to have my hair cut.).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but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because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if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Условные предложения с глаголами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0,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I) и с глаголами в сослагательном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II).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типы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альтернативный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разделительный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Present/Past/Future Simple Tense, Present/Past Continuous Tense, Present/Past Perfect Tense, Present Perfect Continuous Tense).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as … as, not so … as, both … and …, either … or, neither … nor.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I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wish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…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 с глаголами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love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hate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doing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c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stop, to remember, to forget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разница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It takes me …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used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инфинитив глагола.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/get used to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be/get used to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 prefer, I’d prefer, I’d rather prefer,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предпочтение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также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I’d rather, You’d better.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Подлежащее, выраженное собирательным существительным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family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police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и его согласование со сказуемым.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Future-in-the-Past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наиболее употребительных формах страдательного залога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be going to,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Future Simple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 Continuous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будущего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действия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эквиваленты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(can/be able to, could, must/have to, may, might, should, shall, would, will, need).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Неличные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–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инфинитив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герундий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Participle II),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функции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 – a playing child, Participle II – a written text).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Определённый, неопределённый и нулевой артикли.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во множественном числе, образованных по правилу, и исключения.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Притяжательный падеж имён существительных.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– происхождение).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(many/much, little/a little, few/a few, a lot of).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none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производные последнего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nobody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nothing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и порядковые числительные.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Осуществление межличностного и межкульт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компе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языковую и контекстуальную догадку.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Внешность и характеристика человека, литературного персонажа.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 иностранного языка в повседневной жизни и профессиональной деятельности в современном мире.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Роль спорта в современной жизни: виды спорта, экстремальный спорт, спортивные соревнования, Олимпийские игры.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Туризм. Виды отдыха. Экотуризм. Путешествия по России и зарубежным странам.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Вселенная и человек. Природа. Проблемы экологии. Защита окружающей среды. Проживание в городской/сельской местности.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Родная страна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диалогической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диалог-побуждение к действию: обращаться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диалог-расспр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диалога – до 9 реплик со стороны каждого собеседника.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 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монологической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повествование/сообщение;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рассуждение;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монологического высказывания – 14–15 фраз.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 использование видеоматериалов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коммуникативных умений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понимание на слух аутентичных текстов, содержащих отдельные неизученные языковые 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Языковая сложность текстов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должна соответствовать пороговому уровню (В1 – пороговый уровень по общеевропейской шкале).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Время звучания текста/текстов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до 2,5 минуты.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с пониманием нужной/интересующей/запрашиваемой инф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несплошных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текстов (таблиц, диаграмм, графиков и других) и понимание представленной в них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Языковая сложность текстов для чтения должна соответствовать пороговому уровню (В1 – пороговый уровень по общеевропейской шкале).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текста/текстов для чтения – до 600–800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умений письменной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анкет и формуляров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заполнение таблицы: краткая фиксация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прочитанного/ прослушанного текста или дополнение информации в таблице;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письменное предоставление результатов выполненной проектной работы, в том числе в форме презентации, объём – до 180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Языковые знания и навыки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Фонетическая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Орфография и пунктуация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Правильное написание изученных слов.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Пунктуационно правильное в соответствии с нормами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Лексическая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лексических единиц (с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Основные способы словообразования: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аффиксация: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глаголов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under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ize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ence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ity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ness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sion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tion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ship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inter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post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able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ible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ical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less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-y;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наречий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числительных при помощи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словосложение: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 существительных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football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основы прилагательного с основой существительного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blue-bell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существительных путём соединения основ существительных с предлогом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father-in-law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blue-eyed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eight-legged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наречия с основой причастия II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well-behaved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сложных прилагательных путём соединения основы прилагательного с основой причастия 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nice-looking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конверсия: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имён существительных от неопределённой формы глаголов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от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people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глаголов от имён существительных (a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глаголов от имён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прилагательные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Различные средства связи для обеспечения целостности и логичности устного/письменного высказывания.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Грамматическая сторона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moved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new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house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year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глагольными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содержащими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связки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be, to look, to seem, to feel (He looks/seems/feels happy.).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сложным подлежащим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Complex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Subject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c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дополнением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– Complex Object (I want you to help me. I saw her cross/crossing the road. I want to have my hair cut.).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but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because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if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Условные предложения с глаголами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0,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I) и с глаголами в сослагательном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II).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типы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альтернативный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разделительный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Present/Past/Future Simple Tense, Present/Past Continuous Tense, Present/Past Perfect Tense, Present Perfect Continuous Tense).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 глаголы в косвенной речи в настоящем и прошедшем времени.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as … as, not so … as, both … and …, either … or, neither … nor.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I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wish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…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 с глаголами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love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hate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doing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c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stop, to remember, to forget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разница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It takes me …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used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инфинитив глагола.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/get used to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be/get used to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 prefer, I’d prefer, I’d rather prefer,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предпочтение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также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I’d rather, You’d better.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Подлежащее, выраженное собирательным существительным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family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police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и его согласование со сказуемым.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Future-in-the-Past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наиболее употребительных формах страдательного залога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be going to,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Future Simple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 Continuous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будущего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действия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эквиваленты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(can/be able to, could, must/have to, may, might, should, shall, would, will, need).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Неличные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–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инфинитив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герундий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Participle II),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функции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 – a playing child, Participle II – a written text).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Определённый, неопределённый и нулевой артикли.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во множественном числе, образованных по правилу, и исключения.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Притяжательный падеж имён существительных.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– происхождение).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(many/much, little/a little, few/a few, a lot of).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вопросительные местоимения, неопределённые местоимения и их производные, отрицательные местоимения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none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производные последнего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nobody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nothing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и порядковые числительные.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Социокультурные знания и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Осуществление межличностного и межкульт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Знание и использование в устной и письменной речи наиболее употребительной тематической фоновой лексики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спортсмены, актёры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Компенсаторные умения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Овладение компе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языковую и контекстуальную догадку.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ПЛАНИРУЕМЫЕ РЕЗУЛЬТАТЫ ОСВОЕНИЯ ПРОГРАММЫ ПО АНГЛИЙСКОМУ ЯЗЫКУ НА УРО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ВНЕ СРЕДНЕГО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 гражданского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принятие традиционных национальных, общечеловеческих гуманистических и демократических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гуманитарной и волонтёрской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 патриотического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идейная убеждённость, готовность к служению и защите Отечества, ответственность за его судьбу.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 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духовных ценностей российского народа;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нравственного сознания, этического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4) эстетического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самовыражению в разных видах искусства, стремление проявлять качества творческой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5) физического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6) 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7) 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активное неприятие действий, приносящих вред окружающей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8) 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эмпатии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интерес и разрешать конфликты.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ствия, совместная деятельность.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afterAutospacing="1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закономерности в языковых явлениях изучаемого иностранного (английского)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навыками 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научной лингвистической терминологией и ключевыми понятиями;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выдвигать новые идеи, предлагать оригинальные подходы и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проблемы и задачи, допускающие альтернативных решений.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достоверность информации, её соответствие морально-этическим нормам;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средства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осуществлять коммуникации во всех сферах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полилог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уметь смягчать конфликтные ситуации;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Самоорганизация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давать оценку новым ситуациям;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приобретённый опыт;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Самоконтроль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давать оценку новым ситуациям;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вносить коррективы в созданный речевой продукт в случае необходимости;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риски и своевременно принимать решения по их снижению;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себя, понимая свои недостатки и достоинства;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признавать своё право и право других на ошибку;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Совместная деятельность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предлагать новые проекты, оценивать идеи с позиции новизны, оригинальности, практической значимости.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10 класса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научится: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1) владеть основными видами речевой деятельности: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устно излагать результаты выполненной проектн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ой работы (объём – до 14 фраз).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до 2,5 минут).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и понимать несложные аутентичные тексты разного вида, жанра и стиля, содержащие отдельные неизучен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и устанавливать причинно-следственную взаимосвязь изложенных в тексте фактов и событий;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несплошные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тексты (таблицы, диаграммы, графики и другие) и понимать представленную в них информацию.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2) владеть фонетическими навыками: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3)владеть пунктуационными навыками: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запятую при перечислен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в устной речи и письменном тексте 1400 лексических единиц (слов, фразовых глаголов, словосочетаний, речевых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4) 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under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ize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существительные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un-, in-/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суффиксов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ance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ence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er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/-or,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ist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ity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ment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-ness,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sion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tion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-ship;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прилагательные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un-, in-/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-, inter-, non-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суффиксов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-able/-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ible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-al,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-ese,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ful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ian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/-an,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ish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ive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-less,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ous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-y;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и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числительные при помощи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 использованием словосложения: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существительные путём соединения основ существительных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football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существительные путём соединения основы прилагательного с основой существительного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bluebell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существительные путём соединения основ существительных с предлогом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father-in-law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blue-eyed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eight-legged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сложных прилагательные путём соединения наречия с основой причастия II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well-behaved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прилагательные путём соединения основы прилагательного с основой причастия 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nice-looking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 использованием конверсии: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от неопределённых форм глаголов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имён существительных от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people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глаголов от имён существительных (a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глаголов от имён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имена прилагательные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устной и письменной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предложения, в том числе с несколькими обстоятельствами, следующими в определённом порядке;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глагольными конструкциями, содержащими глаголы-связки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look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seem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feel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сложным дополнением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Complex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Object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but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because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if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условные предложения с глаголами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0,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I) и с глаголами в сослагательном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II);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типы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альтернативный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разделительный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Present/Past/Future Simple Tense, Present/Past Continuous Tense, Present/Past Perfect Tense, Present Perfect Continuous Tense);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as … as, not so … as, both … and …, either … or, neither … nor;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I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wish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 с глаголами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love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hate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doing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c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stop, to remember, to forget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разница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It takes me …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used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инфинитив глагола;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/get used to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be/get used to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 prefer, I’d prefer, I’d rather prefer,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предпочтение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также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I’d rather, You’d better;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подлежащее, выраженное собирательным существительным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family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police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и его согласование со сказуемым;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Future-in-the-Past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наиболее употребительных формах страдательного залога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be going to,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Future Simple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 Continuous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будущего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действия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эквиваленты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(can/be able to, could, must/have to, may, might, should, shall, would, will, need);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неличные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–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инфинитив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герундий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Participle II),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функции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 – a playing child, Participle II – a written text);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определённый, неопределённый и нулевой артикли;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во множественном числе, образованных по правилу, и исключения;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притяжательный падеж имён существительных;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– происхождение);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(many/much, little/a little, few/a few, a lot of);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неопределённые местоимения и их производные, отрицательные местоимения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none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производные последнего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nobody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nothing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и порядковые числительные;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5) владеть социокультурными знаниями и умениями: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знать/понимать и испол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базовые знания о социокультурном портрете и культурном наследии родной страны и страны/стран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родную страну и её культуру на иностранном языке;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уважение к иной культуре, соблюдать нормы вежливости в межкультурном общении.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языковую и контекстуальную догадку.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7) владеть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умениями, позволяющими: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совершенствовать учебную деятельность по овладению иностранным языком;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иноязычные словари и справочники, в том числе информационно-справочные системы в электронной̆ форме;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учебно-исследовательской, проектной деятельности предметного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межпредметного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информационной безопасности в ситуациях повседневной жизн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и при работе в сети Интернет.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 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  <w:lang w:eastAsia="ru-RU"/>
        </w:rPr>
        <w:t xml:space="preserve">11 класса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обучающийся научится: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1) владеть основными видами речевой деятельности: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говорение: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устные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устно излагать результаты выполненной проектн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ой работы (объём – 14–15 фраз).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аудирование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воспринимать на слух и поним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до 2,5 минут)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смысловое чтение: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и понимать несложные аутентичные тексты разного вида, жанра и стиля, содержащие отдельные неизученн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читать про себя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несплошные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тексты (таблицы, диаграммы, графики) и понимать представленную в них информацию.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  <w:lang w:eastAsia="ru-RU"/>
        </w:rPr>
        <w:t xml:space="preserve">письменная речь: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2) владеть фонетическими навыками: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3) владеть орфографическими навыками: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правильно писать изученные слова.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4) владеть пунктуационными навыками: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запятую при перечислении, обращении и при выделении вводных слов;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апостроф, точку, вопросительный и восклицательный знаки;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в устной речи и письменном тексте 1500 лексических единиц (слов, фразовых глаг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нормы лексической сочетаемости.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5) 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mis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under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ize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существительные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un-, in-/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il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ir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суффиксов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ance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ence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er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/-or,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ist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ity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ment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-ness,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sion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tion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-ship;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прилагательные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помощи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un-, in-/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il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ir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-, inter-, non-, post-, pre-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суффиксов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-able/-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ible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-al,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-ese,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ful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ian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 -an,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ical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ish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ive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-less,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ous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-y;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наречия при помощи префиксов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и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числительные при помощи суффиксов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использованием словосложения: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существительные путём соединения основ существительных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football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существительные путём соединения основы прилагательного с основой существительного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bluebell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существительные путём соединения основ существительных с предлогом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father-in-law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blue-eyed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eight-legged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прилагательные путём соединения наречия с основой причастия II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well-behaved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сложные прилагательные путём соединения основы прилагательного с основой причастия I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nice-looking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использованием конверсии: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образование имён существительных от неопределённых форм глаголов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run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имён существительных от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people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rich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глаголов от имён существительных (a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глаголов от имён прилагательных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cool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имена прилагательные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exciting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устной и письменной речи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и употреблять в устной и письменной речи: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предложения, в том числе с несколькими обстоятельствами, следующими в определённом порядке;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начальным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глагольными конструкциями, содержащими глаголы-связки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look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seem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feel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сложным подлежащим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Complex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Subject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сложным дополнением 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Complex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Object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and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but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or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because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if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which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that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сложноподчинённые предложения с союзными словами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whoever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whatever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however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whenever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условные предложения с глаголами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0,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I) и с глаголами в сослагательном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Conditional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II);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все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типы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вопросительных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специальный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альтернативный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разделительный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вопросы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Present/Past/Future Simple Tense, Present/Past Continuous Tense, Present/Past Perfect Tense, Present Perfect Continuous Tense);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 глаголы в косвенной речи в настоящем и прошедшем времени;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as … as, not so … as, both … and …, either … or, neither … nor;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предложения с I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wish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 с глаголами на 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love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hate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doing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c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глаголами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stop, to remember, to forget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разница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значении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stop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It takes me … to do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used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+ инфинитив глагола;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be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/get used to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 be/get used to doing 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smth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 prefer, I’d prefer, I’d rather prefer,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предпочтение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также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I’d rather, You’d better;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подлежащее, выраженное собирательным существительным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family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police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), и его согласование со сказуемым;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Continuous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Future-in-the-Past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Tense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наиболее употребительных формах страдательного залога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/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Simple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Present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Perfect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Passive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конструкция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to be going to,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Future Simple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Present Continuous Tense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для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будущего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действия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модальные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их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эквиваленты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(can/be able to, could, must/have to, may, might, should, shall, would, will, need);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неличные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формы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глагола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–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инфинитив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герундий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Participle II),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причастия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функции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определения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(Participle I – a playing child, Participle II – a written text);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определённый, неопределённый и нулевой артикли;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существительные во множественном числе, образованных по правилу, и исключения;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притяжательный падеж имён существительных;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– происхождение);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слова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,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выражающие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количество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  <w:t xml:space="preserve"> (many/much, little/a little, few/a few, a lot of);</w:t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неопределённые местоимения и их производные, отрицательные местоимения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none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производные последнего (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nobody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nothing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количественные и порядковые числительные;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предлоги места, времени, направления, предлоги, употребляемые с гл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аголами в страдательном залоге.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6) владеть социокультурными знаниями и умениями: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знать/понимать и испол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проявлять уважение к иной культуре, соблюдать нормы вежливости в межкультурном общении.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аудировании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– языковую и контекстуальную догадку;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метапредметными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умениями, позволяющими совершенствовать учебную деятельность по овладению иностранным языком;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иноязычные словари и справочники, в том числе информационно-справочные системы в электронной форме;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участвовать в учебно-исследовательской, проектной деятельности предметного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межпредметного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характера с использованием материалов на английском языке и применением информационно-коммуникационных технологий;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правила информационной безопасности в ситуациях повседневной жизни и при работе в сети Интернет.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9950" w:type="dxa"/>
        <w:tblLook w:val="04A0" w:firstRow="1" w:lastRow="0" w:firstColumn="1" w:lastColumn="0" w:noHBand="0" w:noVBand="1"/>
      </w:tblPr>
      <w:tblGrid>
        <w:gridCol w:w="597"/>
        <w:gridCol w:w="5158"/>
        <w:gridCol w:w="1539"/>
        <w:gridCol w:w="265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профессии. Роль иностранного языка в планах на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Досуг молодежи: чтение, кино, театр, музыка, музеи, Интернет, компьютерные игры. Любовь и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обувь, продукты питания. Карманные деньги. Молодежная мода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отдыха.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экологии. Защита окружающей среды. Стихийные бедствия. Условия проживания в городской и 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gridSpan w:val="2"/>
            <w:tcW w:w="5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9950" w:type="dxa"/>
        <w:tblLook w:val="04A0" w:firstRow="1" w:lastRow="0" w:firstColumn="1" w:lastColumn="0" w:noHBand="0" w:noVBand="1"/>
      </w:tblPr>
      <w:tblGrid>
        <w:gridCol w:w="597"/>
        <w:gridCol w:w="5158"/>
        <w:gridCol w:w="1539"/>
        <w:gridCol w:w="265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Школьное образование, школьная жизнь. Переписка с зарубежными сверстниками.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Место иностранного языка в повседневной жизни и профессиональной деятельности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спорта в современной жизни: виды спорта, экстремальный спорт, спортивные соревнования, Олимпийские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отдыха. Экотуризм.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158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r>
              <w:t xml:space="preserve">Библиотека ЦОК</w:t>
            </w:r>
            <w:r/>
          </w:p>
        </w:tc>
      </w:tr>
      <w:tr>
        <w:trPr/>
        <w:tc>
          <w:tcPr>
            <w:gridSpan w:val="2"/>
            <w:tcW w:w="562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8" w:type="dxa"/>
        <w:tblLook w:val="04A0" w:firstRow="1" w:lastRow="0" w:firstColumn="1" w:lastColumn="0" w:noHBand="0" w:noVBand="1"/>
      </w:tblPr>
      <w:tblGrid>
        <w:gridCol w:w="595"/>
        <w:gridCol w:w="6390"/>
        <w:gridCol w:w="146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со сверстниками. Общие интересы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со сверстниками. Общие интересы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Конфликтные ситуации, их предупреждение и 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в семье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Быт. Распорядок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Быт. Распорядок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семьи. Конфликтные ситуации. Семейные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друга/друзей.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человека, любимого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"Внешность и характеристика человека, литературного персонажа"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жизни. Правильное и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жизни. Правильное и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жизни. Лечебная диета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со здоровьем. Самочувствие.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Правильное питание. Питание дома/в ресторане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Правильное питание Выбор продуктов.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труда и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Посещение врача. Медицинские услуги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жизнь. Виды школ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жизнь. Виды школ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система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 других стран. Переписка в зарубежными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Нестандартные программы обучения.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Права и обязанности старшеклассников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Профориентация. Современные профессии в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Профориентация. Современные профессии в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Проблема выбора профессии. Работа мечты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Карьерные возможности. Написание резюме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Карьерные возможности. Написание резюме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иностранного языка в планах на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"Современный мир профессий. Проблемы выбора профессии. Роль иностранного языка в планах на будущее"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"Современный мир профессий. Проблемы выбора профессии. Роль иностранного языка в планах на будущее"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 (виды досуга)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 (виды досуга)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Совместные планы, приглашения,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активного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Совместные занятия.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Совместные занятия.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Музыка.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Театр.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Театр.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Популярная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Электронная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Молодежная мода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Карманные деньги. Траты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Карманные деньги. Заработок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Покупки. Финансовая грамотность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"Покупки: одежда, обувь, продукты питания. Карманные деньги. Молодежная мода"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путешествий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с семьей/друзьями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Путешествие.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путешествий. Круизы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"Туризм. Виды отдыха. Путешествия по России и зарубежным странам"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"Туризм. Виды отдыха. Путешествия по России и зарубежным странам"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Борьба с мусором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Загрязнение окружающей среды: загрязнение воды, воздуха, почвы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Исчезающие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животных. Охрана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Борьба с отходами. Переработка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экологии. Причины и последствия изменения климата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экологии. Причины и последствия изменения климата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Городские условия проживания. Плюсы и минусы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Природа. Флора и фауна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Знаменитые природные заповедники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Загрязнение воды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Повторное использование ресурсов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Заповедники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Стихийные бедствия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"Проблемы экологии. Защита окружающей среды. Стихийные бедствия. Условия проживания в городской и сельской местности"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Гаджеты. Влияние на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Современные средства связи. Польза и вред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Современные средства связи. Польза и вред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Прогресс. Научная фантастика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Гаджеты. Перспективы и последствия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Вклад стран изучаемого языка в развитие науки. Технический прогресс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История изобретений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 на благо окружающей среды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"Технический прогресс: перспективы и последствия. Современные средства связи (мобильные телефоны, смартфоны, планшеты, компьютеры)"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Культурные и спортивные традиции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Достопримечательности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Национальные праздники и обычаи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Достопримечательности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Культура. Национальные блюда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Достопримечательности.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Национальная кухня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 по теме "Родная страна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Выдающаяся личность родной страны. Писатель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Выдающаяся личность страны изучаемого языка. Писатель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Выдающаяся личность родной страны. Певец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Спортсмены.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Космонавты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0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9" w:type="dxa"/>
        <w:tblLook w:val="04A0" w:firstRow="1" w:lastRow="0" w:firstColumn="1" w:lastColumn="0" w:noHBand="0" w:noVBand="1"/>
      </w:tblPr>
      <w:tblGrid>
        <w:gridCol w:w="595"/>
        <w:gridCol w:w="6390"/>
        <w:gridCol w:w="1464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Уклады в разных странах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Уклады в разных странах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Решение конфликтных ситуаций. Семейные узы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отношения.Мои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отношения.Мои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традиции и обычаи в стране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истории. Историческая справка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ценности. Отношения между поколениями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с членами семьи и знакомыми в художественной литературе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Обязанности и права человека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Обязанности и права человека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Взаимоуважение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семье. Распределение обязанностей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Эмоции и чувства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Конфликтные ситуации: их предупреждение и 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 человека/литературного персонажа.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 человека/литературного персонажа.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Поведение человека в экстремальной ситуации. Характер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по теме "Внешность и характеристика человека, литературного персонажа"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Отказ от вредных привычек. Здоровый образ жизни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здоровье. Борьба со стрессом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здоровье. Полезные привычки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здоровье. Самочувствие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здоровье. Посещение врача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труда и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со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 Проблема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буллинга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жизнь. Взаимоотношения в школе с преподавателями и друзьями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школьных конфликтов. Проблемы и решения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профессии. Цели и мечты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Альтернативы в продолжении образования. Последний год в школе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Высшая школа. Университет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профессии. Зов сердца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Подготовка к выпускным экзаменам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Важность изучения иностранного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Важность изучения иностранного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Корни иностранных языков. Международный язык общения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Способы коммуникации. История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Изучение иностранного языка для работы и дальнейшего обучения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"Место иностранного языка в повседневной жизни и профессиональной деятельности в современном мире"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обществе. Заработок для подростков. Выбор профессии в современном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Взаимоотношения.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Молодежные ценности. Ориентиры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Цель и путь в жизни каждого молодого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Участие молодежи в жизни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Экстремальные виды спорта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Спортивные соревнования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Олимпийские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Спорт в жизни каждого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"Роль спорта в современной жизни: виды спорта, экстремальный спорт, спортивные соревнования, Олимпийские игры"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по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Путешествия. Виды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транстпорта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Оформление поездки. Регистрация. Организационные моменты путешествия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Путешествие. Любимое место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культуры и поведения в другой стране при путешествии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Экотуризм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"Туризм. Виды отдыха. Экотуризм. Путешествия по России и зарубежным странам"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"Туризм. Виды отдыха. Экотуризм. Путешествия по России и зарубежным странам"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Проживание в городской и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сльской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местности. Сравнение. Преимущества и недостатки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Утилизация мусора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Проблемы и решения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 в городе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Загрязнение воды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Сохранение флоры и фауны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жизни в городе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городе. Достоинства и недостатки. Проблемы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городе. Достоинства и недостатки. Проблемы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Инфраструктура города. Возможности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Инфраструктура города. Возможности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Вырубка леса и загрязнение воздуха.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Вселенная и человек. Другие формы жизни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Загрязнение океана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заповедники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Современные гаджеты. Проблемы и последствия для молодежи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Онлайн возможности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Интернет-безопасность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Социальные сети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родной страны. Крупные города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страны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Традиции и обычаи жизни в стране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родной страны Дворцы и усадьбы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Национальные традиции и особенности родной страны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космоса. Вклад родной страны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 Родная страна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Певцы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личности страны изучаемого языка. Писатели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страны изучаемого языка. Выдающиеся медицинские работники.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Певец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личности заруб стран. Спортсмен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Писатели-классики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901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уровням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r/>
      <w:r/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932"/>
        <w:tblW w:w="0" w:type="auto"/>
        <w:tblLook w:val="04A0" w:firstRow="1" w:lastRow="0" w:firstColumn="1" w:lastColumn="0" w:noHBand="0" w:noVBand="1"/>
      </w:tblPr>
      <w:tblGrid>
        <w:gridCol w:w="836"/>
        <w:gridCol w:w="3153"/>
        <w:gridCol w:w="1772"/>
        <w:gridCol w:w="1641"/>
        <w:gridCol w:w="1943"/>
      </w:tblGrid>
      <w:tr>
        <w:trPr>
          <w:trHeight w:val="348"/>
        </w:trPr>
        <w:tc>
          <w:tcPr>
            <w:tcW w:w="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53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204"/>
        </w:trPr>
        <w:tc>
          <w:tcPr>
            <w:tcW w:w="83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Очно-заочное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заочное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Индивидуальное по заочной форме обучения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и забота о здоровье: режим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Современный мир профессий. Проблемы выбора профессии. Роль иностранного языка в планах на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Досуг молодежи: чтение, кино, театр, музыка, музеи, Интернет, компьютерные игры. Любовь и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обувь, продукты питания. Карманные деньги. Молодежная мода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отдыха.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экологии. Защита окружающей среды. Стихийные бедствия. Условия проживания в городской и 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Style w:val="932"/>
        <w:tblW w:w="0" w:type="auto"/>
        <w:tblLook w:val="04A0" w:firstRow="1" w:lastRow="0" w:firstColumn="1" w:lastColumn="0" w:noHBand="0" w:noVBand="1"/>
      </w:tblPr>
      <w:tblGrid>
        <w:gridCol w:w="836"/>
        <w:gridCol w:w="3153"/>
        <w:gridCol w:w="1772"/>
        <w:gridCol w:w="1641"/>
        <w:gridCol w:w="1943"/>
      </w:tblGrid>
      <w:tr>
        <w:trPr>
          <w:trHeight w:val="348"/>
        </w:trPr>
        <w:tc>
          <w:tcPr>
            <w:tcW w:w="8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3"/>
            <w:tcW w:w="535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204"/>
        </w:trPr>
        <w:tc>
          <w:tcPr>
            <w:tcW w:w="83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315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Очно-заочное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заочное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Индивидуальное по заочной форме обучения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и характеристика человека,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Место иностранного языка в повседневной жизни и профессиональной деятельности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спорта в современной жизни: виды спорта, экстремальный спорт, спортивные соревнования, Олимпийские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отдыха. Экотуризм.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 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 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языка, их вклад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3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7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(очно-заочная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8" w:type="dxa"/>
        <w:tblLook w:val="04A0" w:firstRow="1" w:lastRow="0" w:firstColumn="1" w:lastColumn="0" w:noHBand="0" w:noVBand="1"/>
      </w:tblPr>
      <w:tblGrid>
        <w:gridCol w:w="572"/>
        <w:gridCol w:w="6390"/>
        <w:gridCol w:w="148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со сверстниками. Общие интересы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Конфликтные ситуации, их предупреждение и 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в семье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Быт. Распорядок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семьи. Конфликтные ситуации. Семейные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друга/друзей.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Внешность человека, любимого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жизни. Правильное и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жизни. Лечебная диета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со здоровьем. Самочувствие.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Правильное питание. Питание дома/в ресторане.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Правильное питание Выбор продуктов.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труда и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Посещение врача. Медицинские услуги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жизнь. Виды школ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система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 других стран. Переписка в зарубежными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Нестандартные программы обучения.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Права и обязанности старшеклассников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Профориентация. Современные профессии в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Проблема выбора профессии. Работа мечты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Карьерные возможности. Написание резюме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Карьерные возможности. Написание резюме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иностранного языка в планах на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 (виды досуга)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Совместные планы, приглашения,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активного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Совместные занятия.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Музыка.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Театр.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Театр.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Популярная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Электронная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Молодежная мода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Карманные деньги. Траты. Карманные деньги. Заработок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Покупки. Финансовая грамотность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путешествий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с семьей/друзьями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Путешествие. Погода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путешествий. Круизы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Борьба с мусором. Загрязнение воды, воздуха, почвы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Исчезающие виды животных. Охрана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Борьба с отходами. Переработка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экологии. Причины и последствия изменения климата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Городские условия проживания. Плюсы и минусы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Природа. Флора и фауна. Знаменитые природные заповедники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Загрязнение воды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Повторное использование ресурсов. Заповедники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Стихийные бедствия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проживания в 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Гаджеты. Влияние на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Современные средства связи. Польза и вред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Прогресс. Научная фантастика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Гаджеты. Перспективы и последствия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Вклад стран изучаемого языка в развитие науки. Технический прогресс. История изобретений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 на благо окружающей среды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Культурные и спортивные традиции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Достопримечательности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Национальные праздники и обычаи. Культура. Национальные блюда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Достопримечательности.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Национальная кухня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Выдающаяся личность родной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страны,  страны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изучаемого языка. Писатели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Выдающаяся личность родной страны. Певец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Спортсмены.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Космонавты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8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8" w:type="dxa"/>
        <w:tblLook w:val="04A0" w:firstRow="1" w:lastRow="0" w:firstColumn="1" w:lastColumn="0" w:noHBand="0" w:noVBand="1"/>
      </w:tblPr>
      <w:tblGrid>
        <w:gridCol w:w="572"/>
        <w:gridCol w:w="6390"/>
        <w:gridCol w:w="148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со сверстниками. Общие интересы. Конфликтные ситуации, их предупреждение и 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в семье. Повседневная жизнь семьи. Быт. Распорядок. Конфликтные ситуации. Семейные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Характеристика друга/друзей. Черты характера. Внешность человека, любимого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жизни. Правильное и сбалансированное питание. Лечебная диета. Проблемы со здоровьем.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Правильное питание. Питание дома/в ресторане. Правильное питание Выбор продуктов.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труда и отдыха. Посещение врача. Медицинские услуги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жизнь. Виды школ. Школьная система стран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 других стран. Переписка в зарубежными сверстниками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Нестандартные программы обучения. Права и обязанности старшеклассников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Профориентация. Современные профессии в мире. Работа мечты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Карьерные возможности. Написание резюме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 в России. Роль иностранного языка в планах на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 (виды досуга). Совместные планы, приглашения, праздники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Виды активного отдыха. Совместные занятия.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Музыка. Театр.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Досуг молодежи. Популярная музыка. Электронная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Молодежная мода Карманные деньги. Траты.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Карманные деньги. Заработок. Покупки. Финансовая грамотность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путешествий. Путешествие с семьей/друзьями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Путешествие. Погода. Виды путешествий. Круизы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Борьба с мусором. Загрязнение воды, воздуха, почвы. Борьба с отходами. Переработка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Исчезающие виды животных. Охрана. Природа. Флора и фауна. Знаменитые природные заповедники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экологии. Причины и последствия изменения климата. Городские условия проживания. Плюсы и минусы. Условия проживания в 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Загрязнение воды. Повторное использование ресурсов. Заповедники России. Стихийные бедствия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Гаджеты. Влияние на жизнь. Современные средства связи. Польза и вред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Гаджеты. Перспективы и последствия. Прогресс. Научная фантастика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Вклад стран изучаемого языка в развитие науки. Технический прогресс. История изобретений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Культурные и спортивные традиции. Достопримечательности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Страна изучаемого языка. Национальные праздники и обычаи. Культура. Национальные блюда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страна. Достопримечательности. Национальная кухня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Выдающаяся личность родной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страны,  страны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изучаемого языка. Писатели. Певцы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Спортсмены. Космонавты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8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r/>
      <w:r/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(индивидуальная по заочной форме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8" w:type="dxa"/>
        <w:tblLook w:val="04A0" w:firstRow="1" w:lastRow="0" w:firstColumn="1" w:lastColumn="0" w:noHBand="0" w:noVBand="1"/>
      </w:tblPr>
      <w:tblGrid>
        <w:gridCol w:w="572"/>
        <w:gridCol w:w="6390"/>
        <w:gridCol w:w="148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Школьное образовани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старшеклассника. Современный мир профессий. Проблемы выбора профессии. Роль иностранного языка в планах на будущее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Досуг молодежи: чтение, кино, театр, музыка, музеи, Интернет, компьютерные игры. Любовь и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Покупки: одежда, обувь, продукты питания. Карманные деньги. Молодежная мода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Туризм. Виды отдыха.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Проблемы экологии. Защита окружающей среды. Стихийные бедствия. Условия проживания в городской и 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компьютеры)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Выдающиеся люди родной страны и страны/стран изучаемого языка, их вклад в науку и мировую культуру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88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(очно-заочная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9" w:type="dxa"/>
        <w:tblLook w:val="04A0" w:firstRow="1" w:lastRow="0" w:firstColumn="1" w:lastColumn="0" w:noHBand="0" w:noVBand="1"/>
      </w:tblPr>
      <w:tblGrid>
        <w:gridCol w:w="572"/>
        <w:gridCol w:w="6390"/>
        <w:gridCol w:w="148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Уклады в разных странах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Решение конфликтных ситуаций. Семейные узы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Мои друзья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традиции и обычаи в стране изучаемого языка. Семейные истории. Историческая справка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ценности. Отношения между поколениями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с членами семьи и знакомыми в художественной литературе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Обязанности и права человека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Взаимоуважение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в семье. Распределение обязанностей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Эмоции и чувства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Конфликтные ситуации: их предупреждение и 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 человека/литературного персонажа.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 человека/литературного персонажа.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Поведение человека в экстремальной ситуации. Характер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Отказ от вредных привычек. Здоровый образ жизни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здоровье. Борьба со стрессом. Полезные привычки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здоровье. Самочувствие. Посещение врача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труда и отдыха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со сверстниками. Проблема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буллинга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Школьная жизнь. Взаимоотношения в школе с преподавателями и друзьями. Особенности школьных конфликтов. Проблемы и решения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профессии. Цели и мечты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Альтернативы в продолжении образования. Последний год в школе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Высшая школа. Университет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профессии. Зов сердца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Подготовка к выпускным экзаменам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Важность изучения иностранного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Корни иностранных языков. Международный язык общения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Способы коммуникации. История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Изучение иностранного языка для работы и дальнейшего обучения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обществе. Заработок для подростков. Выбор профессии в современном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Взаимоотношения.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Молодежные ценности. Ориентиры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Цель и путь в жизни каждого молодого человека. Участие молодежи в жизни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Экстремальные виды спорта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Спортивные соревнования. Олимпийские игры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Спорт в жизни каждого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по зарубежным странам. Путешествия. Виды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транстпорта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Оформление поездки. Регистрация. Организационные моменты путешествия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Путешествие. Любимое место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культуры и поведения в другой стране при путешествии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Экотуризм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Проживание в городской и сельской местности. Сравнение. Преимущества и недостатки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Утилизация мусора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Проблемы и решения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 в городе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Загрязнение воды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Сохранение флоры и фауны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Условия жизни в городе. Жизнь в городе. Достоинства и недостатки. Проблемы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Жизнь в сельской местности. Достоинства и недостатки. Проблемы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Вырубка леса и загрязнение воздуха.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Вселенная и человек. Другие формы жизни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Загрязнение океана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Природные заповедники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Современные гаджеты. Проблемы и последствия для молодежи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прогресс. Онлайн возможности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Интернет-безопасность. Социальные сети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родной страны. Крупные города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страны изучаемого языка.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Традиции и обычаи жизни в стране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родной страны Дворцы и усадьбы. Национальные традиции и особенности родной страны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космоса. Вклад родной страны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Певцы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личности страны изучаемого языка. Писатели. медицинские работники.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Певец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личности заруб стран. Спортсмен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Писатели-классики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8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(заочная форма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r/>
      <w:r/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9" w:type="dxa"/>
        <w:tblLook w:val="04A0" w:firstRow="1" w:lastRow="0" w:firstColumn="1" w:lastColumn="0" w:noHBand="0" w:noVBand="1"/>
      </w:tblPr>
      <w:tblGrid>
        <w:gridCol w:w="572"/>
        <w:gridCol w:w="6390"/>
        <w:gridCol w:w="148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Уклады в разных странах мира. Межличностные отношения. Решение конфликтных ситуаций. Семейные узы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отношения. Мои друзья. Семейные традиции и обычаи в стране изучаемого языка.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Семейные истории. Историческая справка. Семейные ценности. Отношения между поколениями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Межличностные отношения с членами семьи и знакомыми в художественной литературе. Обязанности и права человека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Взаимоуважение. Взаимоотношения в семье. Распределение обязанностей. Конфликтные ситуации: их предупреждение и решение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Характер человека/литературного персонажа. Черты характера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Поведение человека в экстремальной ситуации. Характер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Отказ от вредных привычек. Здоровый образ жизни Борьба со стрессом. Полезные привычки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Забота о здоровье. Самочувствие. Посещение врача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Режим труда и отдыха. Сбалансированное питание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Взаимоотношения со сверстниками. Проблема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буллинга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Взаимоотношения в школе с преподавателями и друзьями. Особенности школьных конфликтов. Проблемы и решения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Альтернативы в продолжении образования. Последний год в школе. Подготовка к выпускным экзаменам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Выбор профессии. Цели и мечты. Университет. Выбор профессии. Зов сердца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Важность изучения иностранного языка. Корни иностранных языков. Международный язык общения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Способы коммуникации. Изучение иностранного языка для работы и дальнейшего обучения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обществе. Заработок для подростков. Выбор профессии в современном обществе. Взаимоотношения.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Молодежные ценности. Ориентиры. Цель и путь в жизни каждого молодого человека. Участие молодежи в жизни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Экстремальные виды спорта. Олимпийские игры. Спорт в жизни каждого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Путешествие по зарубежным странам. Путешествия. Виды транспорта. Оформление поездки. Регистрация. Организационные моменты путешествия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Особенности культуры и поведения в другой стране при путешествии. Экотуризм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Проживание в городской и сельской местности. Сравнение. Преимущества и недостатки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Утилизация мусора. Проблемы и решения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 в городе. Загрязнение воды. Сохранение флоры и фауны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Жизнь в городе. Достоинства и недостатки. Проблемы. Жизнь в сельской местности. Достоинства и недостатки. Проблемы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Защита окружающей среды. Вырубка леса и загрязнение воздуха. Загрязнение океана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Вселенная и человек. Другие формы жизни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Современные гаджеты. Проблемы и последствия для молодежи Технический прогресс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Онлайн возможности. Интернет-безопасность. Социальные сети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родной страны. Крупные города Национальные традиции и особенности родной страны. Развитие космоса. Вклад родной страны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Достопримечательности страны изучаемого языка. Страницы истории. Традиции и обычаи жизни в стране изучаемого языка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страны. Певцы. Писатели-классики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личности страны изучаемого языка. Писатели. медицинские работники.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личности заруб стран. Спортсмен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8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ПОУРОЧНОЕ ПЛАНИРОВАНИЕ (индивидуальная по заочной форме обучения)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r/>
      <w:r/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932"/>
        <w:tblW w:w="8449" w:type="dxa"/>
        <w:tblLook w:val="04A0" w:firstRow="1" w:lastRow="0" w:firstColumn="1" w:lastColumn="0" w:noHBand="0" w:noVBand="1"/>
      </w:tblPr>
      <w:tblGrid>
        <w:gridCol w:w="572"/>
        <w:gridCol w:w="6390"/>
        <w:gridCol w:w="1487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Тема урока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Школьное образование, школьная жизнь. Переписка с за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Технический прогресс: перспективы и последствия. Современные средства информации и коммуникации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(пресса, телевидение, Интернет, социальные сети и т.д.). Интернет-безопасность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Родная страна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9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Промежуточная аттестация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2"/>
            <w:tcW w:w="688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Английский язык, 10 класс/ Афанасьева О.В., Михеева И.В., Баранова К.М., Общество с ограниченной ответственностью «ДРОФА»;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Английский язык, 11 класс/ Афанасьева О.В., Михеева И.В., Баранова К.М., Общество с ограниченной ответственностью «ДРОФА»; Акционерное общество «Издательство «Просвещение»‌​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​‌Английский язык. Книга для учителя. 10 класс. Афанасьева О.В., Михеева И.В.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Английский язык. Книга для учителя. 11 класс. Афанасьева О.В., Михеева И.В.‌​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before="240" w:after="12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48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http://www.autoenglish.org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http://school-collection.edu.ru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English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Club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http://www.abc-english-grammar.com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ФГБНУ «Институт стратегии развития образования»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05773083"/>
      <w:docPartObj>
        <w:docPartGallery w:val="Page Numbers (Bottom of Page)"/>
        <w:docPartUnique w:val="true"/>
      </w:docPartObj>
      <w:rPr/>
    </w:sdtPr>
    <w:sdtContent>
      <w:p>
        <w:pPr>
          <w:pStyle w:val="93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22</w:t>
        </w:r>
        <w:r>
          <w:fldChar w:fldCharType="end"/>
        </w:r>
        <w:r/>
      </w:p>
    </w:sdtContent>
  </w:sdt>
  <w:p>
    <w:pPr>
      <w:pStyle w:val="93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</w:pPr>
    <w:r/>
    <w:bookmarkStart w:id="0" w:name="_GoBack"/>
    <w:r/>
    <w:bookmarkEnd w:id="0"/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>
    <w:name w:val="Heading 1"/>
    <w:basedOn w:val="920"/>
    <w:next w:val="920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7">
    <w:name w:val="Heading 1 Char"/>
    <w:basedOn w:val="921"/>
    <w:link w:val="746"/>
    <w:uiPriority w:val="9"/>
    <w:rPr>
      <w:rFonts w:ascii="Arial" w:hAnsi="Arial" w:eastAsia="Arial" w:cs="Arial"/>
      <w:sz w:val="40"/>
      <w:szCs w:val="40"/>
    </w:rPr>
  </w:style>
  <w:style w:type="paragraph" w:styleId="748">
    <w:name w:val="Heading 2"/>
    <w:basedOn w:val="920"/>
    <w:next w:val="920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9">
    <w:name w:val="Heading 2 Char"/>
    <w:basedOn w:val="921"/>
    <w:link w:val="748"/>
    <w:uiPriority w:val="9"/>
    <w:rPr>
      <w:rFonts w:ascii="Arial" w:hAnsi="Arial" w:eastAsia="Arial" w:cs="Arial"/>
      <w:sz w:val="34"/>
    </w:rPr>
  </w:style>
  <w:style w:type="paragraph" w:styleId="750">
    <w:name w:val="Heading 3"/>
    <w:basedOn w:val="920"/>
    <w:next w:val="920"/>
    <w:link w:val="7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1">
    <w:name w:val="Heading 3 Char"/>
    <w:basedOn w:val="921"/>
    <w:link w:val="750"/>
    <w:uiPriority w:val="9"/>
    <w:rPr>
      <w:rFonts w:ascii="Arial" w:hAnsi="Arial" w:eastAsia="Arial" w:cs="Arial"/>
      <w:sz w:val="30"/>
      <w:szCs w:val="30"/>
    </w:rPr>
  </w:style>
  <w:style w:type="paragraph" w:styleId="752">
    <w:name w:val="Heading 4"/>
    <w:basedOn w:val="920"/>
    <w:next w:val="920"/>
    <w:link w:val="7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3">
    <w:name w:val="Heading 4 Char"/>
    <w:basedOn w:val="921"/>
    <w:link w:val="752"/>
    <w:uiPriority w:val="9"/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920"/>
    <w:next w:val="920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5">
    <w:name w:val="Heading 5 Char"/>
    <w:basedOn w:val="921"/>
    <w:link w:val="754"/>
    <w:uiPriority w:val="9"/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920"/>
    <w:next w:val="920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6 Char"/>
    <w:basedOn w:val="921"/>
    <w:link w:val="756"/>
    <w:uiPriority w:val="9"/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920"/>
    <w:next w:val="920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7 Char"/>
    <w:basedOn w:val="921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920"/>
    <w:next w:val="920"/>
    <w:link w:val="7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1">
    <w:name w:val="Heading 8 Char"/>
    <w:basedOn w:val="921"/>
    <w:link w:val="760"/>
    <w:uiPriority w:val="9"/>
    <w:rPr>
      <w:rFonts w:ascii="Arial" w:hAnsi="Arial" w:eastAsia="Arial" w:cs="Arial"/>
      <w:i/>
      <w:iCs/>
      <w:sz w:val="22"/>
      <w:szCs w:val="22"/>
    </w:rPr>
  </w:style>
  <w:style w:type="paragraph" w:styleId="762">
    <w:name w:val="Heading 9"/>
    <w:basedOn w:val="920"/>
    <w:next w:val="920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3">
    <w:name w:val="Heading 9 Char"/>
    <w:basedOn w:val="921"/>
    <w:link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List Paragraph"/>
    <w:basedOn w:val="920"/>
    <w:uiPriority w:val="34"/>
    <w:qFormat/>
    <w:pPr>
      <w:contextualSpacing/>
      <w:ind w:left="720"/>
    </w:pPr>
  </w:style>
  <w:style w:type="paragraph" w:styleId="765">
    <w:name w:val="Title"/>
    <w:basedOn w:val="920"/>
    <w:next w:val="920"/>
    <w:link w:val="76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6">
    <w:name w:val="Title Char"/>
    <w:basedOn w:val="921"/>
    <w:link w:val="765"/>
    <w:uiPriority w:val="10"/>
    <w:rPr>
      <w:sz w:val="48"/>
      <w:szCs w:val="48"/>
    </w:rPr>
  </w:style>
  <w:style w:type="paragraph" w:styleId="767">
    <w:name w:val="Subtitle"/>
    <w:basedOn w:val="920"/>
    <w:next w:val="920"/>
    <w:link w:val="768"/>
    <w:uiPriority w:val="11"/>
    <w:qFormat/>
    <w:pPr>
      <w:spacing w:before="200" w:after="200"/>
    </w:pPr>
    <w:rPr>
      <w:sz w:val="24"/>
      <w:szCs w:val="24"/>
    </w:rPr>
  </w:style>
  <w:style w:type="character" w:styleId="768">
    <w:name w:val="Subtitle Char"/>
    <w:basedOn w:val="921"/>
    <w:link w:val="767"/>
    <w:uiPriority w:val="11"/>
    <w:rPr>
      <w:sz w:val="24"/>
      <w:szCs w:val="24"/>
    </w:rPr>
  </w:style>
  <w:style w:type="paragraph" w:styleId="769">
    <w:name w:val="Quote"/>
    <w:basedOn w:val="920"/>
    <w:next w:val="920"/>
    <w:link w:val="770"/>
    <w:uiPriority w:val="29"/>
    <w:qFormat/>
    <w:pPr>
      <w:ind w:left="720" w:right="720"/>
    </w:pPr>
    <w:rPr>
      <w:i/>
    </w:rPr>
  </w:style>
  <w:style w:type="character" w:styleId="770">
    <w:name w:val="Quote Char"/>
    <w:link w:val="769"/>
    <w:uiPriority w:val="29"/>
    <w:rPr>
      <w:i/>
    </w:rPr>
  </w:style>
  <w:style w:type="paragraph" w:styleId="771">
    <w:name w:val="Intense Quote"/>
    <w:basedOn w:val="920"/>
    <w:next w:val="920"/>
    <w:link w:val="77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2">
    <w:name w:val="Intense Quote Char"/>
    <w:link w:val="771"/>
    <w:uiPriority w:val="30"/>
    <w:rPr>
      <w:i/>
    </w:rPr>
  </w:style>
  <w:style w:type="character" w:styleId="773">
    <w:name w:val="Header Char"/>
    <w:basedOn w:val="921"/>
    <w:link w:val="934"/>
    <w:uiPriority w:val="99"/>
  </w:style>
  <w:style w:type="character" w:styleId="774">
    <w:name w:val="Footer Char"/>
    <w:basedOn w:val="921"/>
    <w:link w:val="936"/>
    <w:uiPriority w:val="99"/>
  </w:style>
  <w:style w:type="paragraph" w:styleId="775">
    <w:name w:val="Caption"/>
    <w:basedOn w:val="920"/>
    <w:next w:val="9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6">
    <w:name w:val="Caption Char"/>
    <w:basedOn w:val="775"/>
    <w:link w:val="936"/>
    <w:uiPriority w:val="99"/>
  </w:style>
  <w:style w:type="table" w:styleId="777">
    <w:name w:val="Table Grid Light"/>
    <w:basedOn w:val="9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basedOn w:val="9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basedOn w:val="9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>
    <w:name w:val="Grid Table 1 Light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4"/>
    <w:basedOn w:val="9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5">
    <w:name w:val="Grid Table 4 - Accent 1"/>
    <w:basedOn w:val="9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6">
    <w:name w:val="Grid Table 4 - Accent 2"/>
    <w:basedOn w:val="9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Grid Table 4 - Accent 3"/>
    <w:basedOn w:val="9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8">
    <w:name w:val="Grid Table 4 - Accent 4"/>
    <w:basedOn w:val="9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Grid Table 4 - Accent 5"/>
    <w:basedOn w:val="9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0">
    <w:name w:val="Grid Table 4 - Accent 6"/>
    <w:basedOn w:val="9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1">
    <w:name w:val="Grid Table 5 Dark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18">
    <w:name w:val="Grid Table 6 Colorful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9">
    <w:name w:val="Grid Table 6 Colorful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0">
    <w:name w:val="Grid Table 6 Colorful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1">
    <w:name w:val="Grid Table 6 Colorful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2">
    <w:name w:val="Grid Table 6 Colorful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3">
    <w:name w:val="Grid Table 6 Colorful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6 Colorful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7 Colorful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0">
    <w:name w:val="List Table 2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1">
    <w:name w:val="List Table 2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2">
    <w:name w:val="List Table 2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3">
    <w:name w:val="List Table 2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4">
    <w:name w:val="List Table 2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5">
    <w:name w:val="List Table 2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6">
    <w:name w:val="List Table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5 Dark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6 Colorful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8">
    <w:name w:val="List Table 6 Colorful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9">
    <w:name w:val="List Table 6 Colorful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0">
    <w:name w:val="List Table 6 Colorful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1">
    <w:name w:val="List Table 6 Colorful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2">
    <w:name w:val="List Table 6 Colorful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3">
    <w:name w:val="List Table 6 Colorful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4">
    <w:name w:val="List Table 7 Colorful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5">
    <w:name w:val="List Table 7 Colorful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76">
    <w:name w:val="List Table 7 Colorful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77">
    <w:name w:val="List Table 7 Colorful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78">
    <w:name w:val="List Table 7 Colorful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79">
    <w:name w:val="List Table 7 Colorful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80">
    <w:name w:val="List Table 7 Colorful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81">
    <w:name w:val="Lined - Accent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Lined - Accent 1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83">
    <w:name w:val="Lined - Accent 2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4">
    <w:name w:val="Lined - Accent 3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5">
    <w:name w:val="Lined - Accent 4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6">
    <w:name w:val="Lined - Accent 5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7">
    <w:name w:val="Lined - Accent 6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8">
    <w:name w:val="Bordered &amp; Lined - Accent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Bordered &amp; Lined - Accent 1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0">
    <w:name w:val="Bordered &amp; Lined - Accent 2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1">
    <w:name w:val="Bordered &amp; Lined - Accent 3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2">
    <w:name w:val="Bordered &amp; Lined - Accent 4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3">
    <w:name w:val="Bordered &amp; Lined - Accent 5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94">
    <w:name w:val="Bordered &amp; Lined - Accent 6"/>
    <w:basedOn w:val="9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95">
    <w:name w:val="Bordered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6">
    <w:name w:val="Bordered - Accent 1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7">
    <w:name w:val="Bordered - Accent 2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8">
    <w:name w:val="Bordered - Accent 3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9">
    <w:name w:val="Bordered - Accent 4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0">
    <w:name w:val="Bordered - Accent 5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1">
    <w:name w:val="Bordered - Accent 6"/>
    <w:basedOn w:val="9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2">
    <w:name w:val="Hyperlink"/>
    <w:uiPriority w:val="99"/>
    <w:unhideWhenUsed/>
    <w:rPr>
      <w:color w:val="0000ff" w:themeColor="hyperlink"/>
      <w:u w:val="single"/>
    </w:rPr>
  </w:style>
  <w:style w:type="paragraph" w:styleId="903">
    <w:name w:val="footnote text"/>
    <w:basedOn w:val="920"/>
    <w:link w:val="904"/>
    <w:uiPriority w:val="99"/>
    <w:semiHidden/>
    <w:unhideWhenUsed/>
    <w:pPr>
      <w:spacing w:after="40" w:line="240" w:lineRule="auto"/>
    </w:pPr>
    <w:rPr>
      <w:sz w:val="18"/>
    </w:rPr>
  </w:style>
  <w:style w:type="character" w:styleId="904">
    <w:name w:val="Footnote Text Char"/>
    <w:link w:val="903"/>
    <w:uiPriority w:val="99"/>
    <w:rPr>
      <w:sz w:val="18"/>
    </w:rPr>
  </w:style>
  <w:style w:type="character" w:styleId="905">
    <w:name w:val="footnote reference"/>
    <w:basedOn w:val="921"/>
    <w:uiPriority w:val="99"/>
    <w:unhideWhenUsed/>
    <w:rPr>
      <w:vertAlign w:val="superscript"/>
    </w:rPr>
  </w:style>
  <w:style w:type="paragraph" w:styleId="906">
    <w:name w:val="endnote text"/>
    <w:basedOn w:val="920"/>
    <w:link w:val="907"/>
    <w:uiPriority w:val="99"/>
    <w:semiHidden/>
    <w:unhideWhenUsed/>
    <w:pPr>
      <w:spacing w:after="0" w:line="240" w:lineRule="auto"/>
    </w:pPr>
    <w:rPr>
      <w:sz w:val="20"/>
    </w:rPr>
  </w:style>
  <w:style w:type="character" w:styleId="907">
    <w:name w:val="Endnote Text Char"/>
    <w:link w:val="906"/>
    <w:uiPriority w:val="99"/>
    <w:rPr>
      <w:sz w:val="20"/>
    </w:rPr>
  </w:style>
  <w:style w:type="character" w:styleId="908">
    <w:name w:val="endnote reference"/>
    <w:basedOn w:val="921"/>
    <w:uiPriority w:val="99"/>
    <w:semiHidden/>
    <w:unhideWhenUsed/>
    <w:rPr>
      <w:vertAlign w:val="superscript"/>
    </w:rPr>
  </w:style>
  <w:style w:type="paragraph" w:styleId="909">
    <w:name w:val="toc 1"/>
    <w:basedOn w:val="920"/>
    <w:next w:val="920"/>
    <w:uiPriority w:val="39"/>
    <w:unhideWhenUsed/>
    <w:pPr>
      <w:ind w:left="0" w:right="0" w:firstLine="0"/>
      <w:spacing w:after="57"/>
    </w:pPr>
  </w:style>
  <w:style w:type="paragraph" w:styleId="910">
    <w:name w:val="toc 2"/>
    <w:basedOn w:val="920"/>
    <w:next w:val="920"/>
    <w:uiPriority w:val="39"/>
    <w:unhideWhenUsed/>
    <w:pPr>
      <w:ind w:left="283" w:right="0" w:firstLine="0"/>
      <w:spacing w:after="57"/>
    </w:pPr>
  </w:style>
  <w:style w:type="paragraph" w:styleId="911">
    <w:name w:val="toc 3"/>
    <w:basedOn w:val="920"/>
    <w:next w:val="920"/>
    <w:uiPriority w:val="39"/>
    <w:unhideWhenUsed/>
    <w:pPr>
      <w:ind w:left="567" w:right="0" w:firstLine="0"/>
      <w:spacing w:after="57"/>
    </w:pPr>
  </w:style>
  <w:style w:type="paragraph" w:styleId="912">
    <w:name w:val="toc 4"/>
    <w:basedOn w:val="920"/>
    <w:next w:val="920"/>
    <w:uiPriority w:val="39"/>
    <w:unhideWhenUsed/>
    <w:pPr>
      <w:ind w:left="850" w:right="0" w:firstLine="0"/>
      <w:spacing w:after="57"/>
    </w:pPr>
  </w:style>
  <w:style w:type="paragraph" w:styleId="913">
    <w:name w:val="toc 5"/>
    <w:basedOn w:val="920"/>
    <w:next w:val="920"/>
    <w:uiPriority w:val="39"/>
    <w:unhideWhenUsed/>
    <w:pPr>
      <w:ind w:left="1134" w:right="0" w:firstLine="0"/>
      <w:spacing w:after="57"/>
    </w:pPr>
  </w:style>
  <w:style w:type="paragraph" w:styleId="914">
    <w:name w:val="toc 6"/>
    <w:basedOn w:val="920"/>
    <w:next w:val="920"/>
    <w:uiPriority w:val="39"/>
    <w:unhideWhenUsed/>
    <w:pPr>
      <w:ind w:left="1417" w:right="0" w:firstLine="0"/>
      <w:spacing w:after="57"/>
    </w:pPr>
  </w:style>
  <w:style w:type="paragraph" w:styleId="915">
    <w:name w:val="toc 7"/>
    <w:basedOn w:val="920"/>
    <w:next w:val="920"/>
    <w:uiPriority w:val="39"/>
    <w:unhideWhenUsed/>
    <w:pPr>
      <w:ind w:left="1701" w:right="0" w:firstLine="0"/>
      <w:spacing w:after="57"/>
    </w:pPr>
  </w:style>
  <w:style w:type="paragraph" w:styleId="916">
    <w:name w:val="toc 8"/>
    <w:basedOn w:val="920"/>
    <w:next w:val="920"/>
    <w:uiPriority w:val="39"/>
    <w:unhideWhenUsed/>
    <w:pPr>
      <w:ind w:left="1984" w:right="0" w:firstLine="0"/>
      <w:spacing w:after="57"/>
    </w:pPr>
  </w:style>
  <w:style w:type="paragraph" w:styleId="917">
    <w:name w:val="toc 9"/>
    <w:basedOn w:val="920"/>
    <w:next w:val="920"/>
    <w:uiPriority w:val="39"/>
    <w:unhideWhenUsed/>
    <w:pPr>
      <w:ind w:left="2268" w:right="0" w:firstLine="0"/>
      <w:spacing w:after="57"/>
    </w:pPr>
  </w:style>
  <w:style w:type="paragraph" w:styleId="918">
    <w:name w:val="TOC Heading"/>
    <w:uiPriority w:val="39"/>
    <w:unhideWhenUsed/>
  </w:style>
  <w:style w:type="paragraph" w:styleId="919">
    <w:name w:val="table of figures"/>
    <w:basedOn w:val="920"/>
    <w:next w:val="920"/>
    <w:uiPriority w:val="99"/>
    <w:unhideWhenUsed/>
    <w:pPr>
      <w:spacing w:after="0" w:afterAutospacing="0"/>
    </w:pPr>
  </w:style>
  <w:style w:type="paragraph" w:styleId="920" w:default="1">
    <w:name w:val="Normal"/>
    <w:qFormat/>
  </w:style>
  <w:style w:type="character" w:styleId="921" w:default="1">
    <w:name w:val="Default Paragraph Font"/>
    <w:uiPriority w:val="1"/>
    <w:semiHidden/>
    <w:unhideWhenUsed/>
  </w:style>
  <w:style w:type="table" w:styleId="92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3" w:default="1">
    <w:name w:val="No List"/>
    <w:uiPriority w:val="99"/>
    <w:semiHidden/>
    <w:unhideWhenUsed/>
  </w:style>
  <w:style w:type="numbering" w:styleId="924" w:customStyle="1">
    <w:name w:val="Нет списка1"/>
    <w:next w:val="923"/>
    <w:uiPriority w:val="99"/>
    <w:semiHidden/>
    <w:unhideWhenUsed/>
  </w:style>
  <w:style w:type="paragraph" w:styleId="925" w:customStyle="1">
    <w:name w:val="msonormal"/>
    <w:basedOn w:val="92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>
    <w:name w:val="Normal (Web)"/>
    <w:basedOn w:val="92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7">
    <w:name w:val="Strong"/>
    <w:basedOn w:val="921"/>
    <w:uiPriority w:val="22"/>
    <w:qFormat/>
    <w:rPr>
      <w:b/>
      <w:bCs/>
    </w:rPr>
  </w:style>
  <w:style w:type="character" w:styleId="928" w:customStyle="1">
    <w:name w:val="placeholder-mask"/>
    <w:basedOn w:val="921"/>
  </w:style>
  <w:style w:type="character" w:styleId="929" w:customStyle="1">
    <w:name w:val="placeholder"/>
    <w:basedOn w:val="921"/>
  </w:style>
  <w:style w:type="character" w:styleId="930">
    <w:name w:val="Emphasis"/>
    <w:basedOn w:val="921"/>
    <w:uiPriority w:val="20"/>
    <w:qFormat/>
    <w:rPr>
      <w:i/>
      <w:iCs/>
    </w:rPr>
  </w:style>
  <w:style w:type="paragraph" w:styleId="931">
    <w:name w:val="No Spacing"/>
    <w:uiPriority w:val="1"/>
    <w:qFormat/>
    <w:pPr>
      <w:spacing w:after="0" w:line="240" w:lineRule="auto"/>
    </w:pPr>
  </w:style>
  <w:style w:type="table" w:styleId="932">
    <w:name w:val="Table Grid"/>
    <w:basedOn w:val="92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3" w:customStyle="1">
    <w:name w:val="Основной текст1"/>
    <w:basedOn w:val="920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paragraph" w:styleId="934">
    <w:name w:val="Header"/>
    <w:basedOn w:val="920"/>
    <w:link w:val="93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5" w:customStyle="1">
    <w:name w:val="Верхний колонтитул Знак"/>
    <w:basedOn w:val="921"/>
    <w:link w:val="934"/>
    <w:uiPriority w:val="99"/>
  </w:style>
  <w:style w:type="paragraph" w:styleId="936">
    <w:name w:val="Footer"/>
    <w:basedOn w:val="920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Нижний колонтитул Знак"/>
    <w:basedOn w:val="921"/>
    <w:link w:val="93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32</cp:revision>
  <dcterms:created xsi:type="dcterms:W3CDTF">2023-09-18T09:22:00Z</dcterms:created>
  <dcterms:modified xsi:type="dcterms:W3CDTF">2023-11-13T13:36:35Z</dcterms:modified>
</cp:coreProperties>
</file>