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</w:r>
      <w:bookmarkStart w:id="0" w:name="_GoBack"/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 ‌‌</w:t>
      </w:r>
      <w:r>
        <w:rPr>
          <w:rFonts w:ascii="Liberation Serif" w:hAnsi="Liberation Serif" w:eastAsia="Liberation Serif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‌"РЕСПУБЛИКАНСКОЙ ВЕЛОДАН ШОРИН» КОМИ РЕСПУБЛИКАСА КАНМУ ВЕЛОДАН УЧРЕЖДЕНИЕ"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cs="Liberation Serif"/>
          <w:sz w:val="21"/>
          <w:szCs w:val="21"/>
        </w:rPr>
      </w:r>
    </w:p>
    <w:tbl>
      <w:tblPr>
        <w:tblW w:w="9769" w:type="dxa"/>
        <w:tblLook w:val="04A0" w:firstRow="1" w:lastRow="0" w:firstColumn="1" w:lastColumn="0" w:noHBand="0" w:noVBand="1"/>
      </w:tblPr>
      <w:tblGrid>
        <w:gridCol w:w="3686"/>
        <w:gridCol w:w="2968"/>
        <w:gridCol w:w="3115"/>
      </w:tblGrid>
      <w:tr>
        <w:trPr/>
        <w:tc>
          <w:tcPr>
            <w:tcW w:w="36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едсовете ГОУ РК «РЦО»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ротокол №1 от 30.08.2023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 31.08.2023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№01-12/172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before="100" w:beforeAutospacing="1" w:after="100" w:afterAutospacing="1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1"/>
          <w:szCs w:val="21"/>
          <w:lang w:eastAsia="ru-RU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spacing w:before="100" w:beforeAutospacing="1" w:after="100" w:afterAutospacing="1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1"/>
          <w:szCs w:val="21"/>
          <w:lang w:eastAsia="ru-RU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</w:rPr>
        <w:t xml:space="preserve">учебного предмета «Алгебра и начала математического анализа. Базовый уровень»</w:t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для обучающихся 10-11 классов</w:t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32"/>
          <w:szCs w:val="32"/>
          <w:lang w:eastAsia="ru-RU"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32"/>
          <w:szCs w:val="32"/>
          <w:lang w:eastAsia="ru-RU"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32"/>
          <w:szCs w:val="32"/>
          <w:lang w:eastAsia="ru-RU"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Liberation Serif" w:cs="Liberation Serif"/>
          <w:sz w:val="21"/>
          <w:szCs w:val="21"/>
          <w:lang w:eastAsia="ru-RU"/>
        </w:rPr>
        <w:t xml:space="preserve">​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1"/>
          <w:szCs w:val="21"/>
          <w:lang w:eastAsia="ru-RU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cs="Liberation Serif"/>
          <w:b/>
          <w:bCs/>
          <w:sz w:val="28"/>
          <w:szCs w:val="28"/>
          <w:shd w:val="clear" w:color="auto" w:fill="ffffff"/>
        </w:rPr>
      </w:r>
    </w:p>
    <w:p>
      <w:pPr>
        <w:jc w:val="center"/>
        <w:spacing w:beforeAutospacing="1" w:after="0" w:line="240" w:lineRule="auto"/>
        <w:rPr>
          <w:rStyle w:val="764"/>
          <w:rFonts w:ascii="Liberation Serif" w:hAnsi="Liberation Serif" w:cs="Liberation Serif"/>
          <w:b w:val="0"/>
          <w:bCs w:val="0"/>
          <w:sz w:val="21"/>
          <w:szCs w:val="21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eastAsia="ru-RU"/>
        </w:rPr>
        <w:t xml:space="preserve">Сыктывкар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eastAsia="ru-RU"/>
        </w:rPr>
        <w:t xml:space="preserve">,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eastAsia="ru-RU"/>
        </w:rPr>
        <w:t xml:space="preserve"> 2023‌</w:t>
      </w:r>
      <w:r>
        <w:rPr>
          <w:rStyle w:val="764"/>
          <w:rFonts w:ascii="Liberation Serif" w:hAnsi="Liberation Serif" w:cs="Liberation Serif"/>
          <w:b w:val="0"/>
          <w:bCs w:val="0"/>
          <w:sz w:val="21"/>
          <w:szCs w:val="21"/>
        </w:rPr>
      </w:r>
    </w:p>
    <w:p>
      <w:pPr>
        <w:pStyle w:val="763"/>
        <w:jc w:val="both"/>
        <w:spacing w:before="0" w:beforeAutospacing="0" w:after="0" w:afterAutospacing="0"/>
        <w:rPr>
          <w:rStyle w:val="764"/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Style w:val="764"/>
          <w:rFonts w:ascii="Liberation Serif" w:hAnsi="Liberation Serif" w:cs="Liberation Serif"/>
        </w:rPr>
      </w:r>
    </w:p>
    <w:p>
      <w:pPr>
        <w:pStyle w:val="763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763"/>
        <w:jc w:val="both"/>
        <w:spacing w:before="0" w:beforeAutospacing="0" w:after="0" w:afterAutospacing="0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763"/>
        <w:jc w:val="both"/>
        <w:spacing w:before="0" w:beforeAutospacing="0" w:after="0" w:afterAutospacing="0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763"/>
        <w:jc w:val="both"/>
        <w:spacing w:before="0" w:beforeAutospacing="0" w:after="0" w:afterAutospacing="0"/>
        <w:rPr>
          <w:rFonts w:ascii="Liberation Serif" w:hAnsi="Liberation Serif" w:cs="Liberation Serif"/>
          <w:highlight w:val="none"/>
        </w:rPr>
      </w:pPr>
      <w:r>
        <w:rPr>
          <w:rStyle w:val="764"/>
          <w:rFonts w:ascii="Liberation Serif" w:hAnsi="Liberation Serif" w:eastAsia="Liberation Serif" w:cs="Liberation Serif"/>
        </w:rPr>
        <w:t xml:space="preserve">ПОЯСНИТЕЛЬНАЯ ЗАПИСКА</w:t>
      </w:r>
      <w:bookmarkStart w:id="1" w:name="_Toc118726574"/>
      <w:r>
        <w:rPr>
          <w:rFonts w:ascii="Liberation Serif" w:hAnsi="Liberation Serif" w:eastAsia="Liberation Serif" w:cs="Liberation Serif"/>
        </w:rPr>
      </w:r>
      <w:bookmarkEnd w:id="1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  <w:highlight w:val="none"/>
        </w:rPr>
      </w:r>
    </w:p>
    <w:p>
      <w:pPr>
        <w:ind w:firstLine="567"/>
        <w:jc w:val="both"/>
        <w:spacing w:beforeAutospacing="1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Алгебра и начала математического анализа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»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базового уровня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 уровне основного общего об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исправительные колонии и следственные изоляторы Управления федеральной службы исполнения наказаний по Рес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публике Коми (далее – ИУ УФСИН).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Рабочая программа </w:t>
      </w:r>
      <w:r>
        <w:rPr>
          <w:rFonts w:ascii="Liberation Serif" w:hAnsi="Liberation Serif" w:eastAsia="Liberation Serif" w:cs="Liberation Serif"/>
          <w:highlight w:val="white"/>
        </w:rPr>
        <w:t xml:space="preserve">разработана на основе Федерального закона</w:t>
      </w:r>
      <w:r>
        <w:rPr>
          <w:rFonts w:ascii="Liberation Serif" w:hAnsi="Liberation Serif" w:eastAsia="Liberation Serif" w:cs="Liberation Serif"/>
          <w:highlight w:val="white"/>
        </w:rPr>
        <w:t xml:space="preserve"> Российской Федерации от 29.12.2012 № 273-ФЗ «Об образовании в Российской Федерации»; в соответствии с требованиями Федерального государственного образоват</w:t>
      </w:r>
      <w:r>
        <w:rPr>
          <w:rFonts w:ascii="Liberation Serif" w:hAnsi="Liberation Serif" w:eastAsia="Liberation Serif" w:cs="Liberation Serif"/>
          <w:highlight w:val="white"/>
        </w:rPr>
        <w:t xml:space="preserve">ельного стандарта среднего общего образования (приказ Минобрнауки России от 17.05.2012 № 413) и Федеральной образовательной програмы среднего общего образования, а также ориентирована на целевые ориентиры, сфорулированные в федеральной программе воспитания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eastAsia="Liberation Serif" w:cs="Liberation Serif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Программа </w:t>
      </w:r>
      <w:r>
        <w:rPr>
          <w:rFonts w:ascii="Liberation Serif" w:hAnsi="Liberation Serif" w:eastAsia="Liberation Serif" w:cs="Liberation Serif"/>
        </w:rPr>
        <w:t xml:space="preserve">учебного курса «Алгебра и начала математическог</w:t>
      </w:r>
      <w:r>
        <w:rPr>
          <w:rFonts w:ascii="Liberation Serif" w:hAnsi="Liberation Serif" w:eastAsia="Liberation Serif" w:cs="Liberation Serif"/>
        </w:rPr>
        <w:t xml:space="preserve">о анализа» базового уровня для обучающихся 10 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</w:t>
      </w:r>
      <w:r>
        <w:rPr>
          <w:rFonts w:ascii="Liberation Serif" w:hAnsi="Liberation Serif" w:eastAsia="Liberation Serif" w:cs="Liberation Serif"/>
        </w:rPr>
        <w:t xml:space="preserve">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78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Реализация рабочей программы учебного предмета </w:t>
      </w:r>
      <w:r>
        <w:rPr>
          <w:rFonts w:ascii="Liberation Serif" w:hAnsi="Liberation Serif" w:eastAsia="Liberation Serif" w:cs="Liberation Serif"/>
        </w:rPr>
        <w:t xml:space="preserve">«Алгебра и начала математического анализа»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нирования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содержащиеся 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8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8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63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</w:r>
      <w:bookmarkStart w:id="2" w:name="_Toc118726582"/>
      <w:r>
        <w:rPr>
          <w:rFonts w:ascii="Liberation Serif" w:hAnsi="Liberation Serif" w:eastAsia="Liberation Serif" w:cs="Liberation Serif"/>
        </w:rPr>
      </w:r>
      <w:bookmarkEnd w:id="2"/>
      <w:r>
        <w:rPr>
          <w:rStyle w:val="764"/>
          <w:rFonts w:ascii="Liberation Serif" w:hAnsi="Liberation Serif" w:eastAsia="Liberation Serif" w:cs="Liberation Serif"/>
        </w:rPr>
        <w:t xml:space="preserve">ЦЕЛИ ИЗУЧЕНИЯ УЧЕБНОГО КУРСА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Курс «Алгебра и нача</w:t>
      </w:r>
      <w:r>
        <w:rPr>
          <w:rFonts w:ascii="Liberation Serif" w:hAnsi="Liberation Serif" w:eastAsia="Liberation Serif" w:cs="Liberation Serif"/>
        </w:rPr>
        <w:t xml:space="preserve">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</w:t>
      </w:r>
      <w:r>
        <w:rPr>
          <w:rFonts w:ascii="Liberation Serif" w:hAnsi="Liberation Serif" w:eastAsia="Liberation Serif" w:cs="Liberation Serif"/>
        </w:rPr>
        <w:t xml:space="preserve">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</w:t>
      </w:r>
      <w:r>
        <w:rPr>
          <w:rFonts w:ascii="Liberation Serif" w:hAnsi="Liberation Serif" w:eastAsia="Liberation Serif" w:cs="Liberation Serif"/>
        </w:rPr>
        <w:t xml:space="preserve">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</w:t>
      </w:r>
      <w:r>
        <w:rPr>
          <w:rFonts w:ascii="Liberation Serif" w:hAnsi="Liberation Serif" w:eastAsia="Liberation Serif" w:cs="Liberation Serif"/>
        </w:rPr>
        <w:t xml:space="preserve">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</w:t>
      </w:r>
      <w:r>
        <w:rPr>
          <w:rFonts w:ascii="Liberation Serif" w:hAnsi="Liberation Serif" w:eastAsia="Liberation Serif" w:cs="Liberation Serif"/>
        </w:rPr>
        <w:t xml:space="preserve">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Курс обладает значительным воспитательным потенциалом, который реа</w:t>
      </w:r>
      <w:r>
        <w:rPr>
          <w:rFonts w:ascii="Liberation Serif" w:hAnsi="Liberation Serif" w:eastAsia="Liberation Serif" w:cs="Liberation Serif"/>
        </w:rPr>
        <w:t xml:space="preserve">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В основе методики обучения алгебре и началам математического анализа лежит деятельностный принцип обучения.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</w:t>
      </w:r>
      <w:r>
        <w:rPr>
          <w:rFonts w:ascii="Liberation Serif" w:hAnsi="Liberation Serif" w:eastAsia="Liberation Serif" w:cs="Liberation Serif"/>
        </w:rPr>
        <w:t xml:space="preserve">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</w:t>
      </w:r>
      <w:r>
        <w:rPr>
          <w:rFonts w:ascii="Liberation Serif" w:hAnsi="Liberation Serif" w:eastAsia="Liberation Serif" w:cs="Liberation Serif"/>
        </w:rPr>
        <w:t xml:space="preserve">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</w:t>
      </w:r>
      <w:r>
        <w:rPr>
          <w:rFonts w:ascii="Liberation Serif" w:hAnsi="Liberation Serif" w:eastAsia="Liberation Serif" w:cs="Liberation Serif"/>
        </w:rPr>
        <w:t xml:space="preserve">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 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Содержательно-методическая линия «Числа и вычисления» завершает формирование навы</w:t>
      </w:r>
      <w:r>
        <w:rPr>
          <w:rFonts w:ascii="Liberation Serif" w:hAnsi="Liberation Serif" w:eastAsia="Liberation Serif" w:cs="Liberation Serif"/>
        </w:rPr>
        <w:t xml:space="preserve">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</w:t>
      </w:r>
      <w:r>
        <w:rPr>
          <w:rFonts w:ascii="Liberation Serif" w:hAnsi="Liberation Serif" w:eastAsia="Liberation Serif" w:cs="Liberation Serif"/>
        </w:rPr>
        <w:t xml:space="preserve">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</w:t>
      </w:r>
      <w:r>
        <w:rPr>
          <w:rFonts w:ascii="Liberation Serif" w:hAnsi="Liberation Serif" w:eastAsia="Liberation Serif" w:cs="Liberation Serif"/>
        </w:rPr>
        <w:t xml:space="preserve">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</w:t>
      </w:r>
      <w:r>
        <w:rPr>
          <w:rFonts w:ascii="Liberation Serif" w:hAnsi="Liberation Serif" w:eastAsia="Liberation Serif" w:cs="Liberation Serif"/>
        </w:rPr>
        <w:t xml:space="preserve">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</w:t>
      </w:r>
      <w:r>
        <w:rPr>
          <w:rFonts w:ascii="Liberation Serif" w:hAnsi="Liberation Serif" w:eastAsia="Liberation Serif" w:cs="Liberation Serif"/>
        </w:rPr>
        <w:t xml:space="preserve">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</w:t>
      </w:r>
      <w:r>
        <w:rPr>
          <w:rFonts w:ascii="Liberation Serif" w:hAnsi="Liberation Serif" w:eastAsia="Liberation Serif" w:cs="Liberation Serif"/>
        </w:rPr>
        <w:t xml:space="preserve">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</w:t>
      </w:r>
      <w:r>
        <w:rPr>
          <w:rFonts w:ascii="Liberation Serif" w:hAnsi="Liberation Serif" w:eastAsia="Liberation Serif" w:cs="Liberation Serif"/>
        </w:rPr>
        <w:t xml:space="preserve">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</w:t>
      </w:r>
      <w:r>
        <w:rPr>
          <w:rFonts w:ascii="Liberation Serif" w:hAnsi="Liberation Serif" w:eastAsia="Liberation Serif" w:cs="Liberation Serif"/>
        </w:rPr>
        <w:t xml:space="preserve">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</w:t>
      </w:r>
      <w:r>
        <w:rPr>
          <w:rFonts w:ascii="Liberation Serif" w:hAnsi="Liberation Serif" w:eastAsia="Liberation Serif" w:cs="Liberation Serif"/>
        </w:rPr>
        <w:t xml:space="preserve">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Содержательная линия «Начала математического анализа» позволяет существенно расширить круг как математических, так и</w:t>
      </w:r>
      <w:r>
        <w:rPr>
          <w:rFonts w:ascii="Liberation Serif" w:hAnsi="Liberation Serif" w:eastAsia="Liberation Serif" w:cs="Liberation Serif"/>
        </w:rPr>
        <w:t xml:space="preserve">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</w:t>
      </w:r>
      <w:r>
        <w:rPr>
          <w:rFonts w:ascii="Liberation Serif" w:hAnsi="Liberation Serif" w:eastAsia="Liberation Serif" w:cs="Liberation Serif"/>
        </w:rPr>
        <w:t xml:space="preserve">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</w:t>
      </w:r>
      <w:r>
        <w:rPr>
          <w:rFonts w:ascii="Liberation Serif" w:hAnsi="Liberation Serif" w:eastAsia="Liberation Serif" w:cs="Liberation Serif"/>
        </w:rPr>
        <w:t xml:space="preserve">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</w:t>
      </w:r>
      <w:r>
        <w:rPr>
          <w:rFonts w:ascii="Liberation Serif" w:hAnsi="Liberation Serif" w:eastAsia="Liberation Serif" w:cs="Liberation Serif"/>
        </w:rPr>
        <w:t xml:space="preserve">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В курсе «А</w:t>
      </w:r>
      <w:r>
        <w:rPr>
          <w:rFonts w:ascii="Liberation Serif" w:hAnsi="Liberation Serif" w:eastAsia="Liberation Serif" w:cs="Liberation Serif"/>
        </w:rPr>
        <w:t xml:space="preserve">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</w:t>
      </w:r>
      <w:r>
        <w:rPr>
          <w:rFonts w:ascii="Liberation Serif" w:hAnsi="Liberation Serif" w:eastAsia="Liberation Serif" w:cs="Liberation Serif"/>
        </w:rPr>
        <w:t xml:space="preserve">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</w:t>
      </w:r>
      <w:r>
        <w:rPr>
          <w:rFonts w:ascii="Liberation Serif" w:hAnsi="Liberation Serif" w:eastAsia="Liberation Serif" w:cs="Liberation Serif"/>
        </w:rPr>
        <w:t xml:space="preserve">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83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«Алгебра и начала математического анализа» 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783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В рабочей программе учебного предмета «Алгебра и начала математического анализа»</w:t>
      </w:r>
      <w:r>
        <w:rPr>
          <w:rFonts w:ascii="Liberation Serif" w:hAnsi="Liberation Serif" w:eastAsia="Liberation Serif" w:cs="Liberation Serif"/>
          <w:color w:val="auto"/>
        </w:rPr>
        <w:t xml:space="preserve"> 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представлены тематическое планирование по всем формам обучения: очной, очной-заочной и заочной формам. Поурочное планирование в соответствии с федеральной рабочей программой учебного предмета 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«Алгебра и начала математического анализа» 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показано только по очной форме обучения. </w:t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783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Style w:val="764"/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bookmarkStart w:id="3" w:name="_Toc118726583"/>
      <w:r>
        <w:rPr>
          <w:rFonts w:ascii="Liberation Serif" w:hAnsi="Liberation Serif" w:eastAsia="Liberation Serif" w:cs="Liberation Serif"/>
        </w:rPr>
      </w:r>
      <w:bookmarkEnd w:id="3"/>
      <w:r>
        <w:rPr>
          <w:rStyle w:val="764"/>
          <w:rFonts w:ascii="Liberation Serif" w:hAnsi="Liberation Serif" w:eastAsia="Liberation Serif" w:cs="Liberation Serif"/>
        </w:rPr>
        <w:t xml:space="preserve">МЕСТО УЧЕБНОГО КУРСА В УЧЕБНОМ ПЛАНЕ</w:t>
      </w:r>
      <w:r>
        <w:rPr>
          <w:rStyle w:val="764"/>
          <w:rFonts w:ascii="Liberation Serif" w:hAnsi="Liberation Serif" w:cs="Liberation Serif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left="120" w:firstLine="44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4" w:name="b50f01e9-13d2-4b13-878a-42de73c52cdd"/>
      <w:r>
        <w:rPr>
          <w:rFonts w:ascii="Liberation Serif" w:hAnsi="Liberation Serif" w:eastAsia="Liberation Serif" w:cs="Liberation Serif"/>
          <w:sz w:val="24"/>
          <w:szCs w:val="24"/>
        </w:rPr>
        <w:t xml:space="preserve">В учебном плане на изучение курса алгебры и начал математического анализа на базовом уровне в очной форме отводится 2 часа в неделю в 10 классе и 3 часа в неделю в 11 классе, всего за два года обучения – 170 часов.</w:t>
      </w:r>
      <w:bookmarkEnd w:id="4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8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 изучение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алгебры и начал математического анализа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 уровне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среднего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общего образования в очно-заочной форме всего отводится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170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часов, из которых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102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часа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- в очной форме (аудиторно) и  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68 часов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– в заочной (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самостоятельное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изучение): в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10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классе – 34 часа и 34 часа соответственно; в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11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классе -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68 часов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 34 часа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соответственно.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8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 изучение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алгебры и начал математического анализа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 уровне основного общего образования в заочной форме всего отводится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170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часов, из которых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102 часа - в очной форме (аудиторно) и   68 часов – в заочной (самостоятельное изучение): в 10 классе – 34 часа и 34 часа соответственно; в 11 классе -68 часов и 34 часа соответственно.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8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Недельная нагрузка учебного предмета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Алгебра и начало математического анализа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»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8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4927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115"/>
        <w:gridCol w:w="3199"/>
        <w:gridCol w:w="2895"/>
      </w:tblGrid>
      <w:tr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1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0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1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</w:rPr>
              <w:t xml:space="preserve">10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72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</w:rPr>
              <w:t xml:space="preserve">11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72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72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37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72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78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76"/>
        <w:jc w:val="both"/>
        <w:rPr>
          <w:rFonts w:hint="eastAsia"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ab/>
      </w:r>
      <w:r>
        <w:rPr>
          <w:rFonts w:hint="eastAsia" w:ascii="Liberation Serif" w:hAnsi="Liberation Serif" w:cs="Liberation Serif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eastAsia="Liberation Serif" w:cs="Liberation Serif"/>
          <w:shd w:val="clear" w:color="auto" w:fill="ffffff"/>
        </w:rPr>
      </w:r>
      <w:r>
        <w:rPr>
          <w:rFonts w:ascii="Liberation Serif" w:hAnsi="Liberation Serif" w:cs="Liberation Serif"/>
          <w:shd w:val="clear" w:color="auto" w:fill="ffffff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764"/>
          <w:rFonts w:ascii="Liberation Serif" w:hAnsi="Liberation Serif" w:eastAsia="Liberation Serif" w:cs="Liberation Serif"/>
        </w:rPr>
        <w:t xml:space="preserve">СОДЕРЖАНИЕ УЧЕБНОГО КУРСА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</w:r>
      <w:bookmarkStart w:id="5" w:name="_Toc118726588"/>
      <w:r>
        <w:rPr>
          <w:rFonts w:ascii="Liberation Serif" w:hAnsi="Liberation Serif" w:eastAsia="Liberation Serif" w:cs="Liberation Serif"/>
        </w:rPr>
      </w:r>
      <w:bookmarkEnd w:id="5"/>
      <w:r>
        <w:rPr>
          <w:rStyle w:val="764"/>
          <w:rFonts w:ascii="Liberation Serif" w:hAnsi="Liberation Serif" w:eastAsia="Liberation Serif" w:cs="Liberation Serif"/>
        </w:rPr>
        <w:t xml:space="preserve">10 КЛАСС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764"/>
          <w:rFonts w:ascii="Liberation Serif" w:hAnsi="Liberation Serif" w:eastAsia="Liberation Serif" w:cs="Liberation Serif"/>
        </w:rPr>
        <w:t xml:space="preserve">Числа и вычисления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Рациональные числа. Обыкновен</w:t>
      </w:r>
      <w:r>
        <w:rPr>
          <w:rFonts w:ascii="Liberation Serif" w:hAnsi="Liberation Serif" w:eastAsia="Liberation Serif" w:cs="Liberation Serif"/>
        </w:rPr>
        <w:t xml:space="preserve">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Арифметический корень натуральной степени. Действия с арифметическими корнями натуральной степени.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Синус, косинус и тангенс числового аргумента. Арксинус, арккосинус, арктангенс числового аргумента.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764"/>
          <w:rFonts w:ascii="Liberation Serif" w:hAnsi="Liberation Serif" w:eastAsia="Liberation Serif" w:cs="Liberation Serif"/>
        </w:rPr>
        <w:t xml:space="preserve">   </w:t>
      </w:r>
      <w:r>
        <w:rPr>
          <w:rStyle w:val="764"/>
          <w:rFonts w:ascii="Liberation Serif" w:hAnsi="Liberation Serif" w:eastAsia="Liberation Serif" w:cs="Liberation Serif"/>
        </w:rPr>
        <w:t xml:space="preserve">Уравнения и неравенства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Тождества и тождественные преобразования.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Преобразование тригонометрических выражений. Основные тригонометрические формулы.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Уравнение, корень уравнения</w:t>
      </w:r>
      <w:r>
        <w:rPr>
          <w:rStyle w:val="765"/>
          <w:rFonts w:ascii="Liberation Serif" w:hAnsi="Liberation Serif" w:eastAsia="Liberation Serif" w:cs="Liberation Serif"/>
        </w:rPr>
        <w:t xml:space="preserve">. </w:t>
      </w:r>
      <w:r>
        <w:rPr>
          <w:rFonts w:ascii="Liberation Serif" w:hAnsi="Liberation Serif" w:eastAsia="Liberation Serif" w:cs="Liberation Serif"/>
        </w:rPr>
        <w:t xml:space="preserve">Неравенство, решение неравенства. Метод интервалов.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Решение целых и дробно-рациональных уравнений и неравенств.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Решение иррациональных уравнений и неравенств.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Решение тригонометрических уравнений.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Применение уравнений и неравенств к решению математических задач и задач из различных областей науки и реальной жизни.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764"/>
          <w:rFonts w:ascii="Liberation Serif" w:hAnsi="Liberation Serif" w:eastAsia="Liberation Serif" w:cs="Liberation Serif"/>
        </w:rPr>
        <w:t xml:space="preserve">Функции и графики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Функция, способы задания функции. График функции. Взаимно обратные функции.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Область определения и множество значений функции. Нули функции. Промежутки знакопостоянства. Чётные и нечётные функции.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Степенная функция с натуральным и целым показателем. Её свойства и график. Свойства и график корня </w:t>
      </w:r>
      <w:r>
        <w:rPr>
          <w:rStyle w:val="765"/>
          <w:rFonts w:ascii="Liberation Serif" w:hAnsi="Liberation Serif" w:eastAsia="Liberation Serif" w:cs="Liberation Serif"/>
        </w:rPr>
        <w:t xml:space="preserve">n</w:t>
      </w:r>
      <w:r>
        <w:rPr>
          <w:rFonts w:ascii="Liberation Serif" w:hAnsi="Liberation Serif" w:eastAsia="Liberation Serif" w:cs="Liberation Serif"/>
        </w:rPr>
        <w:t xml:space="preserve">-ой степени.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Тригонометрическая окружность, определение тригонометрических функций числового аргумента.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764"/>
          <w:rFonts w:ascii="Liberation Serif" w:hAnsi="Liberation Serif" w:eastAsia="Liberation Serif" w:cs="Liberation Serif"/>
        </w:rPr>
        <w:t xml:space="preserve">Начала математического анализа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Последовательности, способы задания последовательностей. Монотонные последовательности.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764"/>
          <w:rFonts w:ascii="Liberation Serif" w:hAnsi="Liberation Serif" w:eastAsia="Liberation Serif" w:cs="Liberation Serif"/>
        </w:rPr>
        <w:t xml:space="preserve">Множества и логика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Множество, операции над множествами. Диаграммы Эйлера―Венна.  Применение теоретико-множественного аппарата для описания реальных процессов и явлений, при решении задач из других учебных предметов.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Определение, теорема, следствие, доказательство.</w:t>
      </w:r>
      <w:r>
        <w:rPr>
          <w:rFonts w:ascii="Liberation Serif" w:hAnsi="Liberation Serif" w:eastAsia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764"/>
          <w:rFonts w:ascii="Liberation Serif" w:hAnsi="Liberation Serif" w:eastAsia="Liberation Serif" w:cs="Liberation Serif"/>
        </w:rPr>
        <w:t xml:space="preserve">11 КЛАСС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764"/>
          <w:rFonts w:ascii="Liberation Serif" w:hAnsi="Liberation Serif" w:eastAsia="Liberation Serif" w:cs="Liberation Serif"/>
        </w:rPr>
        <w:t xml:space="preserve">Числа и вычисления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Натуральные и целые числа. Признаки делимости целых чисел.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Степень с рациональным показателем. Свойства степени.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Логарифм числа. Десятичные и натуральные логарифмы.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764"/>
          <w:rFonts w:ascii="Liberation Serif" w:hAnsi="Liberation Serif" w:eastAsia="Liberation Serif" w:cs="Liberation Serif"/>
        </w:rPr>
        <w:t xml:space="preserve">Уравнения и неравенства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Преобразование выражений, содержащих логарифмы.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Преобразование выражений, содержащих степени с рациональным показателем.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Примеры тригонометрических неравенств.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Показательные уравнения и неравенства.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Логарифмические уравнения и неравенства.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Системы линейных уравнений. Решение прикладных задач с помощью системы линейных уравнений.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Системы и совокупности рациональных уравнений и неравенств.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Применение уравнений, систем и неравенств к решению математических задач и задач из различных областей науки и реальной жизни.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764"/>
          <w:rFonts w:ascii="Liberation Serif" w:hAnsi="Liberation Serif" w:eastAsia="Liberation Serif" w:cs="Liberation Serif"/>
        </w:rPr>
        <w:t xml:space="preserve">Функции и графики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Тригонометрические функции, их свойства и графики.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Показательная и логарифмическая функции, их свойства и графики.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Использование графиков функций для решения уравнений и линейных систем.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764"/>
          <w:rFonts w:ascii="Liberation Serif" w:hAnsi="Liberation Serif" w:eastAsia="Liberation Serif" w:cs="Liberation Serif"/>
        </w:rPr>
        <w:t xml:space="preserve">Начала математического анализа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Непрерывные функции. Метод интервалов для решения неравенств.</w:t>
      </w:r>
      <w:r>
        <w:rPr>
          <w:rFonts w:ascii="Liberation Serif" w:hAnsi="Liberation Serif" w:eastAsia="Liberation Serif" w:cs="Liberation Serif"/>
          <w:sz w:val="21"/>
          <w:szCs w:val="21"/>
        </w:rPr>
        <w:t xml:space="preserve">                                  </w:t>
      </w:r>
      <w:r>
        <w:rPr>
          <w:rFonts w:ascii="Liberation Serif" w:hAnsi="Liberation Serif" w:eastAsia="Liberation Serif" w:cs="Liberation Serif"/>
        </w:rPr>
        <w:t xml:space="preserve">Производная функции. Геометрический и физический смысл производной.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Производные элементарных функций. Формулы нахождения производной суммы, произведения и частного функций.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  <w:t xml:space="preserve">Первообразная. Таблица первообразных.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76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Интеграл, его геометрический и физический смысл. Вычисление интеграла по формуле Ньютона―Лейбница.</w:t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ПЛАНИРУЕМЫЕ РЕЗУЛЬТАТЫ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Личностные результаты освоения программы учебного предмета «Математика» характеризуются: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</w:r>
      <w:bookmarkStart w:id="6" w:name="_Toc73394992"/>
      <w:r>
        <w:rPr>
          <w:rFonts w:ascii="Liberation Serif" w:hAnsi="Liberation Serif" w:eastAsia="Liberation Serif" w:cs="Liberation Serif"/>
        </w:rPr>
      </w:r>
      <w:bookmarkEnd w:id="6"/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Гражданское воспитание: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сформированностью гражданской позиции обучающегося как активного и ответственного члена рос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Патриотическое воспитание: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сформированностью российской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гражданской идентичности, уважения к прошлому и настоящему российской математики, 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Эстетическое воспитание: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Физическое воспитание: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сформированностью умения применять математические знания в интересах здор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Трудовое воспитание: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Экологическое воспитание: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математических знаний для решения задач в области окружающей среды, планирования поступков и оценки их возможных последствий для окружающей среды.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Ценности научного познания: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</w:r>
      <w:bookmarkStart w:id="7" w:name="_Toc118726579"/>
      <w:r>
        <w:rPr>
          <w:rFonts w:ascii="Liberation Serif" w:hAnsi="Liberation Serif" w:eastAsia="Liberation Serif" w:cs="Liberation Serif"/>
        </w:rPr>
      </w:r>
      <w:bookmarkEnd w:id="7"/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 </w:t>
      </w:r>
      <w:r>
        <w:rPr>
          <w:rFonts w:ascii="Liberation Serif" w:hAnsi="Liberation Serif" w:eastAsia="Liberation Serif" w:cs="Liberation Serif"/>
          <w:b/>
          <w:bCs/>
          <w:i/>
          <w:iCs/>
          <w:sz w:val="24"/>
          <w:szCs w:val="24"/>
          <w:lang w:eastAsia="ru-RU"/>
        </w:rPr>
        <w:t xml:space="preserve">познавательными</w:t>
      </w:r>
      <w:r>
        <w:rPr>
          <w:rFonts w:ascii="Liberation Serif" w:hAnsi="Liberation Serif" w:eastAsia="Liberation Serif" w:cs="Liberation Serif"/>
          <w:i/>
          <w:iCs/>
          <w:sz w:val="24"/>
          <w:szCs w:val="24"/>
          <w:lang w:eastAsia="ru-RU"/>
        </w:rPr>
        <w:t xml:space="preserve"> действиями, универсальными коммуникативными действиями, универсальными регулятивными действиями.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1) </w:t>
      </w:r>
      <w:r>
        <w:rPr>
          <w:rFonts w:ascii="Liberation Serif" w:hAnsi="Liberation Serif" w:eastAsia="Liberation Serif" w:cs="Liberation Serif"/>
          <w:i/>
          <w:iCs/>
          <w:sz w:val="24"/>
          <w:szCs w:val="24"/>
          <w:lang w:eastAsia="ru-RU"/>
        </w:rPr>
        <w:t xml:space="preserve">Универсальные </w:t>
      </w:r>
      <w:r>
        <w:rPr>
          <w:rFonts w:ascii="Liberation Serif" w:hAnsi="Liberation Serif" w:eastAsia="Liberation Serif" w:cs="Liberation Serif"/>
          <w:b/>
          <w:bCs/>
          <w:i/>
          <w:iCs/>
          <w:sz w:val="24"/>
          <w:szCs w:val="24"/>
          <w:lang w:eastAsia="ru-RU"/>
        </w:rPr>
        <w:t xml:space="preserve">познавательные</w:t>
      </w:r>
      <w:r>
        <w:rPr>
          <w:rFonts w:ascii="Liberation Serif" w:hAnsi="Liberation Serif" w:eastAsia="Liberation Serif" w:cs="Liberation Serif"/>
          <w:i/>
          <w:iCs/>
          <w:sz w:val="24"/>
          <w:szCs w:val="24"/>
          <w:lang w:eastAsia="ru-RU"/>
        </w:rPr>
        <w:t xml:space="preserve"> 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выявл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воспринимать, формулировать и преобразовывать суждения: утвердительные и отрицательные, единичные, частные и общие; условные;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Работа с информацией: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выявлять дефициты информации, данных, необходимых для ответа на вопрос и для решения задачи;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структурировать информацию, представлять её в различных формах, иллюстрировать графически;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numPr>
          <w:ilvl w:val="0"/>
          <w:numId w:val="3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оценивать надёжность информации по самостоятельно сформулированным критериям.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2) </w:t>
      </w:r>
      <w:r>
        <w:rPr>
          <w:rFonts w:ascii="Liberation Serif" w:hAnsi="Liberation Serif" w:eastAsia="Liberation Serif" w:cs="Liberation Serif"/>
          <w:i/>
          <w:iCs/>
          <w:sz w:val="24"/>
          <w:szCs w:val="24"/>
          <w:lang w:eastAsia="ru-RU"/>
        </w:rPr>
        <w:t xml:space="preserve">Универсальные </w:t>
      </w:r>
      <w:r>
        <w:rPr>
          <w:rFonts w:ascii="Liberation Serif" w:hAnsi="Liberation Serif" w:eastAsia="Liberation Serif" w:cs="Liberation Serif"/>
          <w:b/>
          <w:bCs/>
          <w:i/>
          <w:iCs/>
          <w:sz w:val="24"/>
          <w:szCs w:val="24"/>
          <w:lang w:eastAsia="ru-RU"/>
        </w:rPr>
        <w:t xml:space="preserve">коммуникативные </w:t>
      </w:r>
      <w:r>
        <w:rPr>
          <w:rFonts w:ascii="Liberation Serif" w:hAnsi="Liberation Serif" w:eastAsia="Liberation Serif" w:cs="Liberation Serif"/>
          <w:i/>
          <w:iCs/>
          <w:sz w:val="24"/>
          <w:szCs w:val="24"/>
          <w:lang w:eastAsia="ru-RU"/>
        </w:rPr>
        <w:t xml:space="preserve">действия, обеспечивают сформированность социальных навыков обучающихся.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Общение: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 ходе обсуждения задавать вопросы по существу обсужда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numPr>
          <w:ilvl w:val="0"/>
          <w:numId w:val="4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Сотрудничество: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понимать и использовать преимущества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numPr>
          <w:ilvl w:val="0"/>
          <w:numId w:val="5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участвовать в групповых форма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3) </w:t>
      </w:r>
      <w:r>
        <w:rPr>
          <w:rFonts w:ascii="Liberation Serif" w:hAnsi="Liberation Serif" w:eastAsia="Liberation Serif" w:cs="Liberation Serif"/>
          <w:i/>
          <w:iCs/>
          <w:sz w:val="24"/>
          <w:szCs w:val="24"/>
          <w:lang w:eastAsia="ru-RU"/>
        </w:rPr>
        <w:t xml:space="preserve">Универсальные </w:t>
      </w:r>
      <w:r>
        <w:rPr>
          <w:rFonts w:ascii="Liberation Serif" w:hAnsi="Liberation Serif" w:eastAsia="Liberation Serif" w:cs="Liberation Serif"/>
          <w:b/>
          <w:bCs/>
          <w:i/>
          <w:iCs/>
          <w:sz w:val="24"/>
          <w:szCs w:val="24"/>
          <w:lang w:eastAsia="ru-RU"/>
        </w:rPr>
        <w:t xml:space="preserve">регулятивные </w:t>
      </w:r>
      <w:r>
        <w:rPr>
          <w:rFonts w:ascii="Liberation Serif" w:hAnsi="Liberation Serif" w:eastAsia="Liberation Serif" w:cs="Liberation Serif"/>
          <w:i/>
          <w:iCs/>
          <w:sz w:val="24"/>
          <w:szCs w:val="24"/>
          <w:lang w:eastAsia="ru-RU"/>
        </w:rPr>
        <w:t xml:space="preserve">действия, обеспечивают формирование смысловых установок и жизненных навыков личности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Самоорганизация: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 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Самоконтроль: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numPr>
          <w:ilvl w:val="0"/>
          <w:numId w:val="6"/>
        </w:numPr>
        <w:ind w:left="0"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1"/>
          <w:szCs w:val="21"/>
          <w:lang w:eastAsia="ru-RU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</w:r>
      <w:bookmarkStart w:id="8" w:name="_Toc118726585"/>
      <w:r>
        <w:rPr>
          <w:rFonts w:ascii="Liberation Serif" w:hAnsi="Liberation Serif" w:eastAsia="Liberation Serif" w:cs="Liberation Serif"/>
        </w:rPr>
      </w:r>
      <w:bookmarkEnd w:id="8"/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Числа и вычисления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Оперировать понятиями: рациональное и действительное число, обыкновенная и десятичная дробь, проценты.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Выполнять арифметические операции с рациональными и действительными числами.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Выполнять приближённые вычисления, используя правила округления, делать прикидку и оценку результата вычислений.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Уравнения и неравенства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Выполнять преобразования тригонометрических выражений и решать тригонометрические уравнения.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Применять уравнения и неравенства для решения математических задач и задач из различных областей науки и реальной жизни.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Функции и графики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Оперировать понятиями: чётность и нечётность функции, нули функции, промежутки знакопостоянства.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Использовать графики функций для решения уравнений.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Строить и читать графики линейной функции, квадратичной функции, степенной функции с целым показателем.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Использовать графики функций для исследования процессов и зависимостей при решении задач из других учебных предметов и реальной жизни; выражать формулами зависимости между величинами.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Начала математического анализа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Оперировать понятиями: последовательность, арифметическая и геометрическая прогрессии.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Оперировать понятиями: бесконечно убывающая геометрическая прогрессия, сумма бесконечно убывающей геометрической прогрессии.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Задавать последовательности различными способами.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Использовать свойства последовательностей и прогрессий для решения реальных задач прикладного характера.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1"/>
          <w:szCs w:val="21"/>
          <w:lang w:eastAsia="ru-RU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Множества и логика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Оперировать понятиями: множество, операции над множествами.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Использовать теоретико-множественный аппарат для описания реальных процессов и явлений, при решении задач из других учебных предметов.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Оперировать понятиями: определение, теорема, следствие, доказательство.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</w:rPr>
      </w:r>
      <w:bookmarkStart w:id="9" w:name="_Toc118726586"/>
      <w:r>
        <w:rPr>
          <w:rFonts w:ascii="Liberation Serif" w:hAnsi="Liberation Serif" w:eastAsia="Liberation Serif" w:cs="Liberation Serif"/>
        </w:rPr>
      </w:r>
      <w:bookmarkEnd w:id="9"/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11 КЛАСС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Числа и вычисления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Оперировать понятием: степень с рациональным показателем.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Оперировать понятиями: логарифм числа, десятичные и натуральные логарифмы.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Уравнения и неравенства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Применять 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Находить решения простейших тригонометрических неравенств.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Оперировать понятиями: система линейных уравнений и её решение; использовать систему линейных уравнений для решения практических задач.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Находить решения простейших систем и совокупностей рациональных уравнений и неравенств.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Моделировать реальные ситуации на языке алгебры, составлять выражения, уравнения, неравенства и системы по условию задачи, исследовать построенные модели с использованием аппарата алгебры</w:t>
      </w:r>
      <w:r>
        <w:rPr>
          <w:rFonts w:ascii="Liberation Serif" w:hAnsi="Liberation Serif" w:eastAsia="Liberation Serif" w:cs="Liberation Serif"/>
          <w:i/>
          <w:iCs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Функции и графики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Оперировать понятиями: периодическая функция, промежутки монотонности функции, 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 Изображать на координатной плоскости графики линейных уравнений и использовать их для решения системы линейных уравнений.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Использовать графики функций для исследования процессов и зависимостей из других учебных дисциплин.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Начала математического анализа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Оперировать понятиями: непрерывная функция; производная функции; использовать геометрический и физический смысл производной для решения задач.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Находить производные элементарных функций, вычислять производные суммы, произведения, частного функций.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Использовать производную для нахождения наилучшего решения в прикладных, в том числе социально-экономических, задачах.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Оперировать понятиями: первообразная и интеграл; понимать геометрический и физический смысл интеграла.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Находить первообразные элементарных функций; вычислять интеграл по формуле Ньютона–Лейбница.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1"/>
          <w:szCs w:val="21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Решать прикладные задачи, в том числе социально-экономического и физического характера, средствами математического анализа.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 (очная форма обучения)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W w:w="14454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846"/>
        <w:gridCol w:w="9922"/>
        <w:gridCol w:w="1560"/>
        <w:gridCol w:w="2126"/>
      </w:tblGrid>
      <w:tr>
        <w:trPr>
          <w:tblCellSpacing w:w="15" w:type="dxa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Множества рациональных и действительных чисел. Рациональные 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lef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Функции и графики. Степень с целым показателем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auto" w:sz="4" w:space="0"/>
              <w:lef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Арифметический корень n–ой степени. Иррациональные 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auto" w:sz="4" w:space="0"/>
              <w:lef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Формулы тригонометрии. Тригонометрические уравнения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Последовательности и прогрессии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left w:val="single" w:color="auto" w:sz="4" w:space="0"/>
              <w:bottom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23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838" w:h="11906" w:orient="landscape"/>
          <w:pgMar w:top="1701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  ТЕМАТИЧЕСКОЕ ПЛАНИРОВАНИЕ (очная форма обучения)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11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W w:w="14454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846"/>
        <w:gridCol w:w="9922"/>
        <w:gridCol w:w="1560"/>
        <w:gridCol w:w="2126"/>
      </w:tblGrid>
      <w:tr>
        <w:trPr>
          <w:tblCellSpacing w:w="15" w:type="dxa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Степень с рациональным показателем. Показательная функция. Показательные 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lef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Логарифмическая функция. Логарифмические 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auto" w:sz="4" w:space="0"/>
              <w:lef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Тригонометрические функции и их графики. Тригонометрические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auto" w:sz="4" w:space="0"/>
              <w:lef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Производная. Применение производной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Интеграл и его применения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Системы уравнений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Натуральные и целые 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left w:val="single" w:color="auto" w:sz="4" w:space="0"/>
              <w:bottom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23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838" w:h="11906" w:orient="landscape"/>
          <w:pgMar w:top="1701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  <w:sectPr>
          <w:footnotePr/>
          <w:endnotePr/>
          <w:type w:val="continuous"/>
          <w:pgSz w:w="16838" w:h="11906" w:orient="landscape"/>
          <w:pgMar w:top="1701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 (очно-заочная форма, заочная форма 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обучения)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10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W w:w="14454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846"/>
        <w:gridCol w:w="9922"/>
        <w:gridCol w:w="1560"/>
        <w:gridCol w:w="2126"/>
      </w:tblGrid>
      <w:tr>
        <w:trPr>
          <w:tblCellSpacing w:w="15" w:type="dxa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US" w:eastAsia="ru-RU"/>
              </w:rPr>
              <w:t xml:space="preserve">(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очно/заочно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US" w:eastAsia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Множества рациональных и действительных чисел. Рациональные 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US" w:eastAsia="ru-RU"/>
              </w:rPr>
              <w:t xml:space="preserve">14 (7/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en-US" w:eastAsia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lef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Функции и графики. Степень с целым показателем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6 (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/3)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auto" w:sz="4" w:space="0"/>
              <w:lef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Арифметический корень n–ой степени. Иррациональные 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18 (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/10)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auto" w:sz="4" w:space="0"/>
              <w:lef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Формулы тригонометрии. Тригонометрические уравнения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22  (11/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Последовательности и прогрессии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5 (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/2)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left w:val="single" w:color="auto" w:sz="4" w:space="0"/>
              <w:bottom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23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68 (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/34)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838" w:h="11906" w:orient="landscape"/>
          <w:pgMar w:top="1701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  ТЕМАТИЧЕСКОЕ ПЛАНИРОВАНИЕ (очно-заочная форма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, заочная форма </w:t>
      </w: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 обучения)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  <w:t xml:space="preserve">11 КЛАСС</w:t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ap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caps/>
          <w:sz w:val="24"/>
          <w:szCs w:val="24"/>
        </w:rPr>
      </w:r>
    </w:p>
    <w:tbl>
      <w:tblPr>
        <w:tblW w:w="14454" w:type="dxa"/>
        <w:tblCellSpacing w:w="15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846"/>
        <w:gridCol w:w="9922"/>
        <w:gridCol w:w="1560"/>
        <w:gridCol w:w="2126"/>
      </w:tblGrid>
      <w:tr>
        <w:trPr>
          <w:tblCellSpacing w:w="15" w:type="dxa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Степень с рациональным показателем. Показательная функция. Показательные 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12(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/4)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lef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Логарифмическая функция. Логарифмические уравнения и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12 (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/4)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auto" w:sz="4" w:space="0"/>
              <w:lef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Тригонометрические функции и их графики. Тригонометрические неравенства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9 (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/3)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auto" w:sz="4" w:space="0"/>
              <w:left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Производная. Применение производной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24 (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/8)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Интеграл и его применения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9  (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/3)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Системы уравнений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12 (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/4)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Натуральные и целые числа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6 (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/2)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tcBorders>
              <w:left w:val="single" w:color="auto" w:sz="4" w:space="0"/>
              <w:bottom w:val="single" w:color="auto" w:sz="4" w:space="0"/>
            </w:tcBorders>
            <w:tcW w:w="8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9892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18 (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/6)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blCellSpacing w:w="15" w:type="dxa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23" w:type="dxa"/>
            <w:textDirection w:val="lrTb"/>
            <w:noWrap w:val="false"/>
          </w:tcPr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before="100" w:beforeAutospacing="1" w:after="100" w:afterAutospacing="1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102 (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/34)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20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838" w:h="11906" w:orient="landscape"/>
          <w:pgMar w:top="1701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  <w:sz w:val="28"/>
        </w:rPr>
        <w:t xml:space="preserve">ПОУРОЧНОЕ ПЛАНИРОВАНИЕ </w:t>
      </w:r>
      <w:r>
        <w:rPr>
          <w:rFonts w:ascii="Liberation Serif" w:hAnsi="Liberation Serif" w:eastAsia="Liberation Serif" w:cs="Liberation Serif"/>
          <w:b/>
          <w:sz w:val="28"/>
        </w:rPr>
        <w:t xml:space="preserve">в очной форме</w:t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  <w:sz w:val="28"/>
        </w:rPr>
        <w:t xml:space="preserve"> 10 КЛАСС </w:t>
      </w:r>
      <w:r>
        <w:rPr>
          <w:rFonts w:ascii="Liberation Serif" w:hAnsi="Liberation Serif" w:cs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988"/>
        <w:gridCol w:w="11345"/>
        <w:gridCol w:w="149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134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Множество, операции над множествами. Диаграммы Эйлера―Венна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Рациональные числа. Обыкновенные и десятичные дроби, проценты, бесконечные периодические дроби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Арифметические операции с рациональными числами, преобразования числовых выражений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Применение дробей и процентов для решения прикладных задач из различных отраслей знаний и реальной жизни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Применение дробей и процентов для решения прикладных задач из различных отраслей знаний и реальной жизни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Действительные числа. Рациональные и иррациональные числа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Арифметические операции с действительными числами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Приближённые вычисления, правила округления, прикидка и оценка результата вычислений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Тождества и тождественные преобразования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Уравнение, корень уравнения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Неравенство, решение неравенства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Метод интервалов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Решение целых и дробно-рациональных уравнений и неравенств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Контрольная работа по теме "Множества рациональных и действительных чисел. Рациональные уравнения и неравенств"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Функция, способы задания функции. Взаимно обратные функции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График функции. Область определения и множество значений функции. Нули функции. Промежутки знакопостоянства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Чётные и нечётные функции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Степень с целым показателем. Стандартная форма записи действительного числа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Использование подходящей формы записи действительных чисел для решения практических задач и представления данных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Степенная функция с натуральным и целым показателем. Её свойства и график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Арифметический корень натуральной степени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Арифметический корень натуральной степени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Свойства арифметического корня натуральной степени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Свойства арифметического корня натуральной степени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Свойства арифметического корня натуральной степени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Действия с арифметическими корнями n–ой степени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Действия с арифметическими корнями n–ой степени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Действия с арифметическими корнями n–ой степени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Действия с арифметическими корнями n–ой степени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Действия с арифметическими корнями n–ой степени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Решение иррациональных уравнений и неравенств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Решение иррациональных уравнений и неравенств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Решение иррациональных уравнений и неравенств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Решение иррациональных уравнений и неравенств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Решение иррациональных уравнений и неравенств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Свойства и график корня n-ой степени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Свойства и график корня n-ой степени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Контрольная работа по теме "Арифметический корень n–ой степени. Иррациональные уравнения и неравенства"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Синус, косинус и тангенс числового аргумента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Синус, косинус и тангенс числового аргумента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Арксинус, арккосинус и арктангенс числового аргумента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Арксинус, арккосинус и арктангенс числового аргумента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Тригонометрическая окружность, определение тригонометрических функций числового аргумента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Тригонометрическая окружность, определение тригонометрических функций числового аргумента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Основные тригонометрические формулы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Основные тригонометрические формулы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Основные тригонометрические формулы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Основные тригонометрические формулы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Преобразование тригонометрических выражений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Преобразование тригонометрических выражений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Преобразование тригонометрических выражений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Преобразование тригонометрических выражений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Преобразование тригонометрических выражений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Решение тригонометрических уравнений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Решение тригонометрических уравнений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Решение тригонометрических уравнений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Решение тригонометрических уравнений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Решение тригонометрических уравнений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Решение тригонометрических уравнений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Контрольная работа по теме "Формулы тригонометрии. Тригонометрические уравнения"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Последовательности, способы задания последовательностей. Монотонные последовательности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Арифметическая и геометрическая прогрессии. Использование прогрессии для решения реальных задач прикладного характера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Бесконечно убывающая геометрическая прогрессия. Сумма бесконечно убывающей геометрической прогрессии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Формула сложных процентов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Формула сложных процентов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Обобщение, систематизация знаний за курс алгебры и начал математического анализа 10 класса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Итоговая контрольная работа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9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13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Обобщение, систематизация знаний за курс алгебры и начал математического анализа 10 класса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1233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continuous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  <w:sz w:val="28"/>
        </w:rPr>
        <w:t xml:space="preserve"> 11 КЛАСС </w:t>
      </w:r>
      <w:r>
        <w:rPr>
          <w:rFonts w:ascii="Liberation Serif" w:hAnsi="Liberation Serif" w:cs="Liberation Serif"/>
        </w:rPr>
      </w:r>
    </w:p>
    <w:tbl>
      <w:tblPr>
        <w:tblW w:w="14459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71"/>
        <w:gridCol w:w="12029"/>
        <w:gridCol w:w="1559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202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Степень с рациональным показателем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Свойства степени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Преобразование выражений, содержащих рациональные степени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Преобразование выражений, содержащих рациональные степени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Преобразование выражений, содержащих рациональные степени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Показательные уравнения и неравенства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Показательные уравнения и неравенства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Показательные уравнения и неравенства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Показательные уравнения и неравенства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Показательные уравнения и неравенства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Показательная функция, её свойства и график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Контрольная работа по теме "Степень с рациональным показателем. Показательная функция. Показательные уравнения и неравенства"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Логарифм числа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Десятичные и натуральные логарифмы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Преобразование выражений, содержащих логарифмы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Преобразование выражений, содержащих логарифмы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Преобразование выражений, содержащих логарифмы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Преобразование выражений, содержащих логарифмы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Логарифмические уравнения и неравенства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Логарифмические уравнения и неравенства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Логарифмические уравнения и неравенства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Логарифмические уравнения и неравенства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Логарифмическая функция, её свойства и график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Логарифмическая функция, её свойства и график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Тригонометрические функции, их свойства и графики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Тригонометрические функции, их свойства и графики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Тригонометрические функции, их свойства и графики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Тригонометрические функции, их свойства и графики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Примеры тригонометрических неравенств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Примеры тригонометрических неравенств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Примеры тригонометрических неравенств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Примеры тригонометрических неравенств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Непрерывные функции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Метод интервалов для решения неравенств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Метод интервалов для решения неравенств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Производная функции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Производная функции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Геометрический и физический смысл производной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Геометрический и физический смысл производной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Производные элементарных функций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Производные элементарных функций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Производная суммы, произведения, частного функций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Производная суммы, произведения, частного функций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Производная суммы, произведения, частного функций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Применение производной к исследованию функций на монотонность и экстремумы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Применение производной к исследованию функций на монотонность и экстремумы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Применение производной к исследованию функций на монотонность и экстремумы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Применение производной к исследованию функций на монотонность и экстремумы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Нахождение наибольшего и наименьшего значения функции на отрезке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Нахождение наибольшего и наименьшего значения функции на отрезке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Нахождение наибольшего и наименьшего значения функции на отрезке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Нахождение наибольшего и наименьшего значения функции на отрезке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Нахождение наибольшего и наименьшего значения функции на отрезке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Нахождение наибольшего и наименьшего значения функции на отрезке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Контрольная работа по теме "Производная. Применение производной"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Первообразная. Таблица первообразных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Первообразная. Таблица первообразных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Интеграл, геометрический и физический смысл интеграла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Интеграл, геометрический и физический смысл интеграла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Интеграл, геометрический и физический смысл интеграла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Вычисление интеграла по формуле Ньютона―Лейбница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Вычисление интеграла по формуле Ньютона―Лейбница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Вычисление интеграла по формуле Ньютона―Лейбница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Вычисление интеграла по формуле Ньютона―Лейбница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Системы линейных уравнений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Системы линейных уравнений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69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Решение прикладных задач с помощью системы линейных уравнений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70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Решение прикладных задач с помощью системы линейных уравнений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71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Системы и совокупности целых, рациональных, иррациональных, показательных, логарифмических уравнений и неравенств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72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Системы и совокупности целых, рациональных, иррациональных, показательных, логарифмических уравнений и неравенств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73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Системы и совокупности целых, рациональных, иррациональных, показательных, логарифмических уравнений и неравенств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74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Системы и совокупности целых, рациональных, иррациональных, показательных, логарифмических уравнений и неравенств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75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Использование графиков функций для решения уравнений и систем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76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Использование графиков функций для решения уравнений и систем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77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Применение уравнений, систем и неравенств к решению математических задач и задач из различных областей науки и реальной жизни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78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Контрольная работа по теме "Интеграл и его применения. Системы уравнений"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79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Натуральные и целые числа в задачах из реальной жизни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80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Натуральные и целые числа в задачах из реальной жизни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81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Натуральные и целые числа в задачах из реальной жизни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82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Признаки делимости целых чисел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83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Признаки делимости целых чисел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84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Признаки делимости целых чисел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85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Повторение, обобщение, систематизация знаний. Уравнения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86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Повторение, обобщение, систематизация знаний. Уравнения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87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Повторение, обобщение, систематизация знаний. Уравнения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88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Повторение, обобщение, систематизация знаний. Уравнения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89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Повторение, обобщение, систематизация знаний. Уравнения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90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Повторение, обобщение, систематизация знаний. Уравнения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91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Повторение, обобщение, систематизация знаний. Неравенства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92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Повторение, обобщение, систематизация знаний. Неравенства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93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Повторение, обобщение, систематизация знаний. Неравенства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94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Повторение, обобщение, систематизация знаний. Неравенства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95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Повторение, обобщение, систематизация знаний. Системы уравнений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96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Повторение, обобщение, систематизация знаний. Системы уравнений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97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Повторение, обобщение, систематизация знаний. Функции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98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Повторение, обобщение, систематизация знаний. Функции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99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Итоговая контрольная работа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100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Итоговая контрольная работа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101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Обобщение, систематизация знаний за курс алгебры и начал математического анализа 10-11 классов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102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02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Обобщение, систематизация знаний за курс алгебры и начал математического анализа 10-11 классов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1290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  <w:t xml:space="preserve"> 102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continuous"/>
          <w:pgSz w:w="16838" w:h="11906" w:orient="landscape"/>
          <w:pgMar w:top="1701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63"/>
        <w:spacing w:before="0" w:beforeAutospacing="0" w:after="0" w:afterAutospacing="0"/>
        <w:rPr>
          <w:rStyle w:val="764"/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Style w:val="764"/>
          <w:rFonts w:ascii="Liberation Serif" w:hAnsi="Liberation Serif" w:cs="Liberation Serif"/>
        </w:rPr>
      </w:r>
    </w:p>
    <w:p>
      <w:pPr>
        <w:pStyle w:val="763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64"/>
          <w:rFonts w:ascii="Liberation Serif" w:hAnsi="Liberation Serif" w:eastAsia="Liberation Serif" w:cs="Liberation Serif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cs="Liberation Serif"/>
        </w:rPr>
      </w:r>
    </w:p>
    <w:p>
      <w:pPr>
        <w:pStyle w:val="763"/>
        <w:spacing w:before="0" w:beforeAutospacing="0" w:after="0" w:afterAutospacing="0" w:line="480" w:lineRule="auto"/>
        <w:rPr>
          <w:rFonts w:ascii="Liberation Serif" w:hAnsi="Liberation Serif" w:cs="Liberation Serif"/>
        </w:rPr>
      </w:pPr>
      <w:r>
        <w:rPr>
          <w:rStyle w:val="764"/>
          <w:rFonts w:ascii="Liberation Serif" w:hAnsi="Liberation Serif" w:eastAsia="Liberation Serif" w:cs="Liberation Serif"/>
          <w:caps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</w:rPr>
      </w:r>
    </w:p>
    <w:p>
      <w:pPr>
        <w:pStyle w:val="763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​</w:t>
      </w:r>
      <w:r>
        <w:rPr>
          <w:rStyle w:val="766"/>
          <w:rFonts w:ascii="Liberation Serif" w:hAnsi="Liberation Serif" w:eastAsia="Liberation Serif" w:cs="Liberation Serif"/>
        </w:rPr>
        <w:t xml:space="preserve">‌</w:t>
      </w:r>
      <w:r>
        <w:rPr>
          <w:rStyle w:val="767"/>
          <w:rFonts w:ascii="Liberation Serif" w:hAnsi="Liberation Serif" w:eastAsia="Liberation Serif" w:cs="Liberation Serif"/>
        </w:rPr>
        <w:t xml:space="preserve">• Математика: алгебра и начала математического анализа, геометрия. Алгебра и начала математического анализа (в 2 частях), 10 класс/ Мордкович А.Г., Семенов П.В., Александрова Л.А., Мардахаева Е.Л., Акционерное общество «Издательство «Просвещение»</w:t>
      </w:r>
      <w:r>
        <w:rPr>
          <w:rFonts w:ascii="Liberation Serif" w:hAnsi="Liberation Serif" w:eastAsia="Liberation Serif" w:cs="Liberation Serif"/>
        </w:rPr>
        <w:br/>
      </w:r>
      <w:r>
        <w:rPr>
          <w:rStyle w:val="767"/>
          <w:rFonts w:ascii="Liberation Serif" w:hAnsi="Liberation Serif" w:eastAsia="Liberation Serif" w:cs="Liberation Serif"/>
        </w:rPr>
        <w:t xml:space="preserve">• Математика: алгебра и начала математического анализа, геометрия. Алгебра и начала математического анализа (в 2 частях), 11 класс/ Мордкович А.Г., Семенов П.В., Александрова Л.А., Мардахаева Е.Л., Акционерное общество «Издательство «Просвещение»</w:t>
      </w:r>
      <w:r>
        <w:rPr>
          <w:rStyle w:val="766"/>
          <w:rFonts w:ascii="Liberation Serif" w:hAnsi="Liberation Serif" w:eastAsia="Liberation Serif" w:cs="Liberation Serif"/>
        </w:rPr>
        <w:t xml:space="preserve">‌</w:t>
      </w:r>
      <w:r>
        <w:rPr>
          <w:rFonts w:ascii="Liberation Serif" w:hAnsi="Liberation Serif" w:eastAsia="Liberation Serif" w:cs="Liberation Serif"/>
        </w:rPr>
        <w:t xml:space="preserve">​</w:t>
      </w:r>
      <w:r>
        <w:rPr>
          <w:rFonts w:ascii="Liberation Serif" w:hAnsi="Liberation Serif" w:cs="Liberation Serif"/>
        </w:rPr>
      </w:r>
    </w:p>
    <w:p>
      <w:pPr>
        <w:pStyle w:val="763"/>
        <w:jc w:val="both"/>
        <w:spacing w:before="0" w:beforeAutospacing="0" w:after="0" w:afterAutospacing="0"/>
        <w:rPr>
          <w:rStyle w:val="764"/>
          <w:rFonts w:ascii="Liberation Serif" w:hAnsi="Liberation Serif" w:cs="Liberation Serif"/>
          <w:caps/>
        </w:rPr>
      </w:pPr>
      <w:r>
        <w:rPr>
          <w:rStyle w:val="764"/>
          <w:rFonts w:ascii="Liberation Serif" w:hAnsi="Liberation Serif" w:eastAsia="Liberation Serif" w:cs="Liberation Serif"/>
          <w:caps/>
        </w:rPr>
        <w:t xml:space="preserve">МЕТОДИЧЕСКИЕ МАТЕРИАЛЫ ДЛЯ УЧИТЕЛЯ</w:t>
      </w:r>
      <w:r>
        <w:rPr>
          <w:rStyle w:val="764"/>
          <w:rFonts w:ascii="Liberation Serif" w:hAnsi="Liberation Serif" w:cs="Liberation Serif"/>
          <w:caps/>
        </w:rPr>
      </w:r>
    </w:p>
    <w:p>
      <w:pPr>
        <w:pStyle w:val="769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br/>
      </w:r>
      <w:r>
        <w:rPr>
          <w:rStyle w:val="770"/>
          <w:rFonts w:ascii="Liberation Serif" w:hAnsi="Liberation Serif" w:eastAsia="Liberation Serif" w:cs="Liberation Serif"/>
        </w:rPr>
        <w:t xml:space="preserve">1. Настольная книга учителя математики. М.: ООО «Издательство АСТ»: ООО «Издательство Астрель», 2004;</w:t>
      </w:r>
      <w:r>
        <w:rPr>
          <w:rFonts w:ascii="Liberation Serif" w:hAnsi="Liberation Serif" w:cs="Liberation Serif"/>
        </w:rPr>
      </w:r>
    </w:p>
    <w:p>
      <w:pPr>
        <w:pStyle w:val="769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Style w:val="770"/>
          <w:rFonts w:ascii="Liberation Serif" w:hAnsi="Liberation Serif" w:eastAsia="Liberation Serif" w:cs="Liberation Serif"/>
        </w:rPr>
        <w:t xml:space="preserve">2.Методические рекомендации к учебникам математики для 10-11 классов, журнал «Математика в школе»  №2-2005год;</w:t>
      </w:r>
      <w:r>
        <w:rPr>
          <w:rFonts w:ascii="Liberation Serif" w:hAnsi="Liberation Serif" w:cs="Liberation Serif"/>
        </w:rPr>
      </w:r>
    </w:p>
    <w:p>
      <w:pPr>
        <w:pStyle w:val="769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Style w:val="770"/>
          <w:rFonts w:ascii="Liberation Serif" w:hAnsi="Liberation Serif" w:eastAsia="Liberation Serif" w:cs="Liberation Serif"/>
        </w:rPr>
        <w:t xml:space="preserve">3. Научно-теоретический и методический журнал «Математика в школе».</w:t>
      </w:r>
      <w:r>
        <w:rPr>
          <w:rFonts w:ascii="Liberation Serif" w:hAnsi="Liberation Serif" w:cs="Liberation Serif"/>
        </w:rPr>
      </w:r>
    </w:p>
    <w:p>
      <w:pPr>
        <w:pStyle w:val="769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Style w:val="770"/>
          <w:rFonts w:ascii="Liberation Serif" w:hAnsi="Liberation Serif" w:eastAsia="Liberation Serif" w:cs="Liberation Serif"/>
        </w:rPr>
        <w:t xml:space="preserve">4. Еженедельное учебно-методическое приложение к газете «Первое сентября» Математика.</w:t>
      </w:r>
      <w:r>
        <w:rPr>
          <w:rFonts w:ascii="Liberation Serif" w:hAnsi="Liberation Serif" w:cs="Liberation Serif"/>
        </w:rPr>
      </w:r>
    </w:p>
    <w:p>
      <w:pPr>
        <w:pStyle w:val="769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Style w:val="770"/>
          <w:rFonts w:ascii="Liberation Serif" w:hAnsi="Liberation Serif" w:eastAsia="Liberation Serif" w:cs="Liberation Serif"/>
        </w:rPr>
        <w:t xml:space="preserve">5. Единый государственный экзамен. Математика. Учебно-тренировочные материалы для подготовки учащихся / </w:t>
      </w:r>
      <w:hyperlink r:id="rId15" w:tooltip="http://www.google.com/url?q=http%3A%2F%2Ffipi.ru&amp;sa=D&amp;sntz=1&amp;usg=AFQjCNE6tR4z2b38ZWwzmoqq5Jcb2xizlg" w:history="1">
        <w:r>
          <w:rPr>
            <w:rStyle w:val="771"/>
            <w:rFonts w:ascii="Liberation Serif" w:hAnsi="Liberation Serif" w:eastAsia="Liberation Serif" w:cs="Liberation Serif"/>
            <w:color w:val="auto"/>
          </w:rPr>
          <w:t xml:space="preserve">http://fipi.ru</w:t>
        </w:r>
      </w:hyperlink>
      <w:r>
        <w:rPr>
          <w:rStyle w:val="770"/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763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63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64"/>
          <w:rFonts w:ascii="Liberation Serif" w:hAnsi="Liberation Serif" w:eastAsia="Liberation Serif" w:cs="Liberation Serif"/>
          <w:caps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cs="Liberation Serif"/>
        </w:rPr>
      </w:r>
    </w:p>
    <w:p>
      <w:pPr>
        <w:pStyle w:val="763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​</w:t>
      </w:r>
      <w:r>
        <w:rPr>
          <w:rFonts w:ascii="Liberation Serif" w:hAnsi="Liberation Serif" w:eastAsia="Liberation Serif" w:cs="Liberation Serif"/>
          <w:shd w:val="clear" w:color="auto" w:fill="ffffff"/>
        </w:rPr>
        <w:t xml:space="preserve">​</w:t>
      </w:r>
      <w:bookmarkEnd w:id="0"/>
      <w:r/>
      <w:r>
        <w:rPr>
          <w:rFonts w:ascii="Liberation Serif" w:hAnsi="Liberation Serif" w:cs="Liberation Serif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Liberation Serif">
    <w:panose1 w:val="02020603050405020304"/>
  </w:font>
  <w:font w:name="@Arial Unicode MS">
    <w:panose1 w:val="02000603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392806417"/>
      <w:docPartObj>
        <w:docPartGallery w:val="Page Numbers (Bottom of Page)"/>
        <w:docPartUnique w:val="true"/>
      </w:docPartObj>
      <w:rPr/>
    </w:sdtPr>
    <w:sdtContent>
      <w:p>
        <w:pPr>
          <w:pStyle w:val="77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74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4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5"/>
  </w:num>
  <w:num w:numId="7">
    <w:abstractNumId w:val="9"/>
  </w:num>
  <w:num w:numId="8">
    <w:abstractNumId w:val="6"/>
  </w:num>
  <w:num w:numId="9">
    <w:abstractNumId w:val="3"/>
  </w:num>
  <w:num w:numId="10">
    <w:abstractNumId w:val="1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56"/>
    <w:link w:val="75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56"/>
    <w:link w:val="75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56"/>
    <w:link w:val="75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56"/>
    <w:link w:val="755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51"/>
    <w:next w:val="75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5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51"/>
    <w:next w:val="75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5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51"/>
    <w:next w:val="75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5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51"/>
    <w:next w:val="75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5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51"/>
    <w:next w:val="75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5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51"/>
    <w:uiPriority w:val="34"/>
    <w:qFormat/>
    <w:pPr>
      <w:contextualSpacing/>
      <w:ind w:left="720"/>
    </w:pPr>
  </w:style>
  <w:style w:type="character" w:styleId="35">
    <w:name w:val="Title Char"/>
    <w:basedOn w:val="756"/>
    <w:link w:val="780"/>
    <w:uiPriority w:val="10"/>
    <w:rPr>
      <w:sz w:val="48"/>
      <w:szCs w:val="48"/>
    </w:rPr>
  </w:style>
  <w:style w:type="character" w:styleId="37">
    <w:name w:val="Subtitle Char"/>
    <w:basedOn w:val="756"/>
    <w:link w:val="778"/>
    <w:uiPriority w:val="11"/>
    <w:rPr>
      <w:sz w:val="24"/>
      <w:szCs w:val="24"/>
    </w:rPr>
  </w:style>
  <w:style w:type="paragraph" w:styleId="38">
    <w:name w:val="Quote"/>
    <w:basedOn w:val="751"/>
    <w:next w:val="75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51"/>
    <w:next w:val="75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56"/>
    <w:link w:val="772"/>
    <w:uiPriority w:val="99"/>
  </w:style>
  <w:style w:type="character" w:styleId="45">
    <w:name w:val="Footer Char"/>
    <w:basedOn w:val="756"/>
    <w:link w:val="774"/>
    <w:uiPriority w:val="99"/>
  </w:style>
  <w:style w:type="paragraph" w:styleId="46">
    <w:name w:val="Caption"/>
    <w:basedOn w:val="751"/>
    <w:next w:val="7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74"/>
    <w:uiPriority w:val="99"/>
  </w:style>
  <w:style w:type="table" w:styleId="49">
    <w:name w:val="Table Grid Light"/>
    <w:basedOn w:val="7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5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56"/>
    <w:uiPriority w:val="99"/>
    <w:unhideWhenUsed/>
    <w:rPr>
      <w:vertAlign w:val="superscript"/>
    </w:rPr>
  </w:style>
  <w:style w:type="paragraph" w:styleId="178">
    <w:name w:val="endnote text"/>
    <w:basedOn w:val="75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56"/>
    <w:uiPriority w:val="99"/>
    <w:semiHidden/>
    <w:unhideWhenUsed/>
    <w:rPr>
      <w:vertAlign w:val="superscript"/>
    </w:rPr>
  </w:style>
  <w:style w:type="paragraph" w:styleId="181">
    <w:name w:val="toc 1"/>
    <w:basedOn w:val="751"/>
    <w:next w:val="75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51"/>
    <w:next w:val="751"/>
    <w:uiPriority w:val="39"/>
    <w:unhideWhenUsed/>
    <w:pPr>
      <w:ind w:left="283" w:right="0" w:firstLine="0"/>
      <w:spacing w:after="57"/>
    </w:pPr>
  </w:style>
  <w:style w:type="paragraph" w:styleId="184">
    <w:name w:val="toc 4"/>
    <w:basedOn w:val="751"/>
    <w:next w:val="75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51"/>
    <w:next w:val="75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51"/>
    <w:next w:val="75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51"/>
    <w:next w:val="75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51"/>
    <w:next w:val="75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51"/>
    <w:next w:val="75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51"/>
    <w:next w:val="751"/>
    <w:uiPriority w:val="99"/>
    <w:unhideWhenUsed/>
    <w:pPr>
      <w:spacing w:after="0" w:afterAutospacing="0"/>
    </w:pPr>
  </w:style>
  <w:style w:type="paragraph" w:styleId="751" w:default="1">
    <w:name w:val="Normal"/>
    <w:qFormat/>
  </w:style>
  <w:style w:type="paragraph" w:styleId="752">
    <w:name w:val="Heading 1"/>
    <w:basedOn w:val="751"/>
    <w:next w:val="751"/>
    <w:link w:val="759"/>
    <w:uiPriority w:val="9"/>
    <w:qFormat/>
    <w:pPr>
      <w:keepLines/>
      <w:keepNext/>
      <w:spacing w:before="480" w:after="200" w:line="276" w:lineRule="auto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  <w:lang w:val="en-US"/>
    </w:rPr>
  </w:style>
  <w:style w:type="paragraph" w:styleId="753">
    <w:name w:val="Heading 2"/>
    <w:basedOn w:val="751"/>
    <w:next w:val="751"/>
    <w:link w:val="760"/>
    <w:uiPriority w:val="9"/>
    <w:unhideWhenUsed/>
    <w:qFormat/>
    <w:pPr>
      <w:keepLines/>
      <w:keepNext/>
      <w:spacing w:before="200" w:after="200" w:line="276" w:lineRule="auto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:lang w:val="en-US"/>
    </w:rPr>
  </w:style>
  <w:style w:type="paragraph" w:styleId="754">
    <w:name w:val="Heading 3"/>
    <w:basedOn w:val="751"/>
    <w:next w:val="751"/>
    <w:link w:val="761"/>
    <w:uiPriority w:val="9"/>
    <w:unhideWhenUsed/>
    <w:qFormat/>
    <w:pPr>
      <w:keepLines/>
      <w:keepNext/>
      <w:spacing w:before="200" w:after="200" w:line="276" w:lineRule="auto"/>
      <w:outlineLvl w:val="2"/>
    </w:pPr>
    <w:rPr>
      <w:rFonts w:asciiTheme="majorHAnsi" w:hAnsiTheme="majorHAnsi" w:eastAsiaTheme="majorEastAsia" w:cstheme="majorBidi"/>
      <w:b/>
      <w:bCs/>
      <w:color w:val="5b9bd5" w:themeColor="accent1"/>
      <w:lang w:val="en-US"/>
    </w:rPr>
  </w:style>
  <w:style w:type="paragraph" w:styleId="755">
    <w:name w:val="Heading 4"/>
    <w:basedOn w:val="751"/>
    <w:next w:val="751"/>
    <w:link w:val="762"/>
    <w:uiPriority w:val="9"/>
    <w:unhideWhenUsed/>
    <w:qFormat/>
    <w:pPr>
      <w:keepLines/>
      <w:keepNext/>
      <w:spacing w:before="200" w:after="200" w:line="276" w:lineRule="auto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  <w:lang w:val="en-US"/>
    </w:rPr>
  </w:style>
  <w:style w:type="character" w:styleId="756" w:default="1">
    <w:name w:val="Default Paragraph Font"/>
    <w:uiPriority w:val="1"/>
    <w:semiHidden/>
    <w:unhideWhenUsed/>
  </w:style>
  <w:style w:type="table" w:styleId="7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8" w:default="1">
    <w:name w:val="No List"/>
    <w:uiPriority w:val="99"/>
    <w:semiHidden/>
    <w:unhideWhenUsed/>
  </w:style>
  <w:style w:type="character" w:styleId="759" w:customStyle="1">
    <w:name w:val="Заголовок 1 Знак"/>
    <w:basedOn w:val="756"/>
    <w:link w:val="752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  <w:lang w:val="en-US"/>
    </w:rPr>
  </w:style>
  <w:style w:type="character" w:styleId="760" w:customStyle="1">
    <w:name w:val="Заголовок 2 Знак"/>
    <w:basedOn w:val="756"/>
    <w:link w:val="75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:lang w:val="en-US"/>
    </w:rPr>
  </w:style>
  <w:style w:type="character" w:styleId="761" w:customStyle="1">
    <w:name w:val="Заголовок 3 Знак"/>
    <w:basedOn w:val="756"/>
    <w:link w:val="754"/>
    <w:uiPriority w:val="9"/>
    <w:rPr>
      <w:rFonts w:asciiTheme="majorHAnsi" w:hAnsiTheme="majorHAnsi" w:eastAsiaTheme="majorEastAsia" w:cstheme="majorBidi"/>
      <w:b/>
      <w:bCs/>
      <w:color w:val="5b9bd5" w:themeColor="accent1"/>
      <w:lang w:val="en-US"/>
    </w:rPr>
  </w:style>
  <w:style w:type="character" w:styleId="762" w:customStyle="1">
    <w:name w:val="Заголовок 4 Знак"/>
    <w:basedOn w:val="756"/>
    <w:link w:val="75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  <w:lang w:val="en-US"/>
    </w:rPr>
  </w:style>
  <w:style w:type="paragraph" w:styleId="763">
    <w:name w:val="Normal (Web)"/>
    <w:basedOn w:val="75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64">
    <w:name w:val="Strong"/>
    <w:basedOn w:val="756"/>
    <w:uiPriority w:val="22"/>
    <w:qFormat/>
    <w:rPr>
      <w:b/>
      <w:bCs/>
    </w:rPr>
  </w:style>
  <w:style w:type="character" w:styleId="765">
    <w:name w:val="Emphasis"/>
    <w:basedOn w:val="756"/>
    <w:uiPriority w:val="20"/>
    <w:qFormat/>
    <w:rPr>
      <w:i/>
      <w:iCs/>
    </w:rPr>
  </w:style>
  <w:style w:type="character" w:styleId="766" w:customStyle="1">
    <w:name w:val="placeholder-mask"/>
    <w:basedOn w:val="756"/>
  </w:style>
  <w:style w:type="character" w:styleId="767" w:customStyle="1">
    <w:name w:val="placeholder"/>
    <w:basedOn w:val="756"/>
  </w:style>
  <w:style w:type="table" w:styleId="768">
    <w:name w:val="Table Grid"/>
    <w:basedOn w:val="75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69" w:customStyle="1">
    <w:name w:val="c25"/>
    <w:basedOn w:val="75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70" w:customStyle="1">
    <w:name w:val="c0"/>
    <w:basedOn w:val="756"/>
  </w:style>
  <w:style w:type="character" w:styleId="771">
    <w:name w:val="Hyperlink"/>
    <w:basedOn w:val="756"/>
    <w:uiPriority w:val="99"/>
    <w:unhideWhenUsed/>
    <w:rPr>
      <w:color w:val="0000ff"/>
      <w:u w:val="single"/>
    </w:rPr>
  </w:style>
  <w:style w:type="paragraph" w:styleId="772">
    <w:name w:val="Header"/>
    <w:basedOn w:val="751"/>
    <w:link w:val="77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73" w:customStyle="1">
    <w:name w:val="Верхний колонтитул Знак"/>
    <w:basedOn w:val="756"/>
    <w:link w:val="772"/>
    <w:uiPriority w:val="99"/>
  </w:style>
  <w:style w:type="paragraph" w:styleId="774">
    <w:name w:val="Footer"/>
    <w:basedOn w:val="751"/>
    <w:link w:val="7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75" w:customStyle="1">
    <w:name w:val="Нижний колонтитул Знак"/>
    <w:basedOn w:val="756"/>
    <w:link w:val="774"/>
    <w:uiPriority w:val="99"/>
  </w:style>
  <w:style w:type="paragraph" w:styleId="776">
    <w:name w:val="toc 3"/>
    <w:basedOn w:val="751"/>
    <w:next w:val="751"/>
    <w:unhideWhenUsed/>
    <w:pPr>
      <w:ind w:right="-1"/>
      <w:jc w:val="center"/>
      <w:spacing w:after="0" w:line="240" w:lineRule="auto"/>
      <w:tabs>
        <w:tab w:val="left" w:pos="0" w:leader="none"/>
        <w:tab w:val="right" w:pos="10065" w:leader="dot"/>
      </w:tabs>
    </w:pPr>
    <w:rPr>
      <w:rFonts w:ascii="Times New Roman" w:hAnsi="Times New Roman" w:eastAsia="@Arial Unicode MS" w:cs="Times New Roman"/>
      <w:sz w:val="24"/>
      <w:szCs w:val="28"/>
    </w:rPr>
  </w:style>
  <w:style w:type="paragraph" w:styleId="777">
    <w:name w:val="Normal Indent"/>
    <w:basedOn w:val="751"/>
    <w:uiPriority w:val="99"/>
    <w:unhideWhenUsed/>
    <w:pPr>
      <w:ind w:left="720"/>
      <w:spacing w:after="200" w:line="276" w:lineRule="auto"/>
    </w:pPr>
    <w:rPr>
      <w:lang w:val="en-US"/>
    </w:rPr>
  </w:style>
  <w:style w:type="paragraph" w:styleId="778">
    <w:name w:val="Subtitle"/>
    <w:basedOn w:val="751"/>
    <w:next w:val="751"/>
    <w:link w:val="779"/>
    <w:uiPriority w:val="11"/>
    <w:qFormat/>
    <w:pPr>
      <w:numPr>
        <w:ilvl w:val="1"/>
      </w:numPr>
      <w:ind w:left="86"/>
      <w:spacing w:after="200" w:line="276" w:lineRule="auto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:lang w:val="en-US"/>
    </w:rPr>
  </w:style>
  <w:style w:type="character" w:styleId="779" w:customStyle="1">
    <w:name w:val="Подзаголовок Знак"/>
    <w:basedOn w:val="756"/>
    <w:link w:val="778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780">
    <w:name w:val="Title"/>
    <w:basedOn w:val="751"/>
    <w:next w:val="751"/>
    <w:link w:val="781"/>
    <w:uiPriority w:val="10"/>
    <w:qFormat/>
    <w:pPr>
      <w:contextualSpacing/>
      <w:spacing w:after="300" w:line="276" w:lineRule="auto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  <w:lang w:val="en-US"/>
    </w:rPr>
  </w:style>
  <w:style w:type="character" w:styleId="781" w:customStyle="1">
    <w:name w:val="Заголовок Знак"/>
    <w:basedOn w:val="756"/>
    <w:link w:val="780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  <w:lang w:val="en-US"/>
    </w:rPr>
  </w:style>
  <w:style w:type="paragraph" w:styleId="782">
    <w:name w:val="No Spacing"/>
    <w:uiPriority w:val="1"/>
    <w:qFormat/>
    <w:pPr>
      <w:spacing w:after="0" w:line="240" w:lineRule="auto"/>
    </w:pPr>
  </w:style>
  <w:style w:type="paragraph" w:styleId="783" w:customStyle="1">
    <w:name w:val="Основной текст1"/>
    <w:basedOn w:val="751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</w:rPr>
  </w:style>
  <w:style w:type="paragraph" w:styleId="1_705" w:customStyle="1">
    <w:name w:val="Defaul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HAns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hyperlink" Target="http://www.google.com/url?q=http%3A%2F%2Ffipi.ru&amp;sa=D&amp;sntz=1&amp;usg=AFQjCNE6tR4z2b38ZWwzmoqq5Jcb2xizl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revision>36</cp:revision>
  <dcterms:created xsi:type="dcterms:W3CDTF">2023-09-20T16:31:00Z</dcterms:created>
  <dcterms:modified xsi:type="dcterms:W3CDTF">2023-11-13T13:34:43Z</dcterms:modified>
</cp:coreProperties>
</file>