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bookmark5"/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«Республиканский центр образования»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Структурное подразделение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«Центр дистанционного обучения»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ind w:left="2" w:right="0" w:firstLine="423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2" w:right="0" w:firstLine="423"/>
        <w:spacing w:after="0" w:afterAutospacing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2" w:right="0" w:firstLine="423"/>
        <w:spacing w:after="0" w:afterAutospacing="0" w:line="240" w:lineRule="auto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spacing w:before="0" w:after="0" w:line="1" w:lineRule="atLeast"/>
        <w:widowControl w:val="off"/>
        <w:rPr>
          <w:rFonts w:ascii="Liberation Serif" w:hAnsi="Liberation Serif" w:cs="Liberation Serif"/>
          <w:bCs/>
          <w:position w:val="-1"/>
          <w:sz w:val="24"/>
          <w:szCs w:val="24"/>
        </w:rPr>
        <w:outlineLvl w:val="0"/>
      </w:pPr>
      <w:r>
        <w:rPr>
          <w:rFonts w:ascii="Liberation Serif" w:hAnsi="Liberation Serif" w:cs="Liberation Serif"/>
          <w:bCs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spacing w:before="0" w:after="0" w:line="1" w:lineRule="atLeast"/>
        <w:widowControl w:val="off"/>
        <w:rPr>
          <w:rFonts w:ascii="Liberation Serif" w:hAnsi="Liberation Serif" w:cs="Liberation Serif"/>
          <w:bCs/>
          <w:position w:val="-1"/>
          <w:sz w:val="24"/>
          <w:szCs w:val="24"/>
        </w:rPr>
        <w:outlineLvl w:val="0"/>
      </w:pPr>
      <w:r>
        <w:rPr>
          <w:rFonts w:ascii="Liberation Serif" w:hAnsi="Liberation Serif" w:eastAsia="Liberation Serif" w:cs="Liberation Serif"/>
          <w:bCs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bCs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РАБОЧАЯ ПРОГРАММА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УЧЕБНОГО ПРЕДМЕТА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_____________________</w:t>
      </w:r>
      <w:r>
        <w:rPr>
          <w:rFonts w:ascii="Liberation Serif" w:hAnsi="Liberation Serif" w:eastAsia="Liberation Serif" w:cs="Liberation Serif"/>
          <w:b/>
          <w:color w:val="000000"/>
          <w:position w:val="-1"/>
          <w:sz w:val="24"/>
          <w:szCs w:val="24"/>
          <w:u w:val="single"/>
          <w:lang w:eastAsia="ar-SA"/>
        </w:rPr>
        <w:t xml:space="preserve"> Индивидуальный проект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____________________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(наименование учебного предмета)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___________________________ </w:t>
      </w:r>
      <w:r>
        <w:rPr>
          <w:rFonts w:ascii="Liberation Serif" w:hAnsi="Liberation Serif" w:eastAsia="Liberation Serif" w:cs="Liberation Serif"/>
          <w:b/>
          <w:color w:val="000000"/>
          <w:position w:val="-1"/>
          <w:sz w:val="24"/>
          <w:szCs w:val="24"/>
          <w:u w:val="single"/>
          <w:lang w:eastAsia="ar-SA"/>
        </w:rPr>
        <w:t xml:space="preserve">среднее общее 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____________________________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(уровень образования)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 </w:t>
      </w:r>
      <w:r>
        <w:rPr>
          <w:rFonts w:ascii="Liberation Serif" w:hAnsi="Liberation Serif" w:eastAsia="Liberation Serif" w:cs="Liberation Serif"/>
          <w:b/>
          <w:color w:val="000000"/>
          <w:position w:val="-1"/>
          <w:sz w:val="24"/>
          <w:szCs w:val="24"/>
          <w:u w:val="single"/>
          <w:lang w:eastAsia="ar-SA"/>
        </w:rPr>
        <w:t xml:space="preserve">1 год 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  <w:t xml:space="preserve">__________________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_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(срок реализации программы)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u w:val="single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  <w:u w:val="single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  <w:t xml:space="preserve">г. Сыктывкар, 202</w:t>
      </w: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val="ru-RU"/>
        </w:rPr>
        <w:t xml:space="preserve">4</w:t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val="en-US"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665"/>
        <w:numPr>
          <w:ilvl w:val="0"/>
          <w:numId w:val="0"/>
        </w:numPr>
        <w:ind w:right="0" w:hanging="2"/>
        <w:jc w:val="center"/>
        <w:spacing w:before="0" w:after="0" w:line="240" w:lineRule="auto"/>
        <w:widowControl w:val="off"/>
        <w:rPr>
          <w:rFonts w:ascii="Liberation Serif" w:hAnsi="Liberation Serif" w:cs="Liberation Serif"/>
          <w:color w:val="000000"/>
          <w:position w:val="-1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outlineLvl w:val="0"/>
      </w:pPr>
      <w:r>
        <w:rPr>
          <w:rFonts w:ascii="Liberation Serif" w:hAnsi="Liberation Serif" w:eastAsia="Liberation Serif" w:cs="Liberation Serif"/>
          <w:color w:val="000000"/>
          <w:position w:val="-1"/>
          <w:sz w:val="24"/>
          <w:szCs w:val="24"/>
          <w:lang w:eastAsia="ar-SA"/>
        </w:rPr>
      </w:r>
      <w:r>
        <w:rPr>
          <w:rFonts w:ascii="Liberation Serif" w:hAnsi="Liberation Serif" w:cs="Liberation Serif"/>
          <w:color w:val="000000"/>
          <w:position w:val="-1"/>
          <w:sz w:val="24"/>
          <w:szCs w:val="24"/>
        </w:rPr>
      </w:r>
    </w:p>
    <w:p>
      <w:pPr>
        <w:pStyle w:val="719"/>
        <w:ind w:left="20" w:right="0" w:firstLine="0"/>
        <w:jc w:val="center"/>
        <w:keepLines/>
        <w:keepNext/>
        <w:spacing w:before="0" w:after="207" w:line="240" w:lineRule="auto"/>
        <w:shd w:val="clear" w:color="auto" w:fill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Пояснительная записка</w:t>
      </w:r>
      <w:bookmarkEnd w:id="0"/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курса «Индивидуальный проект» (далее Программа) разработана: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0"/>
          <w:numId w:val="2"/>
        </w:numPr>
        <w:ind w:left="380" w:right="20" w:hanging="360"/>
        <w:jc w:val="both"/>
        <w:spacing w:before="0" w:after="0" w:line="240" w:lineRule="auto"/>
        <w:shd w:val="clear" w:color="auto" w:fill="auto"/>
        <w:tabs>
          <w:tab w:val="left" w:pos="3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соответствии с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0"/>
          <w:numId w:val="2"/>
        </w:numPr>
        <w:ind w:left="380" w:right="20" w:hanging="360"/>
        <w:jc w:val="both"/>
        <w:spacing w:before="0" w:after="0" w:line="240" w:lineRule="auto"/>
        <w:shd w:val="clear" w:color="auto" w:fill="auto"/>
        <w:tabs>
          <w:tab w:val="left" w:pos="38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 учётом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380" w:right="20" w:firstLine="0"/>
        <w:jc w:val="both"/>
        <w:spacing w:before="0" w:after="0" w:line="240" w:lineRule="auto"/>
        <w:shd w:val="clear" w:color="auto" w:fill="auto"/>
        <w:tabs>
          <w:tab w:val="left" w:pos="38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ФГОС нового поколения требует использования в образовательн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ом процессе технологий деятельностного типа. Методы проектно-исследовательско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й деятельности определены как одно из условий реализации основной образовательной программы и одним из эффективных факторов создания психолого-педагогических условий, обеспечивающ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 развитие самостоятельной активности в обучении. Методика проектной деятельности позволяет использование передовых видов обучения, формирующих творческие способности: проблемного, развивающего, эвристического, личностно-ориентированного, межпредметного.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Особеннос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тью проектов на ступени среднего образования (10 - 11 классы) является их исследовательский, прикладной характер, а так же реализация педагогической идеи формирования у обучающихся умения учиться - самостоятельно добывать и систематизировать новые знания.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 обеспечивает преемственность обучения с подготовкой обучающихся по программам основного общего образования.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Индивидуальный проект представляет собой особую форму организации деятельности обучающихся, направленную на формирование личностных, метапредметных и предметных результатов обучения.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Индивидуальный проект выполняется обучающимся под руководством учителя (тьютора) по выбранной теме в любой избранной области деятельности (познават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ельной, практической, учебно-исследовательской, художественно-творческой, иной) в рамках учебного времени, специально отведённого учебным планом. Результат завершённого учебного проекта должен быть представлен в виде публичной защиты в дистанционной форме.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0"/>
        <w:jc w:val="both"/>
        <w:spacing w:before="0" w:after="0" w:line="240" w:lineRule="auto"/>
        <w:shd w:val="clear" w:color="auto" w:fill="auto"/>
        <w:tabs>
          <w:tab w:val="left" w:pos="38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ab/>
        <w:t xml:space="preserve">Цель Программы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- дальнейшее становление и формирование личности обучающегося, развитие интереса к познанию и творческих способностей, формирование навыков самостоятельной учебной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деятельности на основе индивидуализации и профессиональной ориентации содержания курса «Индивидуальный проект», подготовку обучающегося к жизни в обществе, самостоятельному жизненному выбору, продолжению образования и началу профессиональной деятельности.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36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400" w:right="0" w:hanging="380"/>
        <w:jc w:val="both"/>
        <w:spacing w:before="0" w:after="0" w:line="240" w:lineRule="auto"/>
        <w:shd w:val="clear" w:color="auto" w:fill="auto"/>
        <w:rPr>
          <w:rStyle w:val="699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Задачи Программы:</w:t>
      </w:r>
      <w:r>
        <w:rPr>
          <w:rStyle w:val="699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9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400" w:right="0" w:hanging="38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Style w:val="699"/>
          <w:rFonts w:ascii="Liberation Serif" w:hAnsi="Liberation Serif" w:eastAsia="Liberation Serif" w:cs="Liberation Serif"/>
          <w:sz w:val="24"/>
          <w:szCs w:val="24"/>
        </w:rPr>
        <w:t xml:space="preserve">Образовательные: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1"/>
          <w:numId w:val="2"/>
        </w:numPr>
        <w:ind w:left="400" w:right="0" w:hanging="380"/>
        <w:jc w:val="both"/>
        <w:spacing w:before="0" w:after="0" w:line="240" w:lineRule="auto"/>
        <w:shd w:val="clear" w:color="auto" w:fill="auto"/>
        <w:tabs>
          <w:tab w:val="left" w:pos="35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Обучить алгоритму работы над проектом, структуре проекта;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1"/>
          <w:numId w:val="2"/>
        </w:numPr>
        <w:ind w:left="400" w:right="0" w:hanging="380"/>
        <w:jc w:val="both"/>
        <w:spacing w:before="0" w:after="0" w:line="240" w:lineRule="auto"/>
        <w:shd w:val="clear" w:color="auto" w:fill="auto"/>
        <w:tabs>
          <w:tab w:val="left" w:pos="38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Обучить работе с различными источниками информации;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1"/>
          <w:numId w:val="2"/>
        </w:numPr>
        <w:ind w:left="400" w:right="0" w:hanging="380"/>
        <w:jc w:val="both"/>
        <w:spacing w:before="0" w:after="0" w:line="240" w:lineRule="auto"/>
        <w:shd w:val="clear" w:color="auto" w:fill="auto"/>
        <w:tabs>
          <w:tab w:val="left" w:pos="38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Обучить проектно-исследовательскому методу учебной деятельности;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1"/>
          <w:numId w:val="2"/>
        </w:numPr>
        <w:ind w:left="400" w:right="20" w:hanging="380"/>
        <w:jc w:val="both"/>
        <w:spacing w:before="0" w:after="0" w:line="240" w:lineRule="auto"/>
        <w:shd w:val="clear" w:color="auto" w:fill="auto"/>
        <w:tabs>
          <w:tab w:val="left" w:pos="38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Обучить оценкам проекта;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1"/>
          <w:numId w:val="2"/>
        </w:numPr>
        <w:ind w:left="400" w:right="0" w:hanging="380"/>
        <w:jc w:val="both"/>
        <w:spacing w:before="0" w:after="0" w:line="240" w:lineRule="auto"/>
        <w:shd w:val="clear" w:color="auto" w:fill="auto"/>
        <w:tabs>
          <w:tab w:val="left" w:pos="380" w:leader="none"/>
        </w:tabs>
        <w:rPr>
          <w:rStyle w:val="699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Обучить проведению рефлексии своей деятельности.</w:t>
      </w:r>
      <w:r>
        <w:rPr>
          <w:rStyle w:val="699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9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400" w:right="0" w:hanging="38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Style w:val="699"/>
          <w:rFonts w:ascii="Liberation Serif" w:hAnsi="Liberation Serif" w:eastAsia="Liberation Serif" w:cs="Liberation Serif"/>
          <w:sz w:val="24"/>
          <w:szCs w:val="24"/>
        </w:rPr>
        <w:t xml:space="preserve">Развивающие: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2"/>
          <w:numId w:val="2"/>
        </w:numPr>
        <w:ind w:left="400" w:right="0" w:hanging="380"/>
        <w:jc w:val="both"/>
        <w:spacing w:before="0" w:after="0" w:line="240" w:lineRule="auto"/>
        <w:shd w:val="clear" w:color="auto" w:fill="auto"/>
        <w:tabs>
          <w:tab w:val="left" w:pos="3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всестороннее индивидуальное творческое развитие личности;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2"/>
          <w:numId w:val="2"/>
        </w:numPr>
        <w:ind w:left="400" w:right="20" w:hanging="380"/>
        <w:jc w:val="both"/>
        <w:spacing w:before="0" w:after="0" w:line="240" w:lineRule="auto"/>
        <w:shd w:val="clear" w:color="auto" w:fill="auto"/>
        <w:tabs>
          <w:tab w:val="left" w:pos="418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формирование у обучающихся инициативности и познавательной активности;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2"/>
          <w:numId w:val="2"/>
        </w:numPr>
        <w:ind w:left="400" w:right="20" w:hanging="380"/>
        <w:jc w:val="both"/>
        <w:spacing w:before="0" w:after="0" w:line="240" w:lineRule="auto"/>
        <w:shd w:val="clear" w:color="auto" w:fill="auto"/>
        <w:tabs>
          <w:tab w:val="left" w:pos="41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Обеспечить выработку навыка самостоятельной навигации в информационных системах и ресурсах;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2"/>
          <w:numId w:val="2"/>
        </w:numPr>
        <w:ind w:left="400" w:right="20" w:hanging="380"/>
        <w:jc w:val="both"/>
        <w:spacing w:before="0" w:after="0" w:line="240" w:lineRule="auto"/>
        <w:shd w:val="clear" w:color="auto" w:fill="auto"/>
        <w:tabs>
          <w:tab w:val="left" w:pos="409" w:leader="none"/>
        </w:tabs>
        <w:rPr>
          <w:rStyle w:val="699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Развить универсальное умение ставить и решать задачи для разрешения возникающих в жизни проблем: в процессе самоопределения, образования и в профессиональной деятельности.</w:t>
      </w:r>
      <w:r>
        <w:rPr>
          <w:rStyle w:val="699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9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400" w:right="0" w:hanging="38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Style w:val="699"/>
          <w:rFonts w:ascii="Liberation Serif" w:hAnsi="Liberation Serif" w:eastAsia="Liberation Serif" w:cs="Liberation Serif"/>
          <w:sz w:val="24"/>
          <w:szCs w:val="24"/>
        </w:rPr>
        <w:t xml:space="preserve">Воспитательные: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3"/>
          <w:numId w:val="2"/>
        </w:numPr>
        <w:ind w:left="400" w:right="20" w:hanging="380"/>
        <w:jc w:val="both"/>
        <w:spacing w:before="0" w:after="0" w:line="240" w:lineRule="auto"/>
        <w:shd w:val="clear" w:color="auto" w:fill="auto"/>
        <w:tabs>
          <w:tab w:val="left" w:pos="3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Способствовать повышению личной уверенности обучающихся, их самореализации и рефлексии;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numPr>
          <w:ilvl w:val="3"/>
          <w:numId w:val="2"/>
        </w:numPr>
        <w:ind w:left="400" w:right="0" w:hanging="380"/>
        <w:jc w:val="both"/>
        <w:spacing w:before="0" w:after="260" w:line="240" w:lineRule="auto"/>
        <w:shd w:val="clear" w:color="auto" w:fill="auto"/>
        <w:tabs>
          <w:tab w:val="left" w:pos="4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Дать возможность обучающимся проявить свои индивидуальные возможности.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9"/>
        <w:ind w:left="400" w:right="0" w:hanging="380"/>
        <w:keepLines/>
        <w:keepNext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1" w:name="bookmark6"/>
      <w:r>
        <w:rPr>
          <w:rFonts w:ascii="Liberation Serif" w:hAnsi="Liberation Serif" w:eastAsia="Liberation Serif" w:cs="Liberation Serif"/>
          <w:sz w:val="24"/>
          <w:szCs w:val="24"/>
        </w:rPr>
        <w:t xml:space="preserve">Форма организации образовательного процесса</w:t>
      </w:r>
      <w:bookmarkEnd w:id="1"/>
      <w:r>
        <w:rPr>
          <w:rFonts w:ascii="Liberation Serif" w:hAnsi="Liberation Serif" w:eastAsia="Liberation Serif" w:cs="Liberation Serif"/>
          <w:sz w:val="24"/>
          <w:szCs w:val="24"/>
        </w:rPr>
        <w:t xml:space="preserve">: дистанционная.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9"/>
        <w:ind w:left="400" w:right="0" w:hanging="380"/>
        <w:keepLines/>
        <w:keepNext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0"/>
        <w:jc w:val="both"/>
        <w:spacing w:before="0" w:after="236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b w:val="0"/>
          <w:sz w:val="24"/>
          <w:szCs w:val="24"/>
        </w:rPr>
        <w:t xml:space="preserve">Формы обучения: индивидуальная.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708"/>
        <w:jc w:val="both"/>
        <w:spacing w:before="0" w:after="236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Методы организации и осуществления учебно-познавательной деятельности: беседа, наблюдение, творческая работа, самостоятельная работа, защита проектных работ, консультации.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708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Согласно учебному плану ЦДО, курс «Индивидуальный проект» изучается в течение 1 года (10 кл.) из расчета 1 час в неделю в каждом классе.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20" w:firstLine="708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24288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3449320" cy="1124585"/>
                <wp:effectExtent l="0" t="0" r="0" b="0"/>
                <wp:wrapTopAndBottom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3449320" cy="11245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Ind w:w="0" w:type="dxa"/>
                              <w:tblLayout w:type="fixed"/>
                              <w:tblCellMar>
                                <w:left w:w="10" w:type="dxa"/>
                                <w:top w:w="0" w:type="dxa"/>
                                <w:right w:w="10" w:type="dxa"/>
                                <w:bottom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32"/>
                              <w:gridCol w:w="2126"/>
                              <w:gridCol w:w="2275"/>
                            </w:tblGrid>
                            <w:tr>
                              <w:tblPrEx/>
                              <w:trPr>
                                <w:trHeight w:val="336"/>
                              </w:trPr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right w:val="single" w:color="000000" w:sz="4" w:space="0"/>
                                  </w:tcBorders>
                                  <w:tcW w:w="1032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Класс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right w:val="single" w:color="000000" w:sz="4" w:space="0"/>
                                  </w:tcBorders>
                                  <w:tcW w:w="2126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Количество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right w:val="single" w:color="000000" w:sz="4" w:space="0"/>
                                  </w:tcBorders>
                                  <w:tcW w:w="2275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Количество часов</w:t>
                                  </w:r>
                                  <w:r/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12"/>
                              </w:trPr>
                              <w:tc>
                                <w:tcPr>
                                  <w:shd w:val="clear" w:color="auto" w:fill="ffffff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1032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665"/>
                                    <w:spacing w:before="0" w:after="200" w:line="240" w:lineRule="auto"/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2126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часов в неделю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2275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за год</w:t>
                                  </w:r>
                                  <w:r/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26"/>
                              </w:trPr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1032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2"/>
                                    <w:ind w:left="440" w:right="0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10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2126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2"/>
                                    <w:ind w:left="1040" w:right="0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1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2275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2"/>
                                    <w:ind w:left="1020" w:right="0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3</w:t>
                                  </w: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4</w:t>
                                  </w:r>
                                  <w:r/>
                                </w:p>
                              </w:tc>
                            </w:tr>
                            <w:tr>
                              <w:tblPrEx/>
                              <w:trPr>
                                <w:trHeight w:val="336"/>
                              </w:trPr>
                              <w:tc>
                                <w:tcPr>
                                  <w:gridSpan w:val="2"/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3158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2"/>
                                    <w:ind w:left="120" w:right="0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Style w:val="702"/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Итого часов</w:t>
                                  </w: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</w:rPr>
                                    <w:t xml:space="preserve"> (за весь курс):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shd w:val="clear" w:color="auto" w:fill="ffffff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  <w:tcW w:w="2275" w:type="dxa"/>
                                  <w:vAlign w:val="top"/>
                                  <w:textDirection w:val="lrTb"/>
                                  <w:noWrap w:val="false"/>
                                </w:tcPr>
                                <w:p>
                                  <w:pPr>
                                    <w:pStyle w:val="721"/>
                                    <w:ind w:left="1020" w:right="0"/>
                                    <w:jc w:val="left"/>
                                    <w:spacing w:before="0" w:after="0" w:line="240" w:lineRule="auto"/>
                                    <w:shd w:val="clear" w:color="auto" w:fill="auto"/>
                                  </w:pPr>
                                  <w:r>
                                    <w:rPr>
                                      <w:rFonts w:ascii="Liberation Serif" w:hAnsi="Liberation Serif" w:cs="Liberation Serif"/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34</w:t>
                                  </w:r>
                                  <w:r/>
                                </w:p>
                              </w:tc>
                            </w:tr>
                          </w:tbl>
                          <w:p>
                            <w:pPr>
                              <w:pStyle w:val="665"/>
                            </w:pPr>
                            <w: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665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false;mso-position-horizontal-relative:text;mso-position-horizontal:center;mso-position-vertical-relative:text;margin-top:0.05pt;mso-position-vertical:absolute;width:271.60pt;height:88.55pt;mso-wrap-distance-left:0.00pt;mso-wrap-distance-top:0.00pt;mso-wrap-distance-right:0.00pt;mso-wrap-distance-bottom:0.00pt;visibility:visible;" fillcolor="#FFFFFF" stroked="f">
                <v:fill opacity="100f"/>
                <w10:wrap type="topAndBottom"/>
                <v:textbox inset="0,0,0,0">
                  <w:txbxContent>
                    <w:tbl>
                      <w:tblPr>
                        <w:tblW w:w="5000" w:type="pct"/>
                        <w:tblInd w:w="0" w:type="dxa"/>
                        <w:tblLayout w:type="fixed"/>
                        <w:tblCellMar>
                          <w:left w:w="10" w:type="dxa"/>
                          <w:top w:w="0" w:type="dxa"/>
                          <w:right w:w="10" w:type="dxa"/>
                          <w:bottom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32"/>
                        <w:gridCol w:w="2126"/>
                        <w:gridCol w:w="2275"/>
                      </w:tblGrid>
                      <w:tr>
                        <w:tblPrEx/>
                        <w:trPr>
                          <w:trHeight w:val="336"/>
                        </w:trPr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right w:val="single" w:color="000000" w:sz="4" w:space="0"/>
                            </w:tcBorders>
                            <w:tcW w:w="1032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Класс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right w:val="single" w:color="000000" w:sz="4" w:space="0"/>
                            </w:tcBorders>
                            <w:tcW w:w="2126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Количество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right w:val="single" w:color="000000" w:sz="4" w:space="0"/>
                            </w:tcBorders>
                            <w:tcW w:w="2275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Количество часов</w:t>
                            </w:r>
                            <w:r/>
                          </w:p>
                        </w:tc>
                      </w:tr>
                      <w:tr>
                        <w:tblPrEx/>
                        <w:trPr>
                          <w:trHeight w:val="312"/>
                        </w:trPr>
                        <w:tc>
                          <w:tcPr>
                            <w:shd w:val="clear" w:color="auto" w:fill="ffffff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1032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665"/>
                              <w:spacing w:before="0" w:after="200" w:line="240" w:lineRule="auto"/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</w:r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2126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часов в неделю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2275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за год</w:t>
                            </w:r>
                            <w:r/>
                          </w:p>
                        </w:tc>
                      </w:tr>
                      <w:tr>
                        <w:tblPrEx/>
                        <w:trPr>
                          <w:trHeight w:val="326"/>
                        </w:trPr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1032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2"/>
                              <w:ind w:left="440" w:right="0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10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2126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2"/>
                              <w:ind w:left="1040" w:right="0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1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2275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2"/>
                              <w:ind w:left="1020" w:right="0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3</w:t>
                            </w: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  <w:lang w:val="en-US"/>
                              </w:rPr>
                              <w:t xml:space="preserve">4</w:t>
                            </w:r>
                            <w:r/>
                          </w:p>
                        </w:tc>
                      </w:tr>
                      <w:tr>
                        <w:tblPrEx/>
                        <w:trPr>
                          <w:trHeight w:val="336"/>
                        </w:trPr>
                        <w:tc>
                          <w:tcPr>
                            <w:gridSpan w:val="2"/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3158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2"/>
                              <w:ind w:left="120" w:right="0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Style w:val="702"/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Итого часов</w:t>
                            </w: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</w:rPr>
                              <w:t xml:space="preserve"> (за весь курс):</w:t>
                            </w:r>
                            <w:r/>
                          </w:p>
                        </w:tc>
                        <w:tc>
                          <w:tcPr>
                            <w:shd w:val="clear" w:color="auto" w:fill="ffffff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  <w:tcW w:w="2275" w:type="dxa"/>
                            <w:vAlign w:val="top"/>
                            <w:textDirection w:val="lrTb"/>
                            <w:noWrap w:val="false"/>
                          </w:tcPr>
                          <w:p>
                            <w:pPr>
                              <w:pStyle w:val="721"/>
                              <w:ind w:left="1020" w:right="0"/>
                              <w:jc w:val="left"/>
                              <w:spacing w:before="0" w:after="0" w:line="240" w:lineRule="auto"/>
                              <w:shd w:val="clear" w:color="auto" w:fill="auto"/>
                            </w:pPr>
                            <w:r>
                              <w:rPr>
                                <w:rFonts w:ascii="Liberation Serif" w:hAnsi="Liberation Serif" w:cs="Liberation Serif"/>
                                <w:sz w:val="24"/>
                                <w:szCs w:val="24"/>
                                <w:lang w:val="ru-RU"/>
                              </w:rPr>
                              <w:t xml:space="preserve">34</w:t>
                            </w:r>
                            <w:r/>
                          </w:p>
                        </w:tc>
                      </w:tr>
                    </w:tbl>
                    <w:p>
                      <w:pPr>
                        <w:pStyle w:val="665"/>
                      </w:pPr>
                      <w:r>
                        <w:t xml:space="preserve"> </w:t>
                      </w:r>
                      <w:r/>
                    </w:p>
                    <w:p>
                      <w:pPr>
                        <w:pStyle w:val="665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jc w:val="center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Планируемые результаты освоения курса «Индивидуальный проект»          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405"/>
        <w:jc w:val="both"/>
        <w:spacing w:before="0" w:after="5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2" w:name="bookmark8"/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bookmarkEnd w:id="2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Предметные результаты: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numPr>
          <w:ilvl w:val="0"/>
          <w:numId w:val="3"/>
        </w:numPr>
        <w:ind w:left="389" w:right="8" w:hanging="10"/>
        <w:jc w:val="both"/>
        <w:spacing w:before="0" w:after="13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личности обучающихся средствами предлагаемого для изучения уче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numPr>
          <w:ilvl w:val="0"/>
          <w:numId w:val="3"/>
        </w:numPr>
        <w:ind w:left="389" w:right="8" w:hanging="10"/>
        <w:jc w:val="both"/>
        <w:spacing w:before="0" w:after="1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numPr>
          <w:ilvl w:val="0"/>
          <w:numId w:val="3"/>
        </w:numPr>
        <w:ind w:left="389" w:right="8" w:hanging="10"/>
        <w:jc w:val="both"/>
        <w:spacing w:before="0" w:after="13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развитие способности к непрерывному самообразованию, овладению ключевыми компетентностями, сос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numPr>
          <w:ilvl w:val="0"/>
          <w:numId w:val="3"/>
        </w:numPr>
        <w:ind w:left="389" w:right="8" w:hanging="10"/>
        <w:jc w:val="both"/>
        <w:spacing w:before="0" w:after="1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numPr>
          <w:ilvl w:val="0"/>
          <w:numId w:val="3"/>
        </w:numPr>
        <w:ind w:left="389" w:right="8" w:hanging="10"/>
        <w:jc w:val="both"/>
        <w:spacing w:before="0" w:after="1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обеспечение профессиональной ориентации обучающихся.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11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65"/>
        <w:ind w:left="389" w:right="8"/>
        <w:jc w:val="both"/>
        <w:spacing w:before="0" w:after="11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Личностные: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-личностное, профессиональное, жизненное самоопределение;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-действие смыслообразования, т.е. установление обучащимися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  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65"/>
        <w:ind w:left="389" w:right="0"/>
        <w:jc w:val="both"/>
        <w:spacing w:before="0" w:after="5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Метапредметные. 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65"/>
        <w:ind w:left="389" w:right="0"/>
        <w:jc w:val="both"/>
        <w:spacing w:before="0" w:after="5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Регулятивные: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-целеполагание как постановка учебной задачи на основе соотнесения того, что уже известно и усвоено обучающимся, и того, что еще неизвестно;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-планирование – определение последовательности промежуточных целей с учетом конечного результата; составление плана и последовательности действий;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jc w:val="both"/>
        <w:spacing w:before="0" w:after="0" w:line="240" w:lineRule="auto"/>
        <w:tabs>
          <w:tab w:val="center" w:pos="1300" w:leader="none"/>
          <w:tab w:val="center" w:pos="2538" w:leader="none"/>
          <w:tab w:val="center" w:pos="3713" w:leader="none"/>
          <w:tab w:val="center" w:pos="5375" w:leader="none"/>
          <w:tab w:val="center" w:pos="6240" w:leader="none"/>
          <w:tab w:val="center" w:pos="6919" w:leader="none"/>
          <w:tab w:val="center" w:pos="8031" w:leader="none"/>
          <w:tab w:val="center" w:pos="8943" w:leader="none"/>
          <w:tab w:val="right" w:pos="10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-прогнозирование </w:t>
        <w:tab/>
        <w:t xml:space="preserve">– </w:t>
        <w:tab/>
        <w:t xml:space="preserve">предвосхищение </w:t>
        <w:tab/>
        <w:t xml:space="preserve">результата </w:t>
        <w:tab/>
        <w:t xml:space="preserve">и </w:t>
        <w:tab/>
        <w:t xml:space="preserve">уровня </w:t>
        <w:tab/>
        <w:t xml:space="preserve">усвоения; </w:t>
        <w:tab/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-контроль в форме сличения способа действия и его результата с заданным эталоном с целью обнаружения отклонений от него;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-оценка – выделение и осознание обучающимся того, что уже усвоено и что еще подлежит усвоению, оценивание качества и уровня усвоения.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65"/>
        <w:ind w:right="8" w:firstLine="389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Познавательные: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-самостоятельное выделение и формулирование познавательной цели;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-поиск и выделение необходимой информации; применение методов информационного поиска, в том числе с помощью компьютерных средств;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-знаково-символические: моделирование -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89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-умение структурировать знания;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-умение осознанно и произвольно строить речевое высказывание в устной и письменной формах;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-выбор наиболее эффективных способов решения задач в зависимости от конкретных условий;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284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-рефлексия способов и условий действия, контроль и оценка процесса и результатов  деятельности;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284" w:right="8"/>
        <w:jc w:val="both"/>
        <w:spacing w:before="0"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</w:t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665"/>
        <w:ind w:left="284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Коммуникативные: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-планирование учебного сотрудничества с учителем (тьютором) – определение целей, функций участников, способов взаимодействия;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-постановка вопросов – инициативное сотрудничество в поиске и сборе информации;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-умение с достаточной полнотой и точностью выражать свои мысли в соответствии с задачами и условиями коммуникации;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-владение монологической и диалогической формами речи в соответствии с грамматическими и синтаксическими нормами родного языка.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65"/>
        <w:ind w:left="312" w:right="8"/>
        <w:jc w:val="both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0" w:firstLine="708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Курс «Индивидуальный проект» состоит из отдельных модулей.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9"/>
        <w:ind w:left="20" w:right="0" w:firstLine="0"/>
        <w:jc w:val="center"/>
        <w:keepLines/>
        <w:keepNext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3" w:name="bookmark15"/>
      <w:r>
        <w:rPr>
          <w:rFonts w:ascii="Liberation Serif" w:hAnsi="Liberation Serif" w:eastAsia="Liberation Serif" w:cs="Liberation Serif"/>
          <w:sz w:val="24"/>
          <w:szCs w:val="24"/>
        </w:rPr>
        <w:t xml:space="preserve">Содержание курса «Индивидуальный проект»</w:t>
      </w:r>
      <w:bookmarkEnd w:id="3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9"/>
        <w:numPr>
          <w:ilvl w:val="1"/>
          <w:numId w:val="1"/>
        </w:numPr>
        <w:ind w:left="20" w:right="0" w:firstLine="0"/>
        <w:jc w:val="center"/>
        <w:keepLines/>
        <w:keepNext/>
        <w:spacing w:before="0" w:after="0" w:line="240" w:lineRule="auto"/>
        <w:shd w:val="clear" w:color="auto" w:fill="auto"/>
        <w:tabs>
          <w:tab w:val="left" w:pos="361" w:leader="none"/>
        </w:tabs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</w:rPr>
      </w:r>
      <w:bookmarkStart w:id="4" w:name="bookmark16"/>
      <w:r>
        <w:rPr>
          <w:rFonts w:ascii="Liberation Serif" w:hAnsi="Liberation Serif" w:eastAsia="Liberation Serif" w:cs="Liberation Serif"/>
          <w:sz w:val="24"/>
          <w:szCs w:val="24"/>
        </w:rPr>
        <w:t xml:space="preserve">класс (3</w:t>
      </w:r>
      <w:r>
        <w:rPr>
          <w:rFonts w:ascii="Liberation Serif" w:hAnsi="Liberation Serif" w:eastAsia="Liberation Serif" w:cs="Liberation Serif"/>
          <w:sz w:val="24"/>
          <w:szCs w:val="24"/>
          <w:lang w:val="en-US"/>
        </w:rPr>
        <w:t xml:space="preserve">4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ч)</w:t>
      </w:r>
      <w:bookmarkEnd w:id="4"/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0"/>
        <w:jc w:val="both"/>
        <w:spacing w:before="0" w:after="0" w:line="240" w:lineRule="auto"/>
        <w:shd w:val="clear" w:color="auto" w:fill="auto"/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Введение.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Особенности проектной деятельности. Основные требования к исследованию. (1ч) 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1.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Виды школьных проектов. Основные технологические подходы. Особенности монопроекта и межпредметного проекта. Учебный проект. (3 ч)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0"/>
        <w:jc w:val="both"/>
        <w:spacing w:before="0" w:after="0" w:line="240" w:lineRule="auto"/>
        <w:shd w:val="clear" w:color="auto" w:fill="auto"/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2.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Определение темы проекта. Выбор темы проекта по какому-либо учебному предмету, с учетом собственных интересов. (2 ч)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0"/>
        <w:jc w:val="both"/>
        <w:spacing w:before="0" w:after="0" w:line="240" w:lineRule="auto"/>
        <w:shd w:val="clear" w:color="auto" w:fill="auto"/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3.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Этапы работы над проектом. Методы исследования. Технология составления плана работы. Определение цели, задач проекта. (5 ч)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20" w:firstLine="0"/>
        <w:jc w:val="both"/>
        <w:spacing w:before="0" w:after="0" w:line="240" w:lineRule="auto"/>
        <w:shd w:val="clear" w:color="auto" w:fill="auto"/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4.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Виды источников информации. Алгоритм работы с литературой. Алгоритм работы с ресурсами Интернета. Составление глоссария по теме исследования. Что такое плагиат и как его избегать в своей работе. (</w:t>
      </w:r>
      <w:r>
        <w:rPr>
          <w:rFonts w:ascii="Liberation Serif" w:hAnsi="Liberation Serif" w:eastAsia="Liberation Serif" w:cs="Liberation Serif"/>
          <w:sz w:val="24"/>
          <w:szCs w:val="24"/>
          <w:lang w:val="en-US"/>
        </w:rPr>
        <w:t xml:space="preserve">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ч)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0" w:firstLine="0"/>
        <w:jc w:val="both"/>
        <w:spacing w:before="0" w:after="0" w:line="240" w:lineRule="auto"/>
        <w:shd w:val="clear" w:color="auto" w:fill="auto"/>
        <w:rPr>
          <w:rStyle w:val="698"/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5.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Подготовительная работа над темой проекта. (6 ч)</w:t>
      </w:r>
      <w:r>
        <w:rPr>
          <w:rStyle w:val="698"/>
          <w:rFonts w:ascii="Liberation Serif" w:hAnsi="Liberation Serif" w:eastAsia="Liberation Serif" w:cs="Liberation Serif"/>
          <w:sz w:val="24"/>
          <w:szCs w:val="24"/>
        </w:rPr>
      </w:r>
      <w:r>
        <w:rPr>
          <w:rStyle w:val="698"/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0" w:firstLine="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Style w:val="698"/>
          <w:rFonts w:ascii="Liberation Serif" w:hAnsi="Liberation Serif" w:eastAsia="Liberation Serif" w:cs="Liberation Serif"/>
          <w:sz w:val="24"/>
          <w:szCs w:val="24"/>
        </w:rPr>
        <w:t xml:space="preserve">Модуль 6.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Практическая работа над проектом. (10 ч)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left="20" w:right="0" w:firstLine="0"/>
        <w:jc w:val="both"/>
        <w:spacing w:before="0" w:after="0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both"/>
        <w:spacing w:before="0" w:after="138" w:line="240" w:lineRule="auto"/>
        <w:shd w:val="clear" w:color="auto" w:fill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18"/>
        <w:ind w:right="40" w:firstLine="0"/>
        <w:jc w:val="center"/>
        <w:spacing w:before="0" w:after="138" w:line="240" w:lineRule="auto"/>
        <w:shd w:val="clear" w:color="auto" w:fill="auto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eastAsia="Liberation Serif" w:cs="Liberation Serif"/>
        </w:rPr>
        <w:t xml:space="preserve">Тематическое планирование с указанием количества часов, отводимых на освоение каждой темы</w:t>
      </w:r>
      <w:r>
        <w:rPr>
          <w:rFonts w:ascii="Liberation Serif" w:hAnsi="Liberation Serif" w:eastAsia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02"/>
        <w:gridCol w:w="3068"/>
        <w:gridCol w:w="1984"/>
        <w:gridCol w:w="32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модуля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Название раздела, темы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Планируемые результаты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79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10 класс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Введение.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 Особенности проектной деятельности. Основные требования к исследованию.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Иметь представление об истории возникновения проектов.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</w:tbl>
    <w:p>
      <w:pPr>
        <w:pStyle w:val="665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02"/>
        <w:gridCol w:w="3068"/>
        <w:gridCol w:w="1984"/>
        <w:gridCol w:w="322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1 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Виды школьных проектов. Основные технологические подходы. Особенности монопроекта и межпредметного проекта. Учебный проект.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Иметь представление о том, что такое учебный проект, правила написания проекта, особенности проектных работ, чем отличаются монопроект от межпредметного проекта.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2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Определение темы проекта. Выбор темы проекта по какому-либо учебному предмету, с учетом собственных интересов.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Распознавать собственные ценности, интересы, желания и формировать на основе их личные цели; уметь планировать шаги к достижению целей. Развивать ответственность за собственный выбор и отвечать за последствия собственных поступков.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3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Этапы работы над проектом. Методы исследования. Технология составления плана работы. Определение цели, задач проекта.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Обозначить проблему, сформировать цельна основании проблемы, сформировать план деятельности.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4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left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Виды источников информации. Алгоритм работы с литературой. Алгоритм работы с ресурсами Интернета. Составление глоссария по теме исследования. Что такое плагиат и как его избегать в своей работе.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9"/>
              <w:ind w:right="300" w:firstLine="0"/>
              <w:jc w:val="center"/>
              <w:keepLines/>
              <w:keepNext/>
              <w:spacing w:before="0" w:after="105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Самостоятельно использовать справочную литературу, каталоги для сбора нужной информации, интернет – ресурсы. Уметь устранять ошибки, допущенные при поиске информации.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5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Подготовительная работа над темой проекта. Реферат по проблеме исследования. Защита реферата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Развивать познавательные интересы, интеллектуальные и творческие способности.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2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sz w:val="20"/>
                <w:szCs w:val="20"/>
              </w:rPr>
              <w:t xml:space="preserve">Модуль 6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68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Практическая работа над проектом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center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5" w:type="dxa"/>
            <w:vAlign w:val="top"/>
            <w:textDirection w:val="lrTb"/>
            <w:noWrap w:val="false"/>
          </w:tcPr>
          <w:p>
            <w:pPr>
              <w:pStyle w:val="718"/>
              <w:ind w:right="40" w:firstLine="0"/>
              <w:jc w:val="left"/>
              <w:spacing w:before="0" w:after="138" w:line="240" w:lineRule="auto"/>
              <w:shd w:val="clear" w:color="auto" w:fil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Применять теоретические знания на практике. Планировать и управлять своей познавательной деятельностью, использовать ресурсные возможности для достижения целей. Уметь оформля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  <w:t xml:space="preserve">ть выполненную работу, представить её результаты, аргументировано ответить на вопросы. Развивать познавательные интересы, интеллектуальные и творческие способности. Оценить сильные и слабые стороны своей деятельности; представить продукт своей деятельности</w:t>
            </w:r>
            <w:r>
              <w:rPr>
                <w:rFonts w:ascii="Liberation Serif" w:hAnsi="Liberation Serif" w:eastAsia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134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erif">
    <w:panose1 w:val="02020603050405020304"/>
  </w:font>
  <w:font w:name="Segoe UI Symbol">
    <w:panose1 w:val="020B0502040204020203"/>
  </w:font>
  <w:font w:name="Liberation Sans">
    <w:panose1 w:val="020B0604020202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Microsoft YaHe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8"/>
      <w:spacing w:before="0" w:after="20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  <w:spacing w:before="0" w:after="200"/>
      <w:rPr>
        <w:sz w:val="2"/>
        <w:szCs w:val="2"/>
      </w:rPr>
    </w:pPr>
    <w:r>
      <w:rPr>
        <w:sz w:val="2"/>
        <w:szCs w:val="2"/>
      </w:rPr>
    </w:r>
    <w:r>
      <w:rPr>
        <w:sz w:val="2"/>
        <w:szCs w:val="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3.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10"/>
      <w:numFmt w:val="decimal"/>
      <w:isLgl w:val="false"/>
      <w:suff w:val="tab"/>
      <w:lvlText w:val="%2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/>
        <w:bCs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2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89" w:firstLine="0"/>
        <w:tabs>
          <w:tab w:val="num" w:pos="708" w:leader="none"/>
        </w:tabs>
      </w:pPr>
      <w:rPr>
        <w:rFonts w:ascii="Times New Roman" w:hAnsi="Times New Roman" w:cs="Times New Roman"/>
        <w:b w:val="0"/>
        <w:i w:val="0"/>
        <w: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2">
      <w:start w:val="1"/>
      <w:numFmt w:val="decimal"/>
      <w:isLgl w:val="false"/>
      <w:suff w:val="tab"/>
      <w:lvlText w:val="%3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  <w:b w:val="0"/>
        <w:bCs w:val="0"/>
        <w:i w:val="0"/>
        <w:iCs w:val="0"/>
        <w:caps w:val="0"/>
        <w:smallCaps w:val="0"/>
        <w:strike w:val="0"/>
        <w:color w:val="000000"/>
        <w:spacing w:val="0"/>
        <w:position w:val="0"/>
        <w:sz w:val="27"/>
        <w:szCs w:val="27"/>
        <w:u w:val="none"/>
        <w:vertAlign w:val="baseline"/>
      </w:rPr>
    </w:lvl>
    <w:lvl w:ilvl="4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5"/>
    <w:next w:val="66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5"/>
    <w:next w:val="6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5"/>
    <w:next w:val="6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5"/>
    <w:next w:val="6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5"/>
    <w:next w:val="6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5"/>
    <w:next w:val="6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5"/>
    <w:next w:val="6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65"/>
    <w:next w:val="6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1"/>
    <w:link w:val="727"/>
    <w:uiPriority w:val="99"/>
  </w:style>
  <w:style w:type="character" w:styleId="45">
    <w:name w:val="Footer Char"/>
    <w:basedOn w:val="11"/>
    <w:link w:val="728"/>
    <w:uiPriority w:val="99"/>
  </w:style>
  <w:style w:type="character" w:styleId="47">
    <w:name w:val="Caption Char"/>
    <w:basedOn w:val="715"/>
    <w:link w:val="728"/>
    <w:uiPriority w:val="99"/>
  </w:style>
  <w:style w:type="table" w:styleId="48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table" w:styleId="66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65" w:default="1">
    <w:name w:val="Normal"/>
    <w:next w:val="665"/>
    <w:link w:val="665"/>
    <w:pPr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zh-CN" w:bidi="ar-SA"/>
    </w:rPr>
  </w:style>
  <w:style w:type="character" w:styleId="666">
    <w:name w:val="WW8Num1z0"/>
    <w:next w:val="666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67">
    <w:name w:val="WW8Num2z0"/>
    <w:next w:val="667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68">
    <w:name w:val="WW8Num3z0"/>
    <w:next w:val="668"/>
    <w:link w:val="665"/>
    <w:rPr>
      <w:rFonts w:ascii="Symbol" w:hAnsi="Symbol" w:cs="Symbol"/>
    </w:rPr>
  </w:style>
  <w:style w:type="character" w:styleId="669">
    <w:name w:val="WW8Num3z1"/>
    <w:next w:val="669"/>
    <w:link w:val="665"/>
    <w:rPr>
      <w:rFonts w:ascii="Courier New" w:hAnsi="Courier New" w:cs="Courier New"/>
    </w:rPr>
  </w:style>
  <w:style w:type="character" w:styleId="670">
    <w:name w:val="WW8Num3z2"/>
    <w:next w:val="670"/>
    <w:rPr>
      <w:rFonts w:ascii="Wingdings" w:hAnsi="Wingdings" w:cs="Wingdings"/>
    </w:rPr>
  </w:style>
  <w:style w:type="character" w:styleId="671">
    <w:name w:val="WW8Num4z0"/>
    <w:next w:val="671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72">
    <w:name w:val="WW8Num5z0"/>
    <w:next w:val="672"/>
    <w:link w:val="665"/>
    <w:rPr>
      <w:rFonts w:ascii="Arial" w:hAnsi="Arial" w:eastAsia="Arial" w:cs="Arial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73">
    <w:name w:val="WW8Num5z1"/>
    <w:next w:val="673"/>
    <w:rPr>
      <w:rFonts w:ascii="Segoe UI Symbol" w:hAnsi="Segoe UI Symbol" w:eastAsia="Segoe UI Symbol" w:cs="Segoe UI Symbol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74">
    <w:name w:val="WW8Num6z0"/>
    <w:next w:val="674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75">
    <w:name w:val="WW8Num7z0"/>
    <w:next w:val="675"/>
    <w:link w:val="665"/>
    <w:rPr>
      <w:rFonts w:ascii="Times New Roman" w:hAnsi="Times New Roman" w:eastAsia="Times New Roman" w:cs="Times New Roman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76">
    <w:name w:val="WW8Num8z0"/>
    <w:next w:val="676"/>
    <w:link w:val="665"/>
    <w:rPr>
      <w:rFonts w:ascii="Times New Roman" w:hAnsi="Times New Roman" w:eastAsia="Times New Roman" w:cs="Times New Roman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77">
    <w:name w:val="WW8Num8z1"/>
    <w:next w:val="677"/>
    <w:rPr>
      <w:rFonts w:ascii="Courier New" w:hAnsi="Courier New" w:cs="Courier New"/>
    </w:rPr>
  </w:style>
  <w:style w:type="character" w:styleId="678">
    <w:name w:val="WW8Num8z2"/>
    <w:next w:val="678"/>
    <w:link w:val="665"/>
    <w:rPr>
      <w:rFonts w:ascii="Wingdings" w:hAnsi="Wingdings" w:cs="Wingdings"/>
    </w:rPr>
  </w:style>
  <w:style w:type="character" w:styleId="679">
    <w:name w:val="WW8Num8z3"/>
    <w:next w:val="679"/>
    <w:link w:val="665"/>
    <w:rPr>
      <w:rFonts w:ascii="Symbol" w:hAnsi="Symbol" w:cs="Symbol"/>
    </w:rPr>
  </w:style>
  <w:style w:type="character" w:styleId="680">
    <w:name w:val="WW8Num9z0"/>
    <w:next w:val="680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81">
    <w:name w:val="WW8Num9z1"/>
    <w:next w:val="681"/>
    <w:link w:val="665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82">
    <w:name w:val="WW8Num10z0"/>
    <w:next w:val="682"/>
    <w:link w:val="665"/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83">
    <w:name w:val="WW8Num11z0"/>
    <w:next w:val="683"/>
    <w:rPr>
      <w:rFonts w:ascii="Times New Roman" w:hAnsi="Times New Roman" w:eastAsia="Times New Roman" w:cs="Times New Roman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84">
    <w:name w:val="WW8Num11z1"/>
    <w:next w:val="684"/>
    <w:link w:val="665"/>
    <w:rPr>
      <w:rFonts w:ascii="Courier New" w:hAnsi="Courier New" w:cs="Courier New"/>
    </w:rPr>
  </w:style>
  <w:style w:type="character" w:styleId="685">
    <w:name w:val="WW8Num11z2"/>
    <w:next w:val="685"/>
    <w:link w:val="665"/>
    <w:rPr>
      <w:rFonts w:ascii="Wingdings" w:hAnsi="Wingdings" w:cs="Wingdings"/>
    </w:rPr>
  </w:style>
  <w:style w:type="character" w:styleId="686">
    <w:name w:val="WW8Num11z3"/>
    <w:next w:val="686"/>
    <w:link w:val="665"/>
    <w:rPr>
      <w:rFonts w:ascii="Symbol" w:hAnsi="Symbol" w:cs="Symbol"/>
    </w:rPr>
  </w:style>
  <w:style w:type="character" w:styleId="687">
    <w:name w:val="WW8Num12z0"/>
    <w:next w:val="687"/>
    <w:link w:val="66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</w:rPr>
  </w:style>
  <w:style w:type="character" w:styleId="688">
    <w:name w:val="WW8Num13z0"/>
    <w:next w:val="688"/>
    <w:link w:val="665"/>
    <w:rPr>
      <w:rFonts w:ascii="Times New Roman" w:hAnsi="Times New Roman" w:eastAsia="Times New Roman" w:cs="Times New Roman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89">
    <w:name w:val="WW8Num13z1"/>
    <w:next w:val="689"/>
    <w:link w:val="665"/>
    <w:rPr>
      <w:rFonts w:ascii="Courier New" w:hAnsi="Courier New" w:cs="Courier New"/>
    </w:rPr>
  </w:style>
  <w:style w:type="character" w:styleId="690">
    <w:name w:val="WW8Num13z2"/>
    <w:next w:val="690"/>
    <w:link w:val="665"/>
    <w:rPr>
      <w:rFonts w:ascii="Wingdings" w:hAnsi="Wingdings" w:cs="Wingdings"/>
    </w:rPr>
  </w:style>
  <w:style w:type="character" w:styleId="691">
    <w:name w:val="WW8Num13z3"/>
    <w:next w:val="691"/>
    <w:rPr>
      <w:rFonts w:ascii="Symbol" w:hAnsi="Symbol" w:cs="Symbol"/>
    </w:rPr>
  </w:style>
  <w:style w:type="character" w:styleId="692">
    <w:name w:val="WW8Num14z0"/>
    <w:next w:val="692"/>
    <w:link w:val="665"/>
    <w:rPr>
      <w:rFonts w:ascii="Times New Roman" w:hAnsi="Times New Roman" w:eastAsia="Times New Roman" w:cs="Times New Roman"/>
      <w:b w:val="0"/>
      <w:i w:val="0"/>
      <w:strike w:val="0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styleId="693">
    <w:name w:val="Основной шрифт абзаца"/>
    <w:next w:val="693"/>
    <w:link w:val="665"/>
  </w:style>
  <w:style w:type="character" w:styleId="694">
    <w:name w:val="Hyperlink"/>
    <w:basedOn w:val="693"/>
    <w:next w:val="694"/>
    <w:link w:val="665"/>
    <w:rPr>
      <w:color w:val="0066cc"/>
      <w:u w:val="single"/>
    </w:rPr>
  </w:style>
  <w:style w:type="character" w:styleId="695">
    <w:name w:val="Основной текст_"/>
    <w:basedOn w:val="693"/>
    <w:next w:val="695"/>
    <w:link w:val="665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character" w:styleId="696">
    <w:name w:val="Заголовок №3_"/>
    <w:basedOn w:val="693"/>
    <w:next w:val="696"/>
    <w:link w:val="665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character" w:styleId="697">
    <w:name w:val="Заголовок №1_"/>
    <w:basedOn w:val="693"/>
    <w:next w:val="697"/>
    <w:link w:val="665"/>
    <w:rPr>
      <w:rFonts w:ascii="Times New Roman" w:hAnsi="Times New Roman" w:eastAsia="Times New Roman" w:cs="Times New Roman"/>
      <w:sz w:val="31"/>
      <w:szCs w:val="31"/>
      <w:shd w:val="clear" w:color="auto" w:fill="ffffff"/>
    </w:rPr>
  </w:style>
  <w:style w:type="character" w:styleId="698">
    <w:name w:val="Основной текст + Полужирный"/>
    <w:basedOn w:val="695"/>
    <w:next w:val="698"/>
    <w:link w:val="665"/>
    <w:rPr>
      <w:b/>
      <w:bCs/>
      <w:i w:val="0"/>
      <w:iCs w:val="0"/>
      <w:caps w:val="0"/>
      <w:smallCaps w:val="0"/>
      <w:strike w:val="0"/>
      <w:spacing w:val="0"/>
    </w:rPr>
  </w:style>
  <w:style w:type="character" w:styleId="699">
    <w:name w:val="Основной текст1"/>
    <w:basedOn w:val="695"/>
    <w:next w:val="699"/>
    <w:link w:val="665"/>
    <w:rPr>
      <w:b w:val="0"/>
      <w:bCs w:val="0"/>
      <w:i w:val="0"/>
      <w:iCs w:val="0"/>
      <w:caps w:val="0"/>
      <w:smallCaps w:val="0"/>
      <w:strike w:val="0"/>
      <w:spacing w:val="0"/>
      <w:u w:val="single"/>
    </w:rPr>
  </w:style>
  <w:style w:type="character" w:styleId="700">
    <w:name w:val="Основной текст (2)_"/>
    <w:basedOn w:val="693"/>
    <w:next w:val="700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character" w:styleId="701">
    <w:name w:val="Основной текст (3)_"/>
    <w:basedOn w:val="693"/>
    <w:next w:val="701"/>
    <w:link w:val="665"/>
    <w:rPr>
      <w:rFonts w:ascii="Times New Roman" w:hAnsi="Times New Roman" w:eastAsia="Times New Roman" w:cs="Times New Roman"/>
      <w:sz w:val="23"/>
      <w:szCs w:val="23"/>
      <w:shd w:val="clear" w:color="auto" w:fill="ffffff"/>
    </w:rPr>
  </w:style>
  <w:style w:type="character" w:styleId="702">
    <w:name w:val="Основной текст (3) + Полужирный"/>
    <w:basedOn w:val="701"/>
    <w:next w:val="702"/>
    <w:rPr>
      <w:b/>
      <w:bCs/>
    </w:rPr>
  </w:style>
  <w:style w:type="character" w:styleId="703">
    <w:name w:val="Колонтитул_"/>
    <w:basedOn w:val="693"/>
    <w:next w:val="703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character" w:styleId="704">
    <w:name w:val="Колонтитул + 11 pt"/>
    <w:basedOn w:val="703"/>
    <w:next w:val="704"/>
    <w:link w:val="665"/>
    <w:rPr>
      <w:spacing w:val="0"/>
      <w:sz w:val="22"/>
      <w:szCs w:val="22"/>
    </w:rPr>
  </w:style>
  <w:style w:type="character" w:styleId="705">
    <w:name w:val="Заголовок №3 + Не полужирный"/>
    <w:basedOn w:val="696"/>
    <w:next w:val="705"/>
    <w:link w:val="665"/>
    <w:rPr>
      <w:b/>
      <w:bCs/>
      <w:i w:val="0"/>
      <w:iCs w:val="0"/>
      <w:caps w:val="0"/>
      <w:smallCaps w:val="0"/>
      <w:strike w:val="0"/>
      <w:spacing w:val="0"/>
    </w:rPr>
  </w:style>
  <w:style w:type="character" w:styleId="706">
    <w:name w:val="Основной текст (5)_"/>
    <w:basedOn w:val="693"/>
    <w:next w:val="706"/>
    <w:link w:val="665"/>
    <w:rPr>
      <w:rFonts w:ascii="Times New Roman" w:hAnsi="Times New Roman" w:eastAsia="Times New Roman" w:cs="Times New Roman"/>
      <w:sz w:val="19"/>
      <w:szCs w:val="19"/>
      <w:shd w:val="clear" w:color="auto" w:fill="ffffff"/>
    </w:rPr>
  </w:style>
  <w:style w:type="character" w:styleId="707">
    <w:name w:val="Основной текст (6)_"/>
    <w:basedOn w:val="693"/>
    <w:next w:val="707"/>
    <w:link w:val="665"/>
    <w:rPr>
      <w:rFonts w:ascii="Times New Roman" w:hAnsi="Times New Roman" w:eastAsia="Times New Roman" w:cs="Times New Roman"/>
      <w:sz w:val="21"/>
      <w:szCs w:val="21"/>
      <w:shd w:val="clear" w:color="auto" w:fill="ffffff"/>
    </w:rPr>
  </w:style>
  <w:style w:type="character" w:styleId="708">
    <w:name w:val="Основной текст (7)_"/>
    <w:basedOn w:val="693"/>
    <w:next w:val="708"/>
    <w:link w:val="665"/>
    <w:rPr>
      <w:rFonts w:ascii="Times New Roman" w:hAnsi="Times New Roman" w:eastAsia="Times New Roman" w:cs="Times New Roman"/>
      <w:sz w:val="19"/>
      <w:szCs w:val="19"/>
      <w:shd w:val="clear" w:color="auto" w:fill="ffffff"/>
    </w:rPr>
  </w:style>
  <w:style w:type="character" w:styleId="709">
    <w:name w:val="Верхний колонтитул Знак"/>
    <w:basedOn w:val="693"/>
    <w:next w:val="709"/>
    <w:link w:val="665"/>
    <w:rPr>
      <w:sz w:val="22"/>
      <w:szCs w:val="22"/>
    </w:rPr>
  </w:style>
  <w:style w:type="character" w:styleId="710">
    <w:name w:val="Нижний колонтитул Знак"/>
    <w:basedOn w:val="693"/>
    <w:next w:val="710"/>
    <w:link w:val="665"/>
    <w:rPr>
      <w:sz w:val="22"/>
      <w:szCs w:val="22"/>
    </w:rPr>
  </w:style>
  <w:style w:type="character" w:styleId="711">
    <w:name w:val="Текст выноски Знак"/>
    <w:basedOn w:val="693"/>
    <w:next w:val="711"/>
    <w:link w:val="665"/>
    <w:rPr>
      <w:rFonts w:ascii="Tahoma" w:hAnsi="Tahoma" w:cs="Tahoma"/>
      <w:sz w:val="16"/>
      <w:szCs w:val="16"/>
    </w:rPr>
  </w:style>
  <w:style w:type="paragraph" w:styleId="712">
    <w:name w:val="Заголовок"/>
    <w:basedOn w:val="665"/>
    <w:next w:val="713"/>
    <w:link w:val="665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713">
    <w:name w:val="Body Text"/>
    <w:basedOn w:val="665"/>
    <w:next w:val="713"/>
    <w:link w:val="665"/>
    <w:pPr>
      <w:spacing w:before="0" w:after="140" w:line="276" w:lineRule="auto"/>
    </w:pPr>
  </w:style>
  <w:style w:type="paragraph" w:styleId="714">
    <w:name w:val="List"/>
    <w:basedOn w:val="713"/>
    <w:next w:val="714"/>
    <w:link w:val="665"/>
    <w:rPr>
      <w:rFonts w:cs="Arial"/>
    </w:rPr>
  </w:style>
  <w:style w:type="paragraph" w:styleId="715">
    <w:name w:val="Caption"/>
    <w:basedOn w:val="665"/>
    <w:next w:val="715"/>
    <w:link w:val="665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716">
    <w:name w:val="Указатель"/>
    <w:basedOn w:val="665"/>
    <w:next w:val="716"/>
    <w:link w:val="665"/>
    <w:pPr>
      <w:suppressLineNumbers/>
    </w:pPr>
    <w:rPr>
      <w:rFonts w:cs="Arial"/>
    </w:rPr>
  </w:style>
  <w:style w:type="paragraph" w:styleId="717">
    <w:name w:val="Абзац списка"/>
    <w:basedOn w:val="665"/>
    <w:next w:val="717"/>
    <w:link w:val="665"/>
    <w:pPr>
      <w:contextualSpacing/>
      <w:ind w:left="720" w:right="0" w:firstLine="0"/>
      <w:spacing w:before="0" w:after="200"/>
    </w:pPr>
  </w:style>
  <w:style w:type="paragraph" w:styleId="718">
    <w:name w:val="Основной текст2"/>
    <w:basedOn w:val="665"/>
    <w:next w:val="718"/>
    <w:link w:val="665"/>
    <w:pPr>
      <w:ind w:left="0" w:right="0" w:hanging="860"/>
      <w:jc w:val="right"/>
      <w:spacing w:before="2400" w:after="420" w:line="0" w:lineRule="atLeas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paragraph" w:styleId="719">
    <w:name w:val="Заголовок №3"/>
    <w:basedOn w:val="665"/>
    <w:next w:val="719"/>
    <w:link w:val="665"/>
    <w:pPr>
      <w:ind w:left="0" w:right="0" w:hanging="860"/>
      <w:jc w:val="both"/>
      <w:spacing w:before="0" w:after="360" w:line="0" w:lineRule="atLeast"/>
      <w:shd w:val="clear" w:color="auto" w:fill="ffffff"/>
      <w:outlineLvl w:val="2"/>
    </w:pPr>
    <w:rPr>
      <w:rFonts w:ascii="Times New Roman" w:hAnsi="Times New Roman" w:eastAsia="Times New Roman" w:cs="Times New Roman"/>
      <w:sz w:val="27"/>
      <w:szCs w:val="27"/>
    </w:rPr>
  </w:style>
  <w:style w:type="paragraph" w:styleId="720">
    <w:name w:val="Заголовок №1"/>
    <w:basedOn w:val="665"/>
    <w:next w:val="720"/>
    <w:link w:val="665"/>
    <w:pPr>
      <w:jc w:val="center"/>
      <w:spacing w:before="0" w:after="60" w:line="0" w:lineRule="atLeast"/>
      <w:shd w:val="clear" w:color="auto" w:fill="ffffff"/>
      <w:outlineLvl w:val="0"/>
    </w:pPr>
    <w:rPr>
      <w:rFonts w:ascii="Times New Roman" w:hAnsi="Times New Roman" w:eastAsia="Times New Roman" w:cs="Times New Roman"/>
      <w:sz w:val="31"/>
      <w:szCs w:val="31"/>
    </w:rPr>
  </w:style>
  <w:style w:type="paragraph" w:styleId="721">
    <w:name w:val="Основной текст (2)"/>
    <w:basedOn w:val="665"/>
    <w:next w:val="721"/>
    <w:link w:val="665"/>
    <w:pPr>
      <w:jc w:val="center"/>
      <w:spacing w:before="0" w:after="540" w:line="269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722">
    <w:name w:val="Основной текст (3)"/>
    <w:basedOn w:val="665"/>
    <w:next w:val="722"/>
    <w:link w:val="665"/>
    <w:pPr>
      <w:spacing w:before="0" w:after="120" w:line="274" w:lineRule="exact"/>
      <w:shd w:val="clear" w:color="auto" w:fill="ffffff"/>
    </w:pPr>
    <w:rPr>
      <w:rFonts w:ascii="Times New Roman" w:hAnsi="Times New Roman" w:eastAsia="Times New Roman" w:cs="Times New Roman"/>
      <w:sz w:val="23"/>
      <w:szCs w:val="23"/>
    </w:rPr>
  </w:style>
  <w:style w:type="paragraph" w:styleId="723">
    <w:name w:val="Колонтитул"/>
    <w:basedOn w:val="665"/>
    <w:next w:val="723"/>
    <w:link w:val="665"/>
    <w:pPr>
      <w:spacing w:before="0" w:after="0" w:line="240" w:lineRule="auto"/>
      <w:shd w:val="clear" w:color="auto" w:fill="ffffff"/>
    </w:pPr>
    <w:rPr>
      <w:rFonts w:ascii="Times New Roman" w:hAnsi="Times New Roman" w:eastAsia="Times New Roman" w:cs="Times New Roman"/>
      <w:sz w:val="20"/>
      <w:szCs w:val="20"/>
    </w:rPr>
  </w:style>
  <w:style w:type="paragraph" w:styleId="724">
    <w:name w:val="Основной текст (5)"/>
    <w:basedOn w:val="665"/>
    <w:next w:val="724"/>
    <w:link w:val="665"/>
    <w:pPr>
      <w:jc w:val="right"/>
      <w:spacing w:before="0" w:after="0" w:line="360" w:lineRule="exact"/>
      <w:shd w:val="clear" w:color="auto" w:fill="ffffff"/>
    </w:pPr>
    <w:rPr>
      <w:rFonts w:ascii="Times New Roman" w:hAnsi="Times New Roman" w:eastAsia="Times New Roman" w:cs="Times New Roman"/>
      <w:sz w:val="19"/>
      <w:szCs w:val="19"/>
    </w:rPr>
  </w:style>
  <w:style w:type="paragraph" w:styleId="725">
    <w:name w:val="Основной текст (6)"/>
    <w:basedOn w:val="665"/>
    <w:next w:val="725"/>
    <w:link w:val="665"/>
    <w:pPr>
      <w:spacing w:before="0" w:after="0" w:line="0" w:lineRule="atLeast"/>
      <w:shd w:val="clear" w:color="auto" w:fill="ffffff"/>
    </w:pPr>
    <w:rPr>
      <w:rFonts w:ascii="Times New Roman" w:hAnsi="Times New Roman" w:eastAsia="Times New Roman" w:cs="Times New Roman"/>
      <w:sz w:val="21"/>
      <w:szCs w:val="21"/>
    </w:rPr>
  </w:style>
  <w:style w:type="paragraph" w:styleId="726">
    <w:name w:val="Основной текст (7)"/>
    <w:basedOn w:val="665"/>
    <w:next w:val="726"/>
    <w:link w:val="665"/>
    <w:pPr>
      <w:spacing w:before="0" w:after="0" w:line="264" w:lineRule="exact"/>
      <w:shd w:val="clear" w:color="auto" w:fill="ffffff"/>
    </w:pPr>
    <w:rPr>
      <w:rFonts w:ascii="Times New Roman" w:hAnsi="Times New Roman" w:eastAsia="Times New Roman" w:cs="Times New Roman"/>
      <w:sz w:val="19"/>
      <w:szCs w:val="19"/>
    </w:rPr>
  </w:style>
  <w:style w:type="paragraph" w:styleId="727">
    <w:name w:val="Header"/>
    <w:basedOn w:val="665"/>
    <w:next w:val="727"/>
    <w:link w:val="665"/>
    <w:pPr>
      <w:tabs>
        <w:tab w:val="center" w:pos="4677" w:leader="none"/>
        <w:tab w:val="right" w:pos="9355" w:leader="none"/>
      </w:tabs>
    </w:pPr>
  </w:style>
  <w:style w:type="paragraph" w:styleId="728">
    <w:name w:val="Footer"/>
    <w:basedOn w:val="665"/>
    <w:next w:val="728"/>
    <w:link w:val="665"/>
    <w:pPr>
      <w:tabs>
        <w:tab w:val="center" w:pos="4677" w:leader="none"/>
        <w:tab w:val="right" w:pos="9355" w:leader="none"/>
      </w:tabs>
    </w:pPr>
  </w:style>
  <w:style w:type="paragraph" w:styleId="729">
    <w:name w:val="Текст выноски"/>
    <w:basedOn w:val="665"/>
    <w:next w:val="729"/>
    <w:link w:val="66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30">
    <w:name w:val="Содержимое врезки"/>
    <w:basedOn w:val="665"/>
    <w:next w:val="730"/>
    <w:link w:val="665"/>
  </w:style>
  <w:style w:type="paragraph" w:styleId="731">
    <w:name w:val="Содержимое таблицы"/>
    <w:basedOn w:val="665"/>
    <w:next w:val="731"/>
    <w:link w:val="665"/>
    <w:pPr>
      <w:widowControl w:val="off"/>
      <w:suppressLineNumbers/>
    </w:pPr>
  </w:style>
  <w:style w:type="paragraph" w:styleId="732">
    <w:name w:val="Заголовок таблицы"/>
    <w:basedOn w:val="731"/>
    <w:next w:val="732"/>
    <w:link w:val="665"/>
    <w:pPr>
      <w:jc w:val="center"/>
      <w:suppressLineNumbers/>
    </w:pPr>
    <w:rPr>
      <w:b/>
      <w:bCs/>
    </w:rPr>
  </w:style>
  <w:style w:type="character" w:styleId="2265" w:default="1">
    <w:name w:val="Default Paragraph Font"/>
    <w:uiPriority w:val="1"/>
    <w:semiHidden/>
    <w:unhideWhenUsed/>
  </w:style>
  <w:style w:type="numbering" w:styleId="226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Danilova_SN</dc:creator>
  <cp:revision>3</cp:revision>
  <dcterms:created xsi:type="dcterms:W3CDTF">2023-09-05T10:59:00Z</dcterms:created>
  <dcterms:modified xsi:type="dcterms:W3CDTF">2024-08-26T13:14:39Z</dcterms:modified>
</cp:coreProperties>
</file>