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Государственное общеобразовательное учреждение Республики Коми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«Республиканский центр образования»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Структурное подразделение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«Центр дистанционного обучения»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ind w:left="2" w:right="0" w:firstLine="42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Принята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Утверждена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42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Педагогическим советом</w:t>
      </w:r>
      <w:r>
        <w:rPr>
          <w:rFonts w:ascii="Liberation Serif" w:hAnsi="Liberation Serif" w:cs="Liberation Serif"/>
          <w:sz w:val="24"/>
          <w:szCs w:val="24"/>
        </w:rPr>
        <w:t xml:space="preserve"> ГОУ РК «РЦО»                                   приказом ГОУ РК «РЦО»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2" w:right="0" w:firstLine="423"/>
        <w:rPr>
          <w:rFonts w:ascii="Liberation Serif" w:hAnsi="Liberation Serif" w:cs="Liberation Serif"/>
          <w:bCs/>
          <w:sz w:val="24"/>
          <w:szCs w:val="24"/>
          <w:u w:val="single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Протокол от 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11.06.2024 </w:t>
      </w:r>
      <w:r>
        <w:rPr>
          <w:rFonts w:ascii="Liberation Serif" w:hAnsi="Liberation Serif" w:cs="Liberation Serif"/>
          <w:sz w:val="24"/>
          <w:szCs w:val="24"/>
        </w:rPr>
        <w:t xml:space="preserve">г. протокол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3</w:t>
      </w:r>
      <w:r>
        <w:rPr>
          <w:rFonts w:ascii="Liberation Serif" w:hAnsi="Liberation Serif" w:cs="Liberation Serif"/>
          <w:color w:val="000000"/>
          <w:sz w:val="24"/>
          <w:szCs w:val="24"/>
          <w:u w:val="single"/>
        </w:rPr>
        <w:t xml:space="preserve">  </w:t>
      </w:r>
      <w:r>
        <w:rPr>
          <w:rFonts w:ascii="Liberation Serif" w:hAnsi="Liberation Serif" w:cs="Liberation Serif"/>
          <w:bCs/>
          <w:sz w:val="24"/>
          <w:szCs w:val="24"/>
        </w:rPr>
        <w:t xml:space="preserve">                                от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 19.07.2024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г. № 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  <w:t xml:space="preserve">01-12/123</w:t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  <w:r>
        <w:rPr>
          <w:rFonts w:ascii="Liberation Serif" w:hAnsi="Liberation Serif" w:cs="Liberation Serif"/>
          <w:bCs/>
          <w:sz w:val="24"/>
          <w:szCs w:val="24"/>
          <w:u w:val="single"/>
        </w:rPr>
      </w:r>
    </w:p>
    <w:p>
      <w:pPr>
        <w:ind w:left="2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2" w:hanging="2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u w:val="single"/>
        </w:rPr>
        <w:t xml:space="preserve">              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УЧЕБНОГО ПРЕДМЕТА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  <w:t xml:space="preserve">_____________________</w:t>
      </w:r>
      <w:r>
        <w:rPr>
          <w:rFonts w:ascii="Liberation Serif" w:hAnsi="Liberation Serif" w:cs="Liberation Serif"/>
          <w:b/>
          <w:color w:val="000000"/>
          <w:u w:val="single"/>
        </w:rPr>
        <w:t xml:space="preserve"> «АЛГЕБРА. ПРАКТИКУМ»</w:t>
      </w:r>
      <w:r>
        <w:rPr>
          <w:rFonts w:ascii="Liberation Serif" w:hAnsi="Liberation Serif" w:cs="Liberation Serif"/>
          <w:color w:val="000000"/>
          <w:u w:val="single"/>
        </w:rPr>
        <w:t xml:space="preserve">____________________</w:t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(наименование учебного предмета)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  <w:t xml:space="preserve">___________________________ </w:t>
      </w:r>
      <w:r>
        <w:rPr>
          <w:rFonts w:ascii="Liberation Serif" w:hAnsi="Liberation Serif" w:cs="Liberation Serif"/>
          <w:b/>
          <w:color w:val="000000"/>
          <w:u w:val="single"/>
        </w:rPr>
        <w:t xml:space="preserve">среднее общее </w:t>
      </w:r>
      <w:r>
        <w:rPr>
          <w:rFonts w:ascii="Liberation Serif" w:hAnsi="Liberation Serif" w:cs="Liberation Serif"/>
          <w:color w:val="000000"/>
          <w:u w:val="single"/>
        </w:rPr>
        <w:t xml:space="preserve">____________________________</w:t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(уровень образования)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  <w:u w:val="single"/>
        </w:rPr>
        <w:t xml:space="preserve">__________________ </w:t>
      </w:r>
      <w:r>
        <w:rPr>
          <w:rFonts w:ascii="Liberation Serif" w:hAnsi="Liberation Serif" w:cs="Liberation Serif"/>
          <w:b/>
          <w:color w:val="000000"/>
          <w:u w:val="single"/>
        </w:rPr>
        <w:t xml:space="preserve">2 года </w:t>
      </w:r>
      <w:r>
        <w:rPr>
          <w:rFonts w:ascii="Liberation Serif" w:hAnsi="Liberation Serif" w:cs="Liberation Serif"/>
          <w:color w:val="000000"/>
          <w:u w:val="single"/>
        </w:rPr>
        <w:t xml:space="preserve">__________________</w:t>
      </w:r>
      <w:r>
        <w:rPr>
          <w:rFonts w:ascii="Liberation Serif" w:hAnsi="Liberation Serif" w:cs="Liberation Serif"/>
          <w:color w:val="000000"/>
        </w:rPr>
        <w:t xml:space="preserve">_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(срок реализации программы)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19"/>
        <w:ind w:left="0" w:hanging="2"/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19"/>
        <w:ind w:left="0" w:hanging="2"/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19"/>
        <w:ind w:left="0" w:hanging="2"/>
        <w:jc w:val="center"/>
        <w:spacing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19"/>
        <w:ind w:left="0" w:hanging="2"/>
        <w:spacing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u w:val="single"/>
        </w:rPr>
      </w:pPr>
      <w:r>
        <w:rPr>
          <w:rFonts w:ascii="Liberation Serif" w:hAnsi="Liberation Serif" w:cs="Liberation Serif"/>
          <w:color w:val="000000"/>
          <w:u w:val="single"/>
        </w:rPr>
        <w:t xml:space="preserve">Составители: </w:t>
      </w:r>
      <w:r>
        <w:rPr>
          <w:rFonts w:ascii="Liberation Serif" w:hAnsi="Liberation Serif" w:cs="Liberation Serif"/>
          <w:color w:val="000000"/>
          <w:u w:val="single"/>
        </w:rPr>
      </w:r>
      <w:r>
        <w:rPr>
          <w:rFonts w:ascii="Liberation Serif" w:hAnsi="Liberation Serif" w:cs="Liberation Serif"/>
          <w:color w:val="000000"/>
          <w:u w:val="single"/>
        </w:rPr>
      </w:r>
    </w:p>
    <w:p>
      <w:pPr>
        <w:pStyle w:val="919"/>
        <w:ind w:left="0" w:hanging="2"/>
        <w:spacing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Осипова</w:t>
      </w:r>
      <w:r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Е.А</w:t>
      </w:r>
      <w:r>
        <w:rPr>
          <w:rFonts w:ascii="Liberation Serif" w:hAnsi="Liberation Serif" w:cs="Liberation Serif"/>
          <w:color w:val="000000"/>
        </w:rPr>
        <w:t xml:space="preserve">., Хребтова О.Е., Кривошеева Н.В., Кузнецова О.А.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0"/>
        <w:jc w:val="left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г. Сыктывкар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eastAsia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ind w:left="-2" w:firstLine="711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Рабочая программа для 10-11 классов учебного предмета “Алгебра. Практикум”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составлена в соответствии с требованиями: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</w:p>
    <w:p>
      <w:pPr>
        <w:pStyle w:val="919"/>
        <w:ind w:left="-2" w:firstLine="711"/>
        <w:jc w:val="both"/>
        <w:spacing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Федерального закона «Об образовании в Российской Федерации» от 29 декабря 2012 г. №273-ФЗ;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1006"/>
        <w:ind w:firstLine="709"/>
        <w:jc w:val="both"/>
        <w:tabs>
          <w:tab w:val="left" w:pos="0" w:leader="none"/>
          <w:tab w:val="left" w:pos="567" w:leader="none"/>
          <w:tab w:val="left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ФГОС СОО, утвержденным приказом Минобрнауки России от 17.05.2012 № 413 (в ред. приказа Минпросвещения России от 27.12.2023 № 1028);</w:t>
        <w:br/>
        <w:t xml:space="preserve">            Федеральной образовательной программой среднего общего образования, утвержденной приказом Минпросвещения России от 18.05.202</w:t>
      </w:r>
      <w:r>
        <w:rPr>
          <w:rFonts w:ascii="Liberation Serif" w:hAnsi="Liberation Serif" w:eastAsia="Liberation Serif" w:cs="Liberation Serif"/>
          <w:color w:val="000000"/>
          <w:spacing w:val="-2"/>
          <w:sz w:val="24"/>
          <w:szCs w:val="24"/>
          <w:highlight w:val="white"/>
        </w:rPr>
        <w:t xml:space="preserve">3 № 371 (в редакции приказов Минпросвещения России от 01.02.2024 № 62, от 19.03.2024 № 171)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;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0"/>
        <w:ind w:left="0" w:firstLine="711"/>
        <w:jc w:val="both"/>
        <w:spacing w:before="0" w:after="0" w:line="240" w:lineRule="auto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Разработана на основе рабочей программы среднего общего образования «Математика» для 10-11 классов (базовый уровень) и с учетом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положения «Концепции развития математического образования в Российской Федерации», реализующих ООП, утвержденной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распоряжением Правительства Российской Федерации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</w:rPr>
        <w:t xml:space="preserve"> (</w:t>
      </w:r>
      <w:r>
        <w:rPr>
          <w:rFonts w:ascii="Liberation Serif" w:hAnsi="Liberation Serif" w:cs="Liberation Serif"/>
          <w:color w:val="000000"/>
        </w:rPr>
        <w:t xml:space="preserve">ред. от 08</w:t>
      </w:r>
      <w:r>
        <w:rPr>
          <w:rFonts w:ascii="Liberation Serif" w:hAnsi="Liberation Serif" w:cs="Liberation Serif"/>
          <w:color w:val="000000"/>
        </w:rPr>
        <w:t xml:space="preserve">.10.2020 № </w:t>
      </w:r>
      <w:r>
        <w:rPr>
          <w:rFonts w:ascii="Liberation Serif" w:hAnsi="Liberation Serif" w:cs="Liberation Serif"/>
          <w:color w:val="000000"/>
        </w:rPr>
        <w:t xml:space="preserve">2506</w:t>
      </w:r>
      <w:r>
        <w:rPr>
          <w:rFonts w:ascii="Liberation Serif" w:hAnsi="Liberation Serif" w:cs="Liberation Serif"/>
          <w:color w:val="000000"/>
        </w:rPr>
        <w:t xml:space="preserve"> – </w:t>
      </w:r>
      <w:r>
        <w:rPr>
          <w:rFonts w:ascii="Liberation Serif" w:hAnsi="Liberation Serif" w:cs="Liberation Serif"/>
          <w:color w:val="000000"/>
        </w:rPr>
        <w:t xml:space="preserve">р</w:t>
      </w:r>
      <w:r>
        <w:rPr>
          <w:rFonts w:ascii="Liberation Serif" w:hAnsi="Liberation Serif" w:cs="Liberation Serif"/>
          <w:color w:val="000000"/>
        </w:rPr>
        <w:t xml:space="preserve">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06"/>
        <w:ind w:left="567" w:firstLine="711"/>
        <w:jc w:val="both"/>
        <w:spacing w:line="240" w:lineRule="auto"/>
        <w:tabs>
          <w:tab w:val="left" w:pos="567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711"/>
        <w:jc w:val="both"/>
        <w:spacing w:line="240" w:lineRule="auto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  <w:color w:val="000000"/>
        </w:rPr>
        <w:t xml:space="preserve">Данная рабочая программа является частью основной образовательной программы среднего общего образования ЦДО ГОУ РК «РЦО» и обеспечивает реализацию Учебного плана общеобразовательной программы сред</w:t>
      </w:r>
      <w:r>
        <w:rPr>
          <w:rFonts w:ascii="Liberation Serif" w:hAnsi="Liberation Serif" w:eastAsia="Calibri" w:cs="Liberation Serif"/>
          <w:color w:val="000000"/>
        </w:rPr>
        <w:t xml:space="preserve">него общего образования (базового уровня) в части, формируемой участниками образовательных отношений, с опорой на электронные образовательные ресурсы по учебному предмету «Алгебра. Практикум», расположенные на образовательной среде ГОУ РК «РЦО» по адресу: </w:t>
      </w:r>
      <w:r>
        <w:rPr>
          <w:rFonts w:ascii="Liberation Serif" w:hAnsi="Liberation Serif" w:cs="Liberation Serif"/>
        </w:rPr>
        <w:fldChar w:fldCharType="begin"/>
      </w:r>
      <w:r>
        <w:rPr>
          <w:rFonts w:ascii="Liberation Serif" w:hAnsi="Liberation Serif" w:cs="Liberation Serif"/>
        </w:rPr>
        <w:instrText xml:space="preserve"> HYPERLINK "http://mood.rcoedu.ru/" </w:instrText>
      </w:r>
      <w:r>
        <w:rPr>
          <w:rFonts w:ascii="Liberation Serif" w:hAnsi="Liberation Serif" w:cs="Liberation Serif"/>
        </w:rPr>
        <w:fldChar w:fldCharType="separate"/>
      </w:r>
      <w:r>
        <w:rPr>
          <w:rStyle w:val="979"/>
          <w:rFonts w:ascii="Liberation Serif" w:hAnsi="Liberation Serif" w:cs="Liberation Serif"/>
        </w:rPr>
        <w:t xml:space="preserve">http://mood.rcoedu.ru/</w:t>
      </w:r>
      <w:r>
        <w:rPr>
          <w:rFonts w:ascii="Liberation Serif" w:hAnsi="Liberation Serif" w:cs="Liberation Serif"/>
        </w:rPr>
        <w:fldChar w:fldCharType="end"/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19"/>
        <w:ind w:firstLine="711"/>
        <w:jc w:val="both"/>
        <w:spacing w:line="240" w:lineRule="auto"/>
        <w:widowControl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pStyle w:val="919"/>
        <w:ind w:firstLine="711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Математика служит опорным предметом для изуч</w:t>
      </w:r>
      <w:r>
        <w:rPr>
          <w:rFonts w:ascii="Liberation Serif" w:hAnsi="Liberation Serif" w:cs="Liberation Serif"/>
          <w:color w:val="000000"/>
        </w:rPr>
        <w:t xml:space="preserve">ения смежных дисциплин, а в жизни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 Это обусловлено тем, что в наши дни растёт число специальностей, свя</w:t>
      </w:r>
      <w:r>
        <w:rPr>
          <w:rFonts w:ascii="Liberation Serif" w:hAnsi="Liberation Serif" w:cs="Liberation Serif"/>
          <w:color w:val="000000"/>
        </w:rPr>
        <w:t xml:space="preserve">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обучающихся, для которых математика становится значимым предметом, существенно расширяется.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firstLine="711"/>
        <w:jc w:val="both"/>
        <w:spacing w:line="240" w:lineRule="auto"/>
        <w:rPr>
          <w:rFonts w:ascii="Liberation Serif" w:hAnsi="Liberation Serif" w:cs="Liberation Serif"/>
          <w:b/>
          <w:lang w:eastAsia="ru-RU"/>
        </w:rPr>
      </w:pPr>
      <w:r>
        <w:rPr>
          <w:rFonts w:ascii="Liberation Serif" w:hAnsi="Liberation Serif" w:cs="Liberation Serif"/>
          <w:color w:val="000000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</w:t>
      </w:r>
      <w:r>
        <w:rPr>
          <w:rFonts w:ascii="Liberation Serif" w:hAnsi="Liberation Serif" w:cs="Liberation Serif"/>
          <w:color w:val="000000"/>
        </w:rPr>
        <w:t xml:space="preserve">тейших, усваиваемых в непосредственном опыте, до достаточно сложных, необходимых для развития научных и технологических идей. Без конкретных математических знаний затруднено понимание принципов устройства и использования современной техники, восприятие и и</w:t>
      </w:r>
      <w:r>
        <w:rPr>
          <w:rFonts w:ascii="Liberation Serif" w:hAnsi="Liberation Serif" w:cs="Liberation Serif"/>
          <w:color w:val="000000"/>
        </w:rPr>
        <w:t xml:space="preserve">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достаточно сложные расчёты и составлять несложные алгоритмы, находить </w:t>
      </w:r>
      <w:r>
        <w:rPr>
          <w:rFonts w:ascii="Liberation Serif" w:hAnsi="Liberation Serif" w:cs="Liberation Serif"/>
          <w:color w:val="000000"/>
        </w:rPr>
        <w:t xml:space="preserve">нужные формулы и применять их, владеть практическими приёмами геометрических измерений и построений, читать информацию, представленную в виду таблиц, диаграмм и графиков, жить в условиях неопределённости и понимать вероятностный характер случайных событий.</w:t>
      </w:r>
      <w:r>
        <w:rPr>
          <w:rFonts w:ascii="Liberation Serif" w:hAnsi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  <w:lang w:eastAsia="ru-RU"/>
        </w:rPr>
      </w:r>
    </w:p>
    <w:p>
      <w:pPr>
        <w:pStyle w:val="1006"/>
        <w:ind w:left="0" w:hanging="2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      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06"/>
        <w:ind w:left="0" w:hanging="2"/>
        <w:jc w:val="both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Цел</w:t>
      </w:r>
      <w:r>
        <w:rPr>
          <w:rFonts w:ascii="Liberation Serif" w:hAnsi="Liberation Serif" w:cs="Liberation Serif"/>
          <w:b/>
        </w:rPr>
        <w:t xml:space="preserve">ь </w:t>
      </w:r>
      <w:r>
        <w:rPr>
          <w:rFonts w:ascii="Liberation Serif" w:hAnsi="Liberation Serif" w:cs="Liberation Serif"/>
          <w:b/>
          <w:color w:val="000000"/>
        </w:rPr>
        <w:t xml:space="preserve">программы: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b/>
          <w:lang w:eastAsia="ru-RU"/>
        </w:rPr>
      </w:pPr>
      <w:r>
        <w:rPr>
          <w:rFonts w:ascii="Liberation Serif" w:hAnsi="Liberation Serif" w:eastAsia="SchoolBookSanPin" w:cs="Liberation Serif"/>
          <w:lang w:eastAsia="en-US"/>
        </w:rPr>
        <w:t xml:space="preserve">Данная цель предполагает формирование </w:t>
      </w:r>
      <w:r>
        <w:rPr>
          <w:rFonts w:ascii="Liberation Serif" w:hAnsi="Liberation Serif" w:cs="Liberation Serif"/>
          <w:color w:val="000000"/>
        </w:rPr>
        <w:t xml:space="preserve">математического образования, в частности, предоставления каждому обучающемуся возможности достижения уровня математических знаний, необходимых для дальнейшей успешной жизни в обществе. </w:t>
      </w:r>
      <w:r>
        <w:rPr>
          <w:rFonts w:ascii="Liberation Serif" w:hAnsi="Liberation Serif" w:cs="Liberation Serif"/>
          <w:b/>
          <w:lang w:eastAsia="ru-RU"/>
        </w:rPr>
      </w:r>
      <w:r>
        <w:rPr>
          <w:rFonts w:ascii="Liberation Serif" w:hAnsi="Liberation Serif" w:cs="Liberation Serif"/>
          <w:b/>
          <w:lang w:eastAsia="ru-RU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</w:rPr>
        <w:t xml:space="preserve">Задачи программы</w:t>
      </w:r>
      <w:r>
        <w:rPr>
          <w:rFonts w:ascii="Liberation Serif" w:hAnsi="Liberation Serif" w:cs="Liberation Serif"/>
          <w:b/>
          <w:color w:val="000000"/>
        </w:rPr>
        <w:t xml:space="preserve">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23"/>
        <w:ind w:left="0" w:firstLine="567"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 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23"/>
        <w:ind w:left="0" w:firstLine="567"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 подведение учащихся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23"/>
        <w:ind w:left="0" w:firstLine="567"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 развитие интеллектуальных и творческих способностей учащихся, познавательной активности, исследовательских умений, критичности мышления, интереса к изучению математики;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23"/>
        <w:ind w:left="0" w:firstLine="567"/>
        <w:jc w:val="both"/>
        <w:spacing w:after="0" w:line="240" w:lineRule="auto"/>
        <w:widowControl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 формирование функциональной математической грамотности: умения распознавать математические аспекты в реальных жизненных ситуациях и при изучении других учебных предмето</w:t>
      </w:r>
      <w:r>
        <w:rPr>
          <w:rFonts w:ascii="Liberation Serif" w:hAnsi="Liberation Serif" w:cs="Liberation Serif"/>
          <w:color w:val="000000"/>
        </w:rPr>
        <w:t xml:space="preserve">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-2" w:firstLine="619"/>
        <w:jc w:val="both"/>
        <w:spacing w:line="240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left="-2" w:firstLine="619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Особенности программы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19"/>
        <w:ind w:firstLine="709"/>
        <w:jc w:val="both"/>
        <w:spacing w:line="240" w:lineRule="auto"/>
        <w:widowControl/>
        <w:rPr>
          <w:rFonts w:ascii="Liberation Serif" w:hAnsi="Liberation Serif" w:eastAsia="Calibri" w:cs="Liberation Serif"/>
          <w:color w:val="000000"/>
        </w:rPr>
      </w:pPr>
      <w:r>
        <w:rPr>
          <w:rFonts w:ascii="Liberation Serif" w:hAnsi="Liberation Serif" w:eastAsia="Calibri" w:cs="Liberation Serif"/>
          <w:color w:val="000000"/>
        </w:rPr>
        <w:t xml:space="preserve">Программа «Алгебра. Практикум» как часть учебного плана, формируемого участниками образовательных отношений, </w:t>
      </w:r>
      <w:r>
        <w:rPr>
          <w:rFonts w:ascii="Liberation Serif" w:hAnsi="Liberation Serif" w:eastAsia="Calibri" w:cs="Liberation Serif"/>
        </w:rPr>
        <w:t xml:space="preserve">осуществляется в соответствии с индивидуальными учебными планами (ИУП), формируемыми в целях удовлетворения особых образовательных</w:t>
      </w:r>
      <w:r>
        <w:rPr>
          <w:rFonts w:ascii="Liberation Serif" w:hAnsi="Liberation Serif" w:eastAsia="Calibri" w:cs="Liberation Serif"/>
        </w:rPr>
        <w:t xml:space="preserve"> потребностей и интересов обучающихся ЦДО, которые относятся к категории дети-инвалиды и которым показано индивидуальное обучение.  ИУП формируются на основе заявлений родителей (законных представителей) по выбору учебных предметов и курсов на учебный год.</w:t>
      </w:r>
      <w:r>
        <w:rPr>
          <w:rFonts w:ascii="Liberation Serif" w:hAnsi="Liberation Serif" w:eastAsia="Calibri" w:cs="Liberation Serif"/>
          <w:color w:val="000000"/>
        </w:rPr>
      </w:r>
      <w:r>
        <w:rPr>
          <w:rFonts w:ascii="Liberation Serif" w:hAnsi="Liberation Serif" w:eastAsia="Calibri" w:cs="Liberation Serif"/>
          <w:color w:val="000000"/>
        </w:rPr>
      </w:r>
    </w:p>
    <w:p>
      <w:pPr>
        <w:pStyle w:val="919"/>
        <w:ind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Обучение обучающихся по программе осуществляется в ЦДО с применением дистанционных образовательных технологий индивидуально и </w:t>
      </w:r>
      <w:r>
        <w:rPr>
          <w:rFonts w:ascii="Liberation Serif" w:hAnsi="Liberation Serif" w:cs="Liberation Serif"/>
        </w:rPr>
        <w:t xml:space="preserve">не предполагает отчисление учащихся из общеобразовательных организаций по основному месту обучения, в которых они получают общее образование.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-2" w:firstLine="617"/>
        <w:jc w:val="both"/>
        <w:spacing w:line="240" w:lineRule="auto"/>
        <w:tabs>
          <w:tab w:val="left" w:pos="426" w:leader="none"/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Многолетний опыт работы с учащимися </w:t>
      </w:r>
      <w:r>
        <w:rPr>
          <w:rFonts w:ascii="Liberation Serif" w:hAnsi="Liberation Serif" w:cs="Liberation Serif"/>
          <w:color w:val="000000"/>
        </w:rPr>
        <w:t xml:space="preserve">данной категории</w:t>
      </w:r>
      <w:r>
        <w:rPr>
          <w:rFonts w:ascii="Liberation Serif" w:hAnsi="Liberation Serif" w:cs="Liberation Serif"/>
          <w:color w:val="000000"/>
        </w:rPr>
        <w:t xml:space="preserve"> с использованием дистанционных образовательных технологий (ДОТ),  необходимость </w:t>
      </w:r>
      <w:r>
        <w:rPr>
          <w:rFonts w:ascii="Liberation Serif" w:hAnsi="Liberation Serif" w:cs="Liberation Serif"/>
        </w:rPr>
        <w:t xml:space="preserve">учета конкретных ограничений обучающегося в отношении его возможностей восприятия, темпа работы, допустимой нагрузки, уровня предметной подготовленности</w:t>
      </w:r>
      <w:r>
        <w:rPr>
          <w:rFonts w:ascii="Liberation Serif" w:hAnsi="Liberation Serif" w:cs="Liberation Serif"/>
          <w:color w:val="000000"/>
        </w:rPr>
        <w:t xml:space="preserve">  определяет особенности данной программы и необходимость </w:t>
      </w:r>
      <w:r>
        <w:rPr>
          <w:rFonts w:ascii="Liberation Serif" w:hAnsi="Liberation Serif" w:cs="Liberation Serif"/>
        </w:rPr>
        <w:t xml:space="preserve">оптимизации форм представления учебного материала, разработки и создания учебно-образовательной среды, интенсифицирующей процесс обучения.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-2" w:firstLine="61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</w:rPr>
        <w:t xml:space="preserve">Основные линии содержания курса «Алгебра. Практикум» в </w:t>
      </w:r>
      <w:r>
        <w:rPr>
          <w:rFonts w:ascii="Liberation Serif" w:hAnsi="Liberation Serif" w:cs="Liberation Serif"/>
          <w:color w:val="000000"/>
        </w:rPr>
        <w:t xml:space="preserve">10</w:t>
      </w:r>
      <w:r>
        <w:rPr>
          <w:rFonts w:ascii="Liberation Serif" w:hAnsi="Liberation Serif" w:cs="Liberation Serif"/>
          <w:lang w:eastAsia="ru-RU"/>
        </w:rPr>
        <w:t xml:space="preserve">—</w:t>
      </w:r>
      <w:r>
        <w:rPr>
          <w:rFonts w:ascii="Liberation Serif" w:hAnsi="Liberation Serif" w:cs="Liberation Serif"/>
          <w:color w:val="000000"/>
        </w:rPr>
        <w:t xml:space="preserve">11</w:t>
      </w:r>
      <w:r>
        <w:rPr>
          <w:rFonts w:ascii="Liberation Serif" w:hAnsi="Liberation Serif" w:cs="Liberation Serif"/>
        </w:rPr>
        <w:t xml:space="preserve">классах: «</w:t>
      </w:r>
      <w:r>
        <w:rPr>
          <w:rFonts w:ascii="Liberation Serif" w:hAnsi="Liberation Serif" w:eastAsia="Calibri" w:cs="Liberation Serif"/>
          <w:bCs/>
          <w:color w:val="000000"/>
        </w:rPr>
        <w:t xml:space="preserve">Числа и вычисления», «Алгебра» («</w:t>
      </w:r>
      <w:r>
        <w:rPr>
          <w:rFonts w:ascii="Liberation Serif" w:hAnsi="Liberation Serif" w:cs="Liberation Serif"/>
          <w:lang w:eastAsia="ru-RU"/>
        </w:rPr>
        <w:t xml:space="preserve">Алгебраические выражения», «</w:t>
      </w:r>
      <w:r>
        <w:rPr>
          <w:rFonts w:ascii="Liberation Serif" w:hAnsi="Liberation Serif" w:cs="Liberation Serif"/>
        </w:rPr>
        <w:t xml:space="preserve">Уравнения и неравенства»), «</w:t>
      </w:r>
      <w:r>
        <w:rPr>
          <w:rFonts w:ascii="Liberation Serif" w:hAnsi="Liberation Serif" w:cs="Liberation Serif"/>
        </w:rPr>
        <w:t xml:space="preserve">Начала математического анализа»</w:t>
      </w:r>
      <w:r>
        <w:rPr>
          <w:rFonts w:ascii="Liberation Serif" w:hAnsi="Liberation Serif" w:cs="Liberation Serif"/>
        </w:rPr>
        <w:t xml:space="preserve">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</w:t>
      </w:r>
      <w:r>
        <w:rPr>
          <w:rFonts w:ascii="Liberation Serif" w:hAnsi="Liberation Serif" w:cs="Liberation Serif"/>
        </w:rPr>
        <w:t xml:space="preserve">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среднего общего образования требование «владение методами доказательств, алгоритмами решения задач; умен</w:t>
      </w:r>
      <w:r>
        <w:rPr>
          <w:rFonts w:ascii="Liberation Serif" w:hAnsi="Liberation Serif" w:cs="Liberation Serif"/>
        </w:rPr>
        <w:t xml:space="preserve">ие формулировать определения, аксиомы и теоремы, применять их, проводить доказательные рассуждения в ходе решения задач» относится ко всем линиям, а формирование логических умений распределяется по всем годам обучения на уровне среднего общего образования.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919"/>
        <w:ind w:left="-2" w:firstLine="619"/>
        <w:jc w:val="both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19"/>
        <w:ind w:left="-2" w:firstLine="617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Рабочая программа учебного предмета «Алгебра. Практикум</w:t>
      </w:r>
      <w:r>
        <w:rPr>
          <w:rFonts w:ascii="Liberation Serif" w:hAnsi="Liberation Serif" w:cs="Liberation Serif"/>
          <w:color w:val="000000"/>
        </w:rPr>
        <w:t xml:space="preserve">» разработана с учётом категорий детей-инвалидов, находящихся на обучении в ЦДО, с учётом особенностей их психофизического развития, индивидуальных возможностей, а также особенностей процесса обучения с применением дистанционных образовательных технологий.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-2" w:firstLine="617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 обучении в ЦДО находятся следующие категории детей-инвалидов: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615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слабослышащие;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615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слепые и слабовидящие;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615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дети-инвалиды с нарушением опорно-двигательного аппарата;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615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дети-инвалиды с соматическими заболеваниями (при условии сохранности интеллектуальной сферы).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-2" w:firstLine="617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 процессе обучения детей-инвалидов используются специальные приёмы, формы и методы работы, которые обеспечивают усвоение рабочей программы учебного предмета в полном объёме.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numPr>
          <w:ilvl w:val="0"/>
          <w:numId w:val="6"/>
        </w:numPr>
        <w:ind w:left="-2" w:firstLine="617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  <w:t xml:space="preserve">Для слабослышащих учащихся:</w:t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наличие визуального контакта, позволяющего детям-инвалидам держать в поле зрения педагога, в том числе видеть его лицо, артикуляцию, движения рук, иметь возможность воспринимать информацию слухозрительно и на слух, видеть фон за педагогом;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продуманность освещённости лица говорящего и фона за ним, использование современной электроакустической, в том числе звукоусиливающей аппаратуры;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регулирование уровня шума в помещении;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наличие текстовой информации, представленной в виде печатных таблиц на стендах или электронных носителях;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numPr>
          <w:ilvl w:val="0"/>
          <w:numId w:val="6"/>
        </w:numPr>
        <w:ind w:left="-2" w:firstLine="617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  <w:t xml:space="preserve">Для слепых и слабовидящих учащихся:</w:t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алгоритмизации деятельности учащихся;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зрительной и слуховой информации; 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сочетания письменной и устной работы;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снятия зрительной и тактильной утомляемости;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позволяющих выделить существенные признаки изучаемых предметов и процессов;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замена демонстрационных показов самостоятельными работами;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 конкретизации речи педагога;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соблюдение регламента зрительных (для слепых учащихся с остаточным зрением) и тактильных нагрузок;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приемов, направленных на снятие зрительного и тактильного напряжения;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рациональное чередование тактильной нагрузки со слуховым, зрительным (для слепых учащихся с остаточным зрением) восприятием учебного материала;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соблюдение режима физических нагрузок (с учетом противопоказаний);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обеспечение доступности учебной информации для непосредственного восприятия (с помощью остаточного зрения и/или осязания);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увеличение времени на выполнение самостоятельных работ (в 2 раза) и адаптация (в соответствии с особыми образовательными потребностями детей-инвалидов) текстового и иллюстративного материала;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доступность образовательной среды посредством использования учебников, дидактического материала и средств наглядности с увеличенным шрифтом;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персональных компьютеров или ноутбуков, оснащенных необходимым для данной категории учащихся специальным программным обеспечением;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специальных тифлотехнических устройств, позволяющих преобразовывать визуальную информацию в речь и в рельефно-точечный шрифт. 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numPr>
          <w:ilvl w:val="0"/>
          <w:numId w:val="6"/>
        </w:numPr>
        <w:ind w:left="-2" w:firstLine="617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i/>
          <w:color w:val="000000"/>
        </w:rPr>
      </w:pPr>
      <w:r>
        <w:rPr>
          <w:rFonts w:ascii="Liberation Serif" w:hAnsi="Liberation Serif" w:cs="Liberation Serif"/>
          <w:i/>
          <w:color w:val="000000"/>
        </w:rPr>
        <w:t xml:space="preserve">Для детей-инвалидов с нарушениями опорно-двигательного аппарата:</w:t>
      </w:r>
      <w:r>
        <w:rPr>
          <w:rFonts w:ascii="Liberation Serif" w:hAnsi="Liberation Serif" w:cs="Liberation Serif"/>
          <w:i/>
          <w:color w:val="000000"/>
        </w:rPr>
      </w:r>
      <w:r>
        <w:rPr>
          <w:rFonts w:ascii="Liberation Serif" w:hAnsi="Liberation Serif" w:cs="Liberation Serif"/>
          <w:i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наглядных (наблюдение, иллюстрация, демонстрация), практических(упражнение, лабораторная работа, практическая работа), словесных (рассказ, объяснение, беседа, работа с книгой) и двигательно-кинестетических методов;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тщательный отбор материала(небольшой по объему, содержащий ограниченное количество новых сведений, достоверные и научно проверенные факты);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оптимального количества заданий с учетом возможностей и потребностей детей с нарушениями опорно-двигательного аппарата;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постановка четких целей выполняемого задания;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анализ результатов каждого задания, осмысление причин ошибок и путей их устранения;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использование персональных компьютеров, технических приспособлений (специальная клавиатура с ув</w:t>
      </w:r>
      <w:r>
        <w:rPr>
          <w:rFonts w:ascii="Liberation Serif" w:hAnsi="Liberation Serif" w:cs="Liberation Serif"/>
          <w:color w:val="000000"/>
        </w:rPr>
        <w:t xml:space="preserve">еличенным размером клавиш, со специальной накладкой, ограничивающей случайное нажатие соседних клавиш), различного вида контакторы, заменяющие мышь, джойстики, трекболы, сенсорные планшеты), выносные кнопки, компьютерная программа «виртуальная клавиатура»;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widowControl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увеличение времени на выполнение самостоятельных работ.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numPr>
          <w:ilvl w:val="0"/>
          <w:numId w:val="6"/>
        </w:numPr>
        <w:ind w:left="-2" w:firstLine="617"/>
        <w:jc w:val="both"/>
        <w:spacing w:line="240" w:lineRule="auto"/>
        <w:tabs>
          <w:tab w:val="left" w:pos="284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При работе с детьми-инвалидами </w:t>
      </w:r>
      <w:r>
        <w:rPr>
          <w:rFonts w:ascii="Liberation Serif" w:hAnsi="Liberation Serif" w:cs="Liberation Serif"/>
          <w:i/>
          <w:color w:val="000000"/>
        </w:rPr>
        <w:t xml:space="preserve">с соматическими заболеваниями</w:t>
      </w:r>
      <w:r>
        <w:rPr>
          <w:rFonts w:ascii="Liberation Serif" w:hAnsi="Liberation Serif" w:cs="Liberation Serif"/>
          <w:color w:val="000000"/>
        </w:rPr>
        <w:t xml:space="preserve"> используются традиционные приёмы, методы и формы обучения.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-2" w:firstLine="619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Место учебного предмета в учебном плане ЦДО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left="-2" w:firstLine="617"/>
        <w:jc w:val="both"/>
        <w:spacing w:line="240" w:lineRule="auto"/>
        <w:rPr>
          <w:rFonts w:ascii="Liberation Serif" w:hAnsi="Liberation Serif" w:cs="Liberation Serif"/>
          <w:color w:val="00000a"/>
        </w:rPr>
      </w:pPr>
      <w:r>
        <w:rPr>
          <w:rFonts w:ascii="Liberation Serif" w:hAnsi="Liberation Serif" w:cs="Liberation Serif"/>
          <w:color w:val="00000a"/>
        </w:rPr>
        <w:t xml:space="preserve">Образовательная деятельность в ЦДО ос</w:t>
      </w:r>
      <w:r>
        <w:rPr>
          <w:rFonts w:ascii="Liberation Serif" w:hAnsi="Liberation Serif" w:cs="Liberation Serif"/>
          <w:color w:val="00000a"/>
        </w:rPr>
        <w:t xml:space="preserve">уществляется по учебному плану, разработанному на учебный год, и организуется в соответствии с календарным учебным графиком. Количество часов, определенных учебным планом на каждый учебный предмет, предполагает освоение образовательной программы ФГОС СОО. </w:t>
      </w:r>
      <w:r>
        <w:rPr>
          <w:rFonts w:ascii="Liberation Serif" w:hAnsi="Liberation Serif" w:cs="Liberation Serif"/>
          <w:color w:val="00000a"/>
        </w:rPr>
      </w:r>
      <w:r>
        <w:rPr>
          <w:rFonts w:ascii="Liberation Serif" w:hAnsi="Liberation Serif" w:cs="Liberation Serif"/>
          <w:color w:val="00000a"/>
        </w:rPr>
      </w:r>
    </w:p>
    <w:p>
      <w:pPr>
        <w:pStyle w:val="919"/>
        <w:ind w:left="-2" w:firstLine="617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</w:rPr>
        <w:t xml:space="preserve">Р</w:t>
      </w:r>
      <w:r>
        <w:rPr>
          <w:rFonts w:ascii="Liberation Serif" w:hAnsi="Liberation Serif" w:cs="Liberation Serif"/>
          <w:color w:val="000000"/>
        </w:rPr>
        <w:t xml:space="preserve">абочая программа учебного предмета </w:t>
      </w:r>
      <w:r>
        <w:rPr>
          <w:rFonts w:ascii="Liberation Serif" w:hAnsi="Liberation Serif" w:cs="Liberation Serif"/>
        </w:rPr>
        <w:t xml:space="preserve">«Алгебра. Практикум» </w:t>
      </w:r>
      <w:r>
        <w:rPr>
          <w:rFonts w:ascii="Liberation Serif" w:hAnsi="Liberation Serif" w:cs="Liberation Serif"/>
          <w:color w:val="000000"/>
        </w:rPr>
        <w:t xml:space="preserve">предусматривает 6</w:t>
      </w:r>
      <w:r>
        <w:rPr>
          <w:rFonts w:ascii="Liberation Serif" w:hAnsi="Liberation Serif" w:cs="Liberation Serif"/>
          <w:color w:val="000000"/>
        </w:rPr>
        <w:t xml:space="preserve">8</w:t>
      </w:r>
      <w:r>
        <w:rPr>
          <w:rFonts w:ascii="Liberation Serif" w:hAnsi="Liberation Serif" w:cs="Liberation Serif"/>
          <w:color w:val="000000"/>
        </w:rPr>
        <w:t xml:space="preserve"> часов. Из них в 10 классе - 3</w:t>
      </w:r>
      <w:r>
        <w:rPr>
          <w:rFonts w:ascii="Liberation Serif" w:hAnsi="Liberation Serif" w:cs="Liberation Serif"/>
          <w:color w:val="000000"/>
        </w:rPr>
        <w:t xml:space="preserve">4 часа</w:t>
      </w:r>
      <w:r>
        <w:rPr>
          <w:rFonts w:ascii="Liberation Serif" w:hAnsi="Liberation Serif" w:cs="Liberation Serif"/>
          <w:color w:val="000000"/>
        </w:rPr>
        <w:t xml:space="preserve"> (1 час в неделю, 3</w:t>
      </w:r>
      <w:r>
        <w:rPr>
          <w:rFonts w:ascii="Liberation Serif" w:hAnsi="Liberation Serif" w:cs="Liberation Serif"/>
          <w:color w:val="000000"/>
        </w:rPr>
        <w:t xml:space="preserve">4</w:t>
      </w:r>
      <w:r>
        <w:rPr>
          <w:rFonts w:ascii="Liberation Serif" w:hAnsi="Liberation Serif" w:cs="Liberation Serif"/>
          <w:color w:val="000000"/>
        </w:rPr>
        <w:t xml:space="preserve"> учебны</w:t>
      </w:r>
      <w:r>
        <w:rPr>
          <w:rFonts w:ascii="Liberation Serif" w:hAnsi="Liberation Serif" w:cs="Liberation Serif"/>
          <w:color w:val="000000"/>
        </w:rPr>
        <w:t xml:space="preserve">е</w:t>
      </w:r>
      <w:r>
        <w:rPr>
          <w:rFonts w:ascii="Liberation Serif" w:hAnsi="Liberation Serif" w:cs="Liberation Serif"/>
          <w:color w:val="000000"/>
        </w:rPr>
        <w:t xml:space="preserve"> недел</w:t>
      </w:r>
      <w:r>
        <w:rPr>
          <w:rFonts w:ascii="Liberation Serif" w:hAnsi="Liberation Serif" w:cs="Liberation Serif"/>
          <w:color w:val="000000"/>
        </w:rPr>
        <w:t xml:space="preserve">и</w:t>
      </w:r>
      <w:r>
        <w:rPr>
          <w:rFonts w:ascii="Liberation Serif" w:hAnsi="Liberation Serif" w:cs="Liberation Serif"/>
          <w:color w:val="000000"/>
        </w:rPr>
        <w:t xml:space="preserve">), в 11 классе</w:t>
      </w:r>
      <w:r>
        <w:rPr>
          <w:rFonts w:ascii="Liberation Serif" w:hAnsi="Liberation Serif" w:cs="Liberation Serif"/>
        </w:rPr>
        <w:t xml:space="preserve"> - </w:t>
      </w:r>
      <w:r>
        <w:rPr>
          <w:rFonts w:ascii="Liberation Serif" w:hAnsi="Liberation Serif" w:cs="Liberation Serif"/>
          <w:color w:val="000000"/>
        </w:rPr>
        <w:t xml:space="preserve">34 часа (1 час в неделю, 34 учебные недели).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1025"/>
        <w:ind w:firstLine="567"/>
        <w:jc w:val="both"/>
        <w:widowControl w:val="off"/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каждого года обучения предусмотрено резервное учебное время, которое может быть использовано участниками образовательного проце</w:t>
      </w:r>
      <w:r>
        <w:rPr>
          <w:rFonts w:ascii="Liberation Serif" w:hAnsi="Liberation Serif" w:cs="Liberation Serif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са для реализации индивидуального учебного плана.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</w:r>
    </w:p>
    <w:p>
      <w:pPr>
        <w:pStyle w:val="919"/>
        <w:ind w:left="-2" w:firstLine="61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учебного предмета «Алгебра. Практикум» обеспечивает реализацию модуля «Формы и способы организации урочной деятельности, направленные на реализацию РПВ»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-2" w:firstLine="61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1"/>
        <w:jc w:val="center"/>
        <w:rPr>
          <w:rFonts w:ascii="Liberation Serif" w:hAnsi="Liberation Serif" w:cs="Liberation Serif"/>
          <w:sz w:val="24"/>
          <w:szCs w:val="24"/>
        </w:rPr>
      </w:pPr>
      <w:r/>
      <w:bookmarkStart w:id="0" w:name="_Toc118726587"/>
      <w:r>
        <w:rPr>
          <w:rFonts w:ascii="Liberation Serif" w:hAnsi="Liberation Serif" w:cs="Liberation Serif"/>
          <w:sz w:val="24"/>
          <w:szCs w:val="24"/>
        </w:rPr>
        <w:t xml:space="preserve">Содержание учебного курса</w:t>
      </w:r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22"/>
        <w:rPr>
          <w:rFonts w:ascii="Liberation Serif" w:hAnsi="Liberation Serif" w:cs="Liberation Serif"/>
          <w:b w:val="0"/>
          <w:bCs/>
          <w:sz w:val="24"/>
          <w:szCs w:val="24"/>
        </w:rPr>
      </w:pPr>
      <w:r/>
      <w:bookmarkStart w:id="1" w:name="_Toc118726588"/>
      <w:r>
        <w:rPr>
          <w:rFonts w:ascii="Liberation Serif" w:hAnsi="Liberation Serif" w:cs="Liberation Serif"/>
          <w:bCs/>
          <w:sz w:val="24"/>
          <w:szCs w:val="24"/>
        </w:rPr>
        <w:t xml:space="preserve">10 класс</w:t>
      </w:r>
      <w:bookmarkEnd w:id="1"/>
      <w:r>
        <w:rPr>
          <w:rFonts w:ascii="Liberation Serif" w:hAnsi="Liberation Serif" w:cs="Liberation Serif"/>
          <w:b w:val="0"/>
          <w:bCs/>
          <w:sz w:val="24"/>
          <w:szCs w:val="24"/>
        </w:rPr>
      </w:r>
      <w:r>
        <w:rPr>
          <w:rFonts w:ascii="Liberation Serif" w:hAnsi="Liberation Serif" w:cs="Liberation Serif"/>
          <w:b w:val="0"/>
          <w:bCs/>
          <w:sz w:val="24"/>
          <w:szCs w:val="24"/>
        </w:rPr>
      </w:r>
    </w:p>
    <w:p>
      <w:pPr>
        <w:pStyle w:val="91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Числа и вычисления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firstLine="284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Рациональные числа. Арифметические операции с рациональными числами, преобразования числовых выражений. Действительные числа. Арифметические операции с действительными числами.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284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Синус, косинус и тангенс числового аргумента. Арксинус, арккосинус, арктангенс числового аргумента.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Уравнения и неравенства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284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Тождества и тождественные преобразования. 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9"/>
        <w:ind w:firstLine="284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Преобразование тригонометрических выражений. Основные тригонометрические формулы.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Уравнение, корень уравнения</w:t>
      </w:r>
      <w:r>
        <w:rPr>
          <w:rFonts w:ascii="Liberation Serif" w:hAnsi="Liberation Serif" w:cs="Liberation Serif"/>
          <w:i/>
        </w:rPr>
        <w:t xml:space="preserve">. </w:t>
      </w:r>
      <w:r>
        <w:rPr>
          <w:rFonts w:ascii="Liberation Serif" w:hAnsi="Liberation Serif" w:cs="Liberation Serif"/>
        </w:rPr>
        <w:t xml:space="preserve">Неравенство, решение неравенства. Метод интервалов.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целых и дробно-рациональных уравнений и неравенств.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Решение иррациональных уравнений и неравенств.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Решение тригонометрических уравнений.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Применение уравнений и неравенств к решению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Функции и графики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Функция, способы задания функции. График функции. Взаимно обратные функции.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Область опреде</w:t>
      </w:r>
      <w:r>
        <w:rPr>
          <w:rFonts w:ascii="Liberation Serif" w:hAnsi="Liberation Serif" w:cs="Liberation Serif"/>
        </w:rPr>
        <w:t xml:space="preserve">ления и множество значений функции. Нули функции. Промежутки знакопостоянства. Чётные и нечётные функции. 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Liberation Serif" w:hAnsi="Liberation Serif" w:cs="Liberation Serif"/>
          <w:i/>
          <w:lang w:val="en-GB"/>
        </w:rPr>
        <w:t xml:space="preserve">n</w:t>
      </w:r>
      <w:r>
        <w:rPr>
          <w:rFonts w:ascii="Liberation Serif" w:hAnsi="Liberation Serif" w:cs="Liberation Serif"/>
        </w:rPr>
        <w:t xml:space="preserve">-ой степени.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Тригонометрическая окружность, определение тригонометрических функций числового аргумента.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Начала математического анализа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Последовательности, способы задания последовательностей. Монотонные последовательности. 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19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Множества и логика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Множество, операции над множествами. Диаграммы Эйлера―Венна.  Применение теоретико-множественного аппарата для описания реальных процессов и явлений, при решении задач из других учебных предметов.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22"/>
        <w:rPr>
          <w:rFonts w:ascii="Liberation Serif" w:hAnsi="Liberation Serif" w:eastAsia="Times New Roman" w:cs="Liberation Serif"/>
          <w:b w:val="0"/>
          <w:sz w:val="24"/>
          <w:szCs w:val="24"/>
        </w:rPr>
      </w:pPr>
      <w:r/>
      <w:bookmarkStart w:id="2" w:name="_Toc118726589"/>
      <w:r>
        <w:rPr>
          <w:rFonts w:ascii="Liberation Serif" w:hAnsi="Liberation Serif" w:eastAsia="Times New Roman" w:cs="Liberation Serif"/>
          <w:sz w:val="24"/>
          <w:szCs w:val="24"/>
        </w:rPr>
        <w:t xml:space="preserve">11 класс</w:t>
      </w:r>
      <w:bookmarkEnd w:id="2"/>
      <w:r>
        <w:rPr>
          <w:rFonts w:ascii="Liberation Serif" w:hAnsi="Liberation Serif" w:eastAsia="Times New Roman" w:cs="Liberation Serif"/>
          <w:b w:val="0"/>
          <w:sz w:val="24"/>
          <w:szCs w:val="24"/>
        </w:rPr>
      </w:r>
      <w:r>
        <w:rPr>
          <w:rFonts w:ascii="Liberation Serif" w:hAnsi="Liberation Serif" w:eastAsia="Times New Roman" w:cs="Liberation Serif"/>
          <w:b w:val="0"/>
          <w:sz w:val="24"/>
          <w:szCs w:val="24"/>
        </w:rPr>
      </w:r>
    </w:p>
    <w:p>
      <w:pPr>
        <w:pStyle w:val="91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Числа и вычисления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Натуральные и целые числа. Признаки делимости целых чисел.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Степень с целым показателем. Степень с рациональным показателем. Свойства степени. Корень </w:t>
      </w:r>
      <w:r>
        <w:rPr>
          <w:rFonts w:ascii="Liberation Serif" w:hAnsi="Liberation Serif" w:cs="Liberation Serif"/>
          <w:lang w:val="en-US"/>
        </w:rPr>
        <w:t xml:space="preserve">n</w:t>
      </w:r>
      <w:r>
        <w:rPr>
          <w:rFonts w:ascii="Liberation Serif" w:hAnsi="Liberation Serif" w:cs="Liberation Serif"/>
        </w:rPr>
        <w:t xml:space="preserve">-ой степени.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Логарифм числа. Десятичные и натуральные логарифмы.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Уравнения и неравенства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Преобразование выражений, содержащих логарифмы.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Преобразование выражений, содержащих степени с рациональным показателем.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Примеры тригонометрических неравенств.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Показательные уравнения и неравенства. 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Логарифмические уравнения и неравенства.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Системы и совокупности иррациональных уравнений.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Применение уравнений, систем и неравенств к решению математических задач и задач из различных областей науки и реальной жизни.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Функции и графики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Показательная и логарифмическая функции, их свойства и графики.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графиков функций для решения уравнений и линейных систем.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Начала математического анализа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firstLine="567"/>
        <w:jc w:val="both"/>
        <w:spacing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iCs/>
        </w:rPr>
        <w:t xml:space="preserve">Производная функции. Геометрический и физический смысл производной.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Производные элементарных функций. Формулы нахождения производной суммы, произведения и частного функций.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567"/>
        <w:jc w:val="both"/>
        <w:spacing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Первообразная. Таблица первообразных.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19"/>
        <w:ind w:firstLine="567"/>
        <w:jc w:val="both"/>
        <w:spacing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  <w:iCs/>
        </w:rPr>
      </w:pPr>
      <w:r>
        <w:rPr>
          <w:rFonts w:ascii="Liberation Serif" w:hAnsi="Liberation Serif" w:cs="Liberation Serif"/>
          <w:iCs/>
        </w:rPr>
        <w:t xml:space="preserve">Интеграл, его геометрический и физический смысл. Вычисление интеграла по формуле Ньютона―Лейбница.</w:t>
      </w:r>
      <w:r>
        <w:rPr>
          <w:rFonts w:ascii="Liberation Serif" w:hAnsi="Liberation Serif" w:cs="Liberation Serif"/>
          <w:iCs/>
        </w:rPr>
      </w:r>
      <w:r>
        <w:rPr>
          <w:rFonts w:ascii="Liberation Serif" w:hAnsi="Liberation Serif" w:cs="Liberation Serif"/>
          <w:iCs/>
        </w:rPr>
      </w:r>
    </w:p>
    <w:p>
      <w:pPr>
        <w:pStyle w:val="919"/>
        <w:ind w:left="-2" w:firstLine="61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left="-2" w:firstLine="61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left="-2" w:firstLine="619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  <w:color w:val="000000"/>
        </w:rPr>
        <w:t xml:space="preserve">Планируемы</w:t>
      </w:r>
      <w:r>
        <w:rPr>
          <w:rFonts w:ascii="Liberation Serif" w:hAnsi="Liberation Serif" w:cs="Liberation Serif"/>
          <w:b/>
        </w:rPr>
        <w:t xml:space="preserve"> рез</w:t>
      </w:r>
      <w:r>
        <w:rPr>
          <w:rFonts w:ascii="Liberation Serif" w:hAnsi="Liberation Serif" w:cs="Liberation Serif"/>
          <w:b/>
          <w:color w:val="000000"/>
        </w:rPr>
        <w:t xml:space="preserve">ультаты освоения учебного предмета </w:t>
      </w:r>
      <w:r>
        <w:rPr>
          <w:rFonts w:ascii="Liberation Serif" w:hAnsi="Liberation Serif" w:cs="Liberation Serif"/>
          <w:b/>
        </w:rPr>
        <w:t xml:space="preserve">«Алгебра. Практикум»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firstLine="567"/>
        <w:jc w:val="both"/>
        <w:spacing w:line="240" w:lineRule="auto"/>
        <w:tabs>
          <w:tab w:val="left" w:pos="567" w:leader="none"/>
        </w:tabs>
        <w:rPr>
          <w:rStyle w:val="984"/>
          <w:rFonts w:ascii="Liberation Serif" w:hAnsi="Liberation Serif" w:eastAsia="Noto Sans Symbols" w:cs="Liberation Serif"/>
        </w:rPr>
      </w:pPr>
      <w:r>
        <w:rPr>
          <w:rStyle w:val="984"/>
          <w:rFonts w:ascii="Liberation Serif" w:hAnsi="Liberation Serif" w:eastAsia="Noto Sans Symbols" w:cs="Liberation Serif"/>
        </w:rPr>
        <w:t xml:space="preserve">Освоение учебного предмета «</w:t>
      </w:r>
      <w:r>
        <w:rPr>
          <w:rFonts w:ascii="Liberation Serif" w:hAnsi="Liberation Serif" w:cs="Liberation Serif"/>
        </w:rPr>
        <w:t xml:space="preserve">Алгебра. Практикум</w:t>
      </w:r>
      <w:r>
        <w:rPr>
          <w:rStyle w:val="984"/>
          <w:rFonts w:ascii="Liberation Serif" w:hAnsi="Liberation Serif" w:eastAsia="Noto Sans Symbols" w:cs="Liberation Serif"/>
        </w:rPr>
        <w:t xml:space="preserve">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  <w:r>
        <w:rPr>
          <w:rStyle w:val="984"/>
          <w:rFonts w:ascii="Liberation Serif" w:hAnsi="Liberation Serif" w:eastAsia="Noto Sans Symbols" w:cs="Liberation Serif"/>
        </w:rPr>
      </w:r>
      <w:r>
        <w:rPr>
          <w:rStyle w:val="984"/>
          <w:rFonts w:ascii="Liberation Serif" w:hAnsi="Liberation Serif" w:eastAsia="Noto Sans Symbols" w:cs="Liberation Serif"/>
        </w:rPr>
      </w:r>
    </w:p>
    <w:p>
      <w:pPr>
        <w:pStyle w:val="921"/>
        <w:jc w:val="center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3" w:name="_Toc73394991"/>
      <w:r>
        <w:rPr>
          <w:rFonts w:ascii="Liberation Serif" w:hAnsi="Liberation Serif" w:cs="Liberation Serif"/>
          <w:sz w:val="24"/>
          <w:szCs w:val="24"/>
        </w:rPr>
        <w:t xml:space="preserve">ЛИЧНОСТНЫЕ РЕЗУЛЬТАТЫ</w:t>
      </w:r>
      <w:bookmarkEnd w:id="3"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Личностные результаты освоения программы учебного предмета «Алгебра. Практикум» характеризуются: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Гражданское воспитание: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  <w:u w:val="single"/>
          <w:lang w:eastAsia="ru-RU"/>
        </w:rPr>
      </w:pPr>
      <w:r>
        <w:rPr>
          <w:rFonts w:ascii="Liberation Serif" w:hAnsi="Liberation Serif" w:cs="Liberation Serif"/>
          <w:u w:val="single"/>
          <w:lang w:eastAsia="ru-RU"/>
        </w:rPr>
        <w:t xml:space="preserve">Патриотическое воспитание:</w:t>
      </w:r>
      <w:r>
        <w:rPr>
          <w:rFonts w:ascii="Liberation Serif" w:hAnsi="Liberation Serif" w:cs="Liberation Serif"/>
          <w:u w:val="single"/>
          <w:lang w:eastAsia="ru-RU"/>
        </w:rPr>
      </w:r>
      <w:r>
        <w:rPr>
          <w:rFonts w:ascii="Liberation Serif" w:hAnsi="Liberation Serif" w:cs="Liberation Serif"/>
          <w:u w:val="single"/>
          <w:lang w:eastAsia="ru-RU"/>
        </w:rPr>
      </w:r>
    </w:p>
    <w:p>
      <w:pPr>
        <w:pStyle w:val="919"/>
        <w:ind w:firstLine="710"/>
        <w:jc w:val="both"/>
        <w:spacing w:line="240" w:lineRule="auto"/>
        <w:shd w:val="clear" w:color="auto" w:fill="ffffff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Liberation Serif" w:hAnsi="Liberation Serif" w:cs="Liberation Serif"/>
          <w:lang w:eastAsia="ru-RU"/>
        </w:rPr>
        <w:t xml:space="preserve"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919"/>
        <w:ind w:firstLine="710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Духовно-нравственного воспитания: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учёного.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Физическое воспитание: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Трудовое воспитание: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>
        <w:rPr>
          <w:rFonts w:ascii="Liberation Serif" w:hAnsi="Liberation Serif" w:cs="Liberation Serif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Экологическое воспитание: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сформи</w:t>
      </w:r>
      <w:r>
        <w:rPr>
          <w:rFonts w:ascii="Liberation Serif" w:hAnsi="Liberation Serif" w:cs="Liberation Serif"/>
        </w:rPr>
        <w:t xml:space="preserve">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 </w:t>
      </w:r>
      <w:r>
        <w:rPr>
          <w:rFonts w:ascii="Liberation Serif" w:hAnsi="Liberation Serif" w:cs="Liberation Serif"/>
        </w:rPr>
        <w:t xml:space="preserve">области окружающей среды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firstLine="710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Ценности научного познания: 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26"/>
        <w:ind w:firstLine="71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</w:t>
      </w:r>
      <w:r>
        <w:rPr>
          <w:rFonts w:ascii="Liberation Serif" w:hAnsi="Liberation Serif" w:cs="Liberation Serif"/>
          <w:sz w:val="24"/>
          <w:szCs w:val="24"/>
        </w:rPr>
        <w:t xml:space="preserve">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26"/>
        <w:ind w:firstLine="71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-2" w:firstLine="619"/>
        <w:jc w:val="center"/>
        <w:spacing w:line="240" w:lineRule="auto"/>
        <w:widowControl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МЕТАПРЕДМЕТНЫЕ РЕЗУЛЬТАТЫ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left="-2" w:firstLine="617"/>
        <w:spacing w:line="240" w:lineRule="auto"/>
        <w:widowControl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</w:rPr>
        <w:t xml:space="preserve">Метапредметные результаты освоения программы учебного предмета «Алгебра. Практикум» характеризуются овладением универсальными </w:t>
      </w:r>
      <w:r>
        <w:rPr>
          <w:rFonts w:ascii="Liberation Serif" w:hAnsi="Liberation Serif" w:cs="Liberation Serif"/>
          <w:b/>
          <w:i/>
        </w:rPr>
        <w:t xml:space="preserve">познавательными</w:t>
      </w:r>
      <w:r>
        <w:rPr>
          <w:rFonts w:ascii="Liberation Serif" w:hAnsi="Liberation Serif" w:cs="Liberation Serif"/>
          <w:i/>
        </w:rPr>
        <w:t xml:space="preserve"> действиями, универсальными коммуникативными действиями, универсальными регулятивными действиями.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i/>
          <w:lang w:eastAsia="ru-RU"/>
        </w:rPr>
      </w:pPr>
      <w:r>
        <w:rPr>
          <w:rFonts w:ascii="Liberation Serif" w:hAnsi="Liberation Serif" w:cs="Liberation Serif"/>
        </w:rPr>
        <w:t xml:space="preserve">1)</w:t>
      </w:r>
      <w:r>
        <w:rPr>
          <w:rFonts w:ascii="Liberation Serif" w:hAnsi="Liberation Serif" w:cs="Liberation Serif"/>
          <w:i/>
        </w:rPr>
        <w:t xml:space="preserve">Универсальные </w:t>
      </w:r>
      <w:r>
        <w:rPr>
          <w:rFonts w:ascii="Liberation Serif" w:hAnsi="Liberation Serif" w:cs="Liberation Serif"/>
          <w:b/>
          <w:i/>
        </w:rPr>
        <w:t xml:space="preserve">познавательные</w:t>
      </w:r>
      <w:r>
        <w:rPr>
          <w:rFonts w:ascii="Liberation Serif" w:hAnsi="Liberation Serif" w:cs="Liberation Serif"/>
          <w:i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i/>
          <w:lang w:eastAsia="ru-RU"/>
        </w:rPr>
      </w:r>
      <w:r>
        <w:rPr>
          <w:rFonts w:ascii="Liberation Serif" w:hAnsi="Liberation Serif" w:cs="Liberation Serif"/>
          <w:i/>
          <w:lang w:eastAsia="ru-RU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Cs/>
          <w:iCs/>
          <w:u w:val="single"/>
        </w:rPr>
      </w:pPr>
      <w:r>
        <w:rPr>
          <w:rFonts w:ascii="Liberation Serif" w:hAnsi="Liberation Serif" w:cs="Liberation Serif"/>
          <w:bCs/>
          <w:iCs/>
          <w:u w:val="single"/>
        </w:rPr>
        <w:t xml:space="preserve">Базовые логические действия:</w:t>
      </w:r>
      <w:r>
        <w:rPr>
          <w:rFonts w:ascii="Liberation Serif" w:hAnsi="Liberation Serif" w:cs="Liberation Serif"/>
          <w:bCs/>
          <w:iCs/>
          <w:u w:val="single"/>
        </w:rPr>
      </w:r>
      <w:r>
        <w:rPr>
          <w:rFonts w:ascii="Liberation Serif" w:hAnsi="Liberation Serif" w:cs="Liberation Serif"/>
          <w:bCs/>
          <w:iCs/>
          <w:u w:val="single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</w:t>
      </w:r>
      <w:r>
        <w:rPr>
          <w:rFonts w:ascii="Liberation Serif" w:hAnsi="Liberation Serif" w:cs="Liberation Serif"/>
          <w:sz w:val="24"/>
          <w:szCs w:val="24"/>
        </w:rPr>
        <w:t xml:space="preserve">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trike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делать выводы с использованием законов логики;</w:t>
      </w:r>
      <w:r>
        <w:rPr>
          <w:rFonts w:ascii="Liberation Serif" w:hAnsi="Liberation Serif" w:cs="Liberation Serif"/>
          <w:strike/>
          <w:sz w:val="24"/>
          <w:szCs w:val="24"/>
        </w:rPr>
      </w:r>
      <w:r>
        <w:rPr>
          <w:rFonts w:ascii="Liberation Serif" w:hAnsi="Liberation Serif" w:cs="Liberation Serif"/>
          <w:strike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trike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Liberation Serif" w:hAnsi="Liberation Serif" w:cs="Liberation Serif"/>
          <w:sz w:val="24"/>
          <w:szCs w:val="24"/>
        </w:rPr>
        <w:t xml:space="preserve">проводить самостоятельно доказательства математических утверждений, выстраивать аргументацию, приводить примеры и контрпримеры; обосновывать собственные суждения и выводы;</w:t>
      </w:r>
      <w:r>
        <w:rPr>
          <w:rFonts w:ascii="Liberation Serif" w:hAnsi="Liberation Serif" w:cs="Liberation Serif"/>
          <w:strike/>
          <w:sz w:val="24"/>
          <w:szCs w:val="24"/>
        </w:rPr>
      </w:r>
      <w:r>
        <w:rPr>
          <w:rFonts w:ascii="Liberation Serif" w:hAnsi="Liberation Serif" w:cs="Liberation Serif"/>
          <w:strike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851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способ решения учебной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Cs/>
          <w:iCs/>
          <w:u w:val="single"/>
        </w:rPr>
      </w:pPr>
      <w:r>
        <w:rPr>
          <w:rFonts w:ascii="Liberation Serif" w:hAnsi="Liberation Serif" w:cs="Liberation Serif"/>
          <w:bCs/>
          <w:iCs/>
          <w:u w:val="single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bCs/>
          <w:iCs/>
          <w:u w:val="single"/>
        </w:rPr>
      </w:r>
      <w:r>
        <w:rPr>
          <w:rFonts w:ascii="Liberation Serif" w:hAnsi="Liberation Serif" w:cs="Liberation Serif"/>
          <w:bCs/>
          <w:iCs/>
          <w:u w:val="single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Cs/>
          <w:iCs/>
          <w:u w:val="single"/>
        </w:rPr>
      </w:pPr>
      <w:r>
        <w:rPr>
          <w:rFonts w:ascii="Liberation Serif" w:hAnsi="Liberation Serif" w:cs="Liberation Serif"/>
          <w:bCs/>
          <w:iCs/>
          <w:u w:val="single"/>
        </w:rPr>
        <w:t xml:space="preserve">Работа с информацией:</w:t>
      </w:r>
      <w:r>
        <w:rPr>
          <w:rFonts w:ascii="Liberation Serif" w:hAnsi="Liberation Serif" w:cs="Liberation Serif"/>
          <w:bCs/>
          <w:iCs/>
          <w:u w:val="single"/>
        </w:rPr>
      </w:r>
      <w:r>
        <w:rPr>
          <w:rFonts w:ascii="Liberation Serif" w:hAnsi="Liberation Serif" w:cs="Liberation Serif"/>
          <w:bCs/>
          <w:iCs/>
          <w:u w:val="single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709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дефициты информации, данных, необходимых для ответа на вопрос и для решения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структурировать информацию, представлять её в различных формах, иллюстрировать графически;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надёжность информации по самостоятельно сформулированным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i/>
        </w:rPr>
      </w:pPr>
      <w:r>
        <w:rPr>
          <w:rFonts w:ascii="Liberation Serif" w:hAnsi="Liberation Serif" w:cs="Liberation Serif"/>
        </w:rPr>
        <w:t xml:space="preserve">2) </w:t>
      </w:r>
      <w:r>
        <w:rPr>
          <w:rFonts w:ascii="Liberation Serif" w:hAnsi="Liberation Serif" w:cs="Liberation Serif"/>
          <w:i/>
        </w:rPr>
        <w:t xml:space="preserve">Универсальные </w:t>
      </w:r>
      <w:r>
        <w:rPr>
          <w:rFonts w:ascii="Liberation Serif" w:hAnsi="Liberation Serif" w:cs="Liberation Serif"/>
          <w:b/>
          <w:i/>
        </w:rPr>
        <w:t xml:space="preserve">коммуникативные </w:t>
      </w:r>
      <w:r>
        <w:rPr>
          <w:rFonts w:ascii="Liberation Serif" w:hAnsi="Liberation Serif" w:cs="Liberation Serif"/>
          <w:i/>
        </w:rPr>
        <w:t xml:space="preserve">дейс</w:t>
      </w:r>
      <w:r>
        <w:rPr>
          <w:rFonts w:ascii="Liberation Serif" w:hAnsi="Liberation Serif" w:cs="Liberation Serif"/>
          <w:i/>
        </w:rPr>
        <w:t xml:space="preserve">твия, обеспечивают сформированность социальных навыков обучающихся.</w:t>
      </w:r>
      <w:r>
        <w:rPr>
          <w:rFonts w:ascii="Liberation Serif" w:hAnsi="Liberation Serif" w:cs="Liberation Serif"/>
          <w:i/>
        </w:rPr>
      </w:r>
      <w:r>
        <w:rPr>
          <w:rFonts w:ascii="Liberation Serif" w:hAnsi="Liberation Serif" w:cs="Liberation Serif"/>
          <w:i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Общение: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представлять результаты решения задачи.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Сотрудничество: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использовать преимущества индивидуальной работы при решении учебных задач; планировать организацию совместной работы с учителем.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Cs/>
          <w:i/>
        </w:rPr>
      </w:pPr>
      <w:r>
        <w:rPr>
          <w:rFonts w:ascii="Liberation Serif" w:hAnsi="Liberation Serif" w:cs="Liberation Serif"/>
          <w:bCs/>
          <w:i/>
        </w:rPr>
      </w:r>
      <w:r>
        <w:rPr>
          <w:rFonts w:ascii="Liberation Serif" w:hAnsi="Liberation Serif" w:cs="Liberation Serif"/>
          <w:bCs/>
          <w:i/>
        </w:rPr>
      </w:r>
      <w:r>
        <w:rPr>
          <w:rFonts w:ascii="Liberation Serif" w:hAnsi="Liberation Serif" w:cs="Liberation Serif"/>
          <w:bCs/>
          <w:i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Cs/>
        </w:rPr>
        <w:t xml:space="preserve">3) </w:t>
      </w:r>
      <w:r>
        <w:rPr>
          <w:rFonts w:ascii="Liberation Serif" w:hAnsi="Liberation Serif" w:cs="Liberation Serif"/>
          <w:bCs/>
          <w:i/>
        </w:rPr>
        <w:t xml:space="preserve">Универсальные </w:t>
      </w:r>
      <w:r>
        <w:rPr>
          <w:rFonts w:ascii="Liberation Serif" w:hAnsi="Liberation Serif" w:cs="Liberation Serif"/>
          <w:b/>
          <w:bCs/>
          <w:i/>
        </w:rPr>
        <w:t xml:space="preserve">регулятивные </w:t>
      </w:r>
      <w:r>
        <w:rPr>
          <w:rFonts w:ascii="Liberation Serif" w:hAnsi="Liberation Serif" w:cs="Liberation Serif"/>
          <w:bCs/>
          <w:i/>
        </w:rPr>
        <w:t xml:space="preserve">действия, </w:t>
      </w:r>
      <w:r>
        <w:rPr>
          <w:rFonts w:ascii="Liberation Serif" w:hAnsi="Liberation Serif" w:cs="Liberation Serif"/>
          <w:i/>
        </w:rPr>
        <w:t xml:space="preserve">обеспечивают формирование смысловых установок и жизненных навыков личности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  <w:u w:val="single"/>
        </w:rPr>
        <w:t xml:space="preserve">Самоорганизация: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Самоконтроль: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оценивать соответствие результата цели и условиям, объяснять причины достижения или не достижения результатов деятельности, находить ошибку, давать оценку приобретённому опыту.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left="0" w:firstLine="709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ПРЕДМЕТНЫЕ РЕЗУЛЬТАТЫ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contextualSpacing/>
        <w:ind w:left="0" w:firstLine="709"/>
        <w:jc w:val="both"/>
        <w:spacing w:line="240" w:lineRule="auto"/>
        <w:rPr>
          <w:rFonts w:ascii="Liberation Serif" w:hAnsi="Liberation Serif" w:eastAsia="OfficinaSansBoldITC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eastAsia="OfficinaSansBoldITC" w:cs="Liberation Serif"/>
        </w:rPr>
        <w:t xml:space="preserve">редметные результаты по отдельн</w:t>
      </w:r>
      <w:r>
        <w:rPr>
          <w:rFonts w:ascii="Liberation Serif" w:hAnsi="Liberation Serif" w:eastAsia="OfficinaSansBoldITC" w:cs="Liberation Serif"/>
        </w:rPr>
        <w:t xml:space="preserve">ым темам учебного курса «Алгебра. Практикум</w:t>
      </w:r>
      <w:r>
        <w:rPr>
          <w:rFonts w:ascii="Liberation Serif" w:hAnsi="Liberation Serif" w:eastAsia="OfficinaSansBoldITC" w:cs="Liberation Serif"/>
        </w:rPr>
        <w:t xml:space="preserve">». </w:t>
      </w:r>
      <w:r>
        <w:rPr>
          <w:rFonts w:ascii="Liberation Serif" w:hAnsi="Liberation Serif" w:cs="Liberation Serif"/>
        </w:rPr>
        <w:t xml:space="preserve">К концу </w:t>
      </w:r>
      <w:r>
        <w:rPr>
          <w:rFonts w:ascii="Liberation Serif" w:hAnsi="Liberation Serif" w:cs="Liberation Serif"/>
          <w:b/>
        </w:rPr>
        <w:t xml:space="preserve">10 класса</w:t>
      </w:r>
      <w:r>
        <w:rPr>
          <w:rFonts w:ascii="Liberation Serif" w:hAnsi="Liberation Serif" w:cs="Liberation Serif"/>
        </w:rPr>
        <w:t xml:space="preserve"> обучающийся научится:</w:t>
      </w:r>
      <w:r>
        <w:rPr>
          <w:rFonts w:ascii="Liberation Serif" w:hAnsi="Liberation Serif" w:eastAsia="OfficinaSansBoldITC" w:cs="Liberation Serif"/>
        </w:rPr>
      </w:r>
      <w:r>
        <w:rPr>
          <w:rFonts w:ascii="Liberation Serif" w:hAnsi="Liberation Serif" w:eastAsia="OfficinaSansBoldITC" w:cs="Liberation Serif"/>
        </w:rPr>
      </w:r>
    </w:p>
    <w:p>
      <w:pPr>
        <w:pStyle w:val="91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Числа и вычисления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contextualSpacing/>
        <w:ind w:left="0" w:firstLine="709"/>
        <w:jc w:val="both"/>
        <w:spacing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рациональное и действительное число, обыкновенная и десятичная дробь, проценты.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Выполнять арифметические операции с рациональными и действительными числами.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Выполнять приближённые вычисления, используя правила округления, делать прикидку и оценку результата вычислений.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1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Уравнения и неравенства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тождество, уравнение, неравенство;</w:t>
      </w:r>
      <w:r>
        <w:rPr>
          <w:rFonts w:ascii="Liberation Serif" w:hAnsi="Liberation Serif" w:cs="Liberation Serif"/>
          <w:sz w:val="24"/>
          <w:szCs w:val="24"/>
        </w:rPr>
        <w:t xml:space="preserve"> целое, рациональное, иррациональное уравнение,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неравенство; тригонометрическое уравнение;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Выполнять преобразования тригонометрических выражений и решать тригонометрические уравнения.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Находить решения простейших тригонометрических неравенств.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Выполнять преобразования целых, рациональных и иррациональных выражений и решать основные типы целых, </w:t>
      </w:r>
      <w:r>
        <w:rPr>
          <w:rFonts w:ascii="Liberation Serif" w:hAnsi="Liberation Serif" w:cs="Liberation Serif"/>
          <w:sz w:val="24"/>
          <w:szCs w:val="24"/>
        </w:rPr>
        <w:t xml:space="preserve">рациональных и иррациональных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уравнений и неравенств.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Применять уравнения и неравенства для решения математических задач и задач из различных областей науки и реальной жизни.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142" w:leader="none"/>
          <w:tab w:val="left" w:pos="284" w:leader="none"/>
        </w:tabs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Моделировать реальные ситуации на языке алгебры, составлять выражения, уравнения, неравенства по условию задачи.</w:t>
      </w:r>
      <w:r>
        <w:rPr>
          <w:rFonts w:ascii="Liberation Serif" w:hAnsi="Liberation Serif" w:cs="Liberation Serif"/>
          <w:i/>
          <w:iCs/>
          <w:sz w:val="24"/>
          <w:szCs w:val="24"/>
        </w:rPr>
      </w:r>
      <w:r>
        <w:rPr>
          <w:rFonts w:ascii="Liberation Serif" w:hAnsi="Liberation Serif" w:cs="Liberation Serif"/>
          <w:i/>
          <w:iCs/>
          <w:sz w:val="24"/>
          <w:szCs w:val="24"/>
        </w:rPr>
      </w:r>
    </w:p>
    <w:p>
      <w:pPr>
        <w:pStyle w:val="91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left="0" w:firstLine="709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Функции и графики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</w:t>
      </w:r>
      <w:r>
        <w:rPr>
          <w:rFonts w:ascii="Liberation Serif" w:hAnsi="Liberation Serif" w:cs="Liberation Serif"/>
          <w:iCs/>
          <w:sz w:val="24"/>
          <w:szCs w:val="24"/>
        </w:rPr>
        <w:t xml:space="preserve"> чётность и нечётность функции, нули функции, промежутки знакопостоянства.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Использовать графики функций для решения уравнений.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Строить и читать графики линейной функции, квадратичной функции, степенной функции с целым показателем.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</w:t>
      </w:r>
      <w:r>
        <w:rPr>
          <w:rFonts w:ascii="Liberation Serif" w:hAnsi="Liberation Serif" w:cs="Liberation Serif"/>
          <w:iCs/>
          <w:sz w:val="24"/>
          <w:szCs w:val="24"/>
        </w:rPr>
        <w:t xml:space="preserve">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Начала математического анализа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непрерывная функция;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производная функции; использовать геометрический и физический смысл производной для решения задач.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Находить производные элементарных функций, вычислять производные суммы, произведения, частного функций.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Множества и логика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множество, операции над множествами.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Использовать теоретико-множественный аппарат для описания реальных процессов и явлений, при решении задач из других учебных предметов.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19"/>
        <w:contextualSpacing/>
        <w:ind w:left="0" w:firstLine="709"/>
        <w:jc w:val="both"/>
        <w:spacing w:line="240" w:lineRule="auto"/>
        <w:rPr>
          <w:rFonts w:ascii="Liberation Serif" w:hAnsi="Liberation Serif" w:eastAsia="OfficinaSansBoldITC" w:cs="Liberation Serif"/>
        </w:rPr>
      </w:pPr>
      <w:r>
        <w:rPr>
          <w:rFonts w:ascii="Liberation Serif" w:hAnsi="Liberation Serif" w:cs="Liberation Serif"/>
        </w:rPr>
        <w:t xml:space="preserve">П</w:t>
      </w:r>
      <w:r>
        <w:rPr>
          <w:rFonts w:ascii="Liberation Serif" w:hAnsi="Liberation Serif" w:eastAsia="OfficinaSansBoldITC" w:cs="Liberation Serif"/>
        </w:rPr>
        <w:t xml:space="preserve">редметные результаты по отдельным темам учебного курса «Алгебра</w:t>
      </w:r>
      <w:r>
        <w:rPr>
          <w:rFonts w:ascii="Liberation Serif" w:hAnsi="Liberation Serif" w:eastAsia="OfficinaSansBoldITC" w:cs="Liberation Serif"/>
        </w:rPr>
        <w:t xml:space="preserve">. Практикум</w:t>
      </w:r>
      <w:r>
        <w:rPr>
          <w:rFonts w:ascii="Liberation Serif" w:hAnsi="Liberation Serif" w:eastAsia="OfficinaSansBoldITC" w:cs="Liberation Serif"/>
        </w:rPr>
        <w:t xml:space="preserve">». </w:t>
      </w:r>
      <w:r>
        <w:rPr>
          <w:rFonts w:ascii="Liberation Serif" w:hAnsi="Liberation Serif" w:cs="Liberation Serif"/>
        </w:rPr>
        <w:t xml:space="preserve">К концу </w:t>
      </w:r>
      <w:r>
        <w:rPr>
          <w:rFonts w:ascii="Liberation Serif" w:hAnsi="Liberation Serif" w:cs="Liberation Serif"/>
          <w:b/>
        </w:rPr>
        <w:t xml:space="preserve">11 класса</w:t>
      </w:r>
      <w:r>
        <w:rPr>
          <w:rFonts w:ascii="Liberation Serif" w:hAnsi="Liberation Serif" w:cs="Liberation Serif"/>
        </w:rPr>
        <w:t xml:space="preserve"> обучающийся научится:</w:t>
      </w:r>
      <w:r>
        <w:rPr>
          <w:rFonts w:ascii="Liberation Serif" w:hAnsi="Liberation Serif" w:eastAsia="OfficinaSansBoldITC" w:cs="Liberation Serif"/>
        </w:rPr>
      </w:r>
      <w:r>
        <w:rPr>
          <w:rFonts w:ascii="Liberation Serif" w:hAnsi="Liberation Serif" w:eastAsia="OfficinaSansBoldITC" w:cs="Liberation Serif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Числа и вычисления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  <w:r>
        <w:rPr>
          <w:rFonts w:ascii="Liberation Serif" w:hAnsi="Liberation Serif" w:eastAsia="Times New Roman" w:cs="Liberation Serif"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понятием: степень с рациональным показателем.</w:t>
      </w:r>
      <w:r>
        <w:rPr>
          <w:rFonts w:ascii="Liberation Serif" w:hAnsi="Liberation Serif" w:eastAsia="Times New Roman" w:cs="Liberation Serif"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логарифм числа, десятичные и натуральные логарифмы.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Уравнения и неравенства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contextualSpacing/>
        <w:ind w:left="0" w:firstLine="709"/>
        <w:jc w:val="both"/>
        <w:spacing w:line="240" w:lineRule="auto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</w:tabs>
        <w:rPr>
          <w:rFonts w:ascii="Liberation Serif" w:hAnsi="Liberation Serif" w:eastAsia="Times New Roman" w:cs="Liberation Serif"/>
          <w:i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Оперировать понятиями: система линейных уравнений и её решение</w:t>
      </w:r>
      <w:r>
        <w:rPr>
          <w:rFonts w:ascii="Liberation Serif" w:hAnsi="Liberation Serif" w:eastAsia="Times New Roman" w:cs="Liberation Serif"/>
          <w:i/>
          <w:sz w:val="24"/>
          <w:szCs w:val="24"/>
        </w:rPr>
        <w:t xml:space="preserve">;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использовать систему линейных уравнений для решения практических задач.</w:t>
      </w:r>
      <w:r>
        <w:rPr>
          <w:rFonts w:ascii="Liberation Serif" w:hAnsi="Liberation Serif" w:eastAsia="Times New Roman" w:cs="Liberation Serif"/>
          <w:i/>
          <w:sz w:val="24"/>
          <w:szCs w:val="24"/>
        </w:rPr>
      </w:r>
      <w:r>
        <w:rPr>
          <w:rFonts w:ascii="Liberation Serif" w:hAnsi="Liberation Serif" w:eastAsia="Times New Roman" w:cs="Liberation Serif"/>
          <w:i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142" w:leader="none"/>
          <w:tab w:val="left" w:pos="284" w:leader="none"/>
        </w:tabs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Находить решения простейших систем и совокупностей рациональных уравнений и неравенств.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Функции и графики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Начала математического анализа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Оперировать понятиями: первообразная и </w:t>
      </w:r>
      <w:r>
        <w:rPr>
          <w:rFonts w:ascii="Liberation Serif" w:hAnsi="Liberation Serif" w:cs="Liberation Serif"/>
          <w:sz w:val="24"/>
          <w:szCs w:val="24"/>
        </w:rPr>
        <w:t xml:space="preserve">интеграл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 понимать геометрический и физический смысл интеграла.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contextualSpacing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Находить первообразные элементарных функций; вычислять интеграл по формуле Ньютона–Лейбница.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17"/>
        <w:ind w:left="0" w:firstLine="709"/>
        <w:jc w:val="both"/>
        <w:spacing w:after="0" w:line="240" w:lineRule="auto"/>
        <w:tabs>
          <w:tab w:val="left" w:pos="284" w:leader="none"/>
          <w:tab w:val="left" w:pos="426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19"/>
        <w:ind w:left="0" w:firstLine="709"/>
        <w:jc w:val="both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Система оценки достижения планируемых результатов РПУП «</w:t>
      </w:r>
      <w:r>
        <w:rPr>
          <w:rFonts w:ascii="Liberation Serif" w:hAnsi="Liberation Serif" w:cs="Liberation Serif"/>
          <w:b/>
          <w:color w:val="000000"/>
        </w:rPr>
        <w:t xml:space="preserve">Алгебра</w:t>
      </w:r>
      <w:r>
        <w:rPr>
          <w:rFonts w:ascii="Liberation Serif" w:hAnsi="Liberation Serif" w:cs="Liberation Serif"/>
          <w:b/>
          <w:color w:val="000000"/>
        </w:rPr>
        <w:t xml:space="preserve">. Практикум» включает процедуры внутренней и внешней оценки.  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19"/>
        <w:ind w:left="0" w:firstLine="709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Внутренняя оценка включает:</w:t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p>
      <w:pPr>
        <w:pStyle w:val="919"/>
        <w:ind w:left="0" w:firstLine="709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стартовую диагностику, которую учитель проводит в виде устного опроса в начале обучения учащегося по выбранному предмету с целью оценки готовности к изучению учебного предмета «</w:t>
      </w:r>
      <w:r>
        <w:rPr>
          <w:rFonts w:ascii="Liberation Serif" w:hAnsi="Liberation Serif" w:cs="Liberation Serif"/>
          <w:color w:val="000000"/>
        </w:rPr>
        <w:t xml:space="preserve">Алгебра</w:t>
      </w:r>
      <w:r>
        <w:rPr>
          <w:rFonts w:ascii="Liberation Serif" w:hAnsi="Liberation Serif" w:cs="Liberation Serif"/>
          <w:color w:val="000000"/>
        </w:rPr>
        <w:t xml:space="preserve">. Практикум»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0" w:firstLine="709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color w:val="000000"/>
        </w:rPr>
        <w:t xml:space="preserve">текущую (в том числе тематическую)</w:t>
      </w:r>
      <w:r>
        <w:rPr>
          <w:rFonts w:ascii="Liberation Serif" w:hAnsi="Liberation Serif" w:cs="Liberation Serif"/>
          <w:color w:val="000000"/>
        </w:rPr>
        <w:t xml:space="preserve"> оценку, для которой учитель использует устные и письменные опросы, практические работы, самооценку, рефлексию, листы продвижения и иные формы и методы проверки с целью оценки индивидуального продвижения обучающегося в освоении программы учебного предмета.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0" w:firstLine="709"/>
        <w:jc w:val="both"/>
        <w:spacing w:line="240" w:lineRule="auto"/>
        <w:tabs>
          <w:tab w:val="left" w:pos="851" w:leader="none"/>
          <w:tab w:val="left" w:pos="993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промежуточную аттестацию в форме контрольной работы, которая  нацелена на выявление достижений предметных планируемых результатов и универсальных учебных действий, индивидуальной  динамики освоения программы учебного предмета «</w:t>
      </w:r>
      <w:r>
        <w:rPr>
          <w:rFonts w:ascii="Liberation Serif" w:hAnsi="Liberation Serif" w:cs="Liberation Serif"/>
        </w:rPr>
        <w:t xml:space="preserve">Алгебра</w:t>
      </w:r>
      <w:r>
        <w:rPr>
          <w:rFonts w:ascii="Liberation Serif" w:hAnsi="Liberation Serif" w:cs="Liberation Serif"/>
        </w:rPr>
        <w:t xml:space="preserve">. Практикум».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Тематическое планирование</w:t>
      </w:r>
      <w:r>
        <w:rPr>
          <w:rFonts w:ascii="Liberation Serif" w:hAnsi="Liberation Serif" w:cs="Liberation Serif"/>
          <w:b/>
        </w:rPr>
        <w:t xml:space="preserve"> «Алгебра. Практикум»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10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19"/>
        <w:ind w:left="0" w:hanging="2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tbl>
      <w:tblPr>
        <w:tblW w:w="0" w:type="auto"/>
        <w:tblInd w:w="7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4" w:space="0"/>
          <w:insideH w:val="single" w:color="000000" w:sz="8" w:space="0"/>
          <w:insideV w:val="single" w:color="000000" w:sz="8" w:space="0"/>
        </w:tblBorders>
        <w:tblLayout w:type="fixed"/>
        <w:tblCellMar>
          <w:left w:w="75" w:type="dxa"/>
          <w:top w:w="75" w:type="dxa"/>
          <w:right w:w="75" w:type="dxa"/>
          <w:bottom w:w="75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2693"/>
        <w:gridCol w:w="3259"/>
        <w:gridCol w:w="1276"/>
      </w:tblGrid>
      <w:tr>
        <w:tblPrEx/>
        <w:trPr>
          <w:trHeight w:val="186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"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Числа и вычисления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(3 часа)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Вводный урок. Рациональные и действительные числа. Арифметические операции с числами.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– смотр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1010"/>
              <w:ind w:left="-2" w:firstLine="0"/>
              <w:jc w:val="both"/>
              <w:spacing w:before="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Формировать умения определять понятия, создавать обобщения, устанавливать аналогии, классифицировать; формировать умение видеть математическую задачу в контексте проблемной ситуации в других дисциплинах, в окружающей жизни;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формировать умение осуществлять контроль своей деятельности в процессе достижения результата.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Числовая окружность. Определение синуса, косинуса, тангенса и котангенса.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Нахождение радианной меры угла.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(11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Соотношение между тригонометрическими функциями одного и того же угла на практике.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Урок-игра «Мир тригонометрии».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Интеллектуальный интернет – конкурсы «Учи.Ру».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9"/>
              <w:ind w:left="1" w:hanging="3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Формировать понимание уравнения как важнейшей математической модели для описания и изучения разнообразных реальных ситуаций; воспитание у учащихся логической культуры мышления, строгости и стройности в умозаключениях;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1" w:hanging="3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 умет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задачи; формирование умений действовать по заданному алгоритму и конструировать новые.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Применение основных тригонометрических формул к преобразованию выражений.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применять на практике формулы приведения.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применять на практике формулы сложения и формулы двойного угла.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применять на практике формулы суммы и разности тригонометрических функций.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«Тригонометрические формулы и их применение».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«Тригонометрия».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9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Нахождение значений арксинуса, арккосинуса и арктангенса.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применять формулы корней простейших тригонометрических уравнений.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9/12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Отработка методов решения простейших тригонометрических неравенств.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10/13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Отработка способов решения тригонометрических систем уравнений.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11/14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«Тригонометрические уравнения и неравенства».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Функции и графики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(5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Графики функций и их преобразования. Определение четных и нечетных функций. Нахождение периода функций.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Своя игра «Тригонометрия в жизни». Урок-исследование «Функции, гармонические колебания в задачах».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10"/>
              <w:ind w:left="0" w:hanging="2"/>
              <w:jc w:val="both"/>
              <w:spacing w:before="0" w:after="0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Формировать интерес к учению, к процессу познания, понимать и использовать функциональные понятия, язык (термины, символические обозначения), выделять альтернативные способы достижения цели и выбирать наиболее эффективный способ; формировать функциональну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ю грамотность; формировать понимание функции как важнейшей математической модели для описания процессов и явлений окружающего мира; формировать понимание уравнения как важнейшей математической модели для описания и изучения разнообразных реальных ситуаций;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 воспитание у учащихся логической культуры мышления, строгости и стройности в умозаключениях.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Применение основных свойств функций на практике.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Свойства и графики тригонометрических функций на практике.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Исследование основных видов функций.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Гармонические колебания и их параметры при решении задач.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 Практикум «Виды функций и их свойства».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-1" w:right="-150" w:hanging="1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Начала математического анализа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(11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Определение производной. Непрерывность и предельный переход на практике.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День науки «Великие математики и их открытия». Урок-практикум «Зачем нужна производная функции?»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Урок финансовой грамотности.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патриот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ического воспитания; понимание значимости математики для научно-технического прогресса; формирование научного мировоззрения. Формировать интерес к учению, к процессу познания, понимать и использовать функциональные понятия, язык (термины, символические обо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значения), выделять альтернативные способы достижения цели и выбирать наиболее эффективный способ; формировать функциональную грамотность;  формировать понимание функции как важнейшей математической модели для описания процессов и явлений окружающего мира.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Отработка основных правил производной на практике.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находить производную сложной функции.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находить производную тригонометрических функций.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Применение правил нахождения производной на практике.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44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составлять уравнение касательной к графику функции.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Применение производной в физике. Нахождение промежутков возрастания и убывания функции.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находить точки максимума и минимума функции. Нахождение наибольшего и наименьшего значения функции.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9/28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Исследование функции с помощью производной.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10/29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Применение производной на практике.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«Производная в решении экзаменационных заданий».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29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86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11/30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82"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Множества и логика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Множество, операции над множествами. Диаграммы Эйлера―Венна.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Урок-интеллектуальная игра.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умения определять понятия, создавать обобщения, ус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танавливать аналогии, классифицировать; формировать умение видеть математическую задачу в контексте проблемной ситуации в других дисциплинах, в окружающей жизни; формирование умения осуществлять контроль своей деятельности в процессе достижения результата.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31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81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2/32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Применение теоретико-множественного аппарата для описания реальных процессов и явлений.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32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71"/>
        </w:trPr>
        <w:tc>
          <w:tcPr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-2" w:firstLine="0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r>
          </w:p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Практикум «Повторение основных понятий алгебры 10 класса».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1025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25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71"/>
        </w:trPr>
        <w:tc>
          <w:tcPr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Обобщающий урок по курсу алгебры 10 класса.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"https://mood.rcoedu.ru/course/view.php?id=186"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25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34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346"/>
        </w:trPr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 за год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3259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pPr>
        <w:pStyle w:val="919"/>
        <w:ind w:left="0" w:hanging="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b/>
          <w:lang w:val="en-US"/>
        </w:rPr>
      </w:pPr>
      <w:r>
        <w:rPr>
          <w:rFonts w:ascii="Liberation Serif" w:hAnsi="Liberation Serif" w:cs="Liberation Serif"/>
          <w:b/>
          <w:lang w:val="en-US"/>
        </w:rPr>
      </w:r>
      <w:r>
        <w:rPr>
          <w:rFonts w:ascii="Liberation Serif" w:hAnsi="Liberation Serif" w:cs="Liberation Serif"/>
          <w:b/>
          <w:lang w:val="en-US"/>
        </w:rPr>
      </w:r>
      <w:r>
        <w:rPr>
          <w:rFonts w:ascii="Liberation Serif" w:hAnsi="Liberation Serif" w:cs="Liberation Serif"/>
          <w:b/>
          <w:lang w:val="en-US"/>
        </w:rPr>
      </w:r>
    </w:p>
    <w:p>
      <w:pPr>
        <w:pStyle w:val="919"/>
        <w:ind w:left="0" w:hanging="2"/>
        <w:jc w:val="center"/>
        <w:spacing w:line="240" w:lineRule="auto"/>
        <w:rPr>
          <w:rFonts w:ascii="Liberation Serif" w:hAnsi="Liberation Serif" w:cs="Liberation Serif"/>
          <w:b/>
          <w:color w:val="000000"/>
        </w:rPr>
      </w:pPr>
      <w:r>
        <w:rPr>
          <w:rFonts w:ascii="Liberation Serif" w:hAnsi="Liberation Serif" w:cs="Liberation Serif"/>
          <w:b/>
          <w:color w:val="000000"/>
        </w:rPr>
        <w:t xml:space="preserve">11 класс</w:t>
      </w:r>
      <w:r>
        <w:rPr>
          <w:rFonts w:ascii="Liberation Serif" w:hAnsi="Liberation Serif" w:cs="Liberation Serif"/>
          <w:b/>
          <w:color w:val="000000"/>
        </w:rPr>
      </w:r>
      <w:r>
        <w:rPr>
          <w:rFonts w:ascii="Liberation Serif" w:hAnsi="Liberation Serif" w:cs="Liberation Serif"/>
          <w:b/>
          <w:color w:val="000000"/>
        </w:rPr>
      </w:r>
    </w:p>
    <w:p>
      <w:pPr>
        <w:pStyle w:val="919"/>
        <w:ind w:left="0" w:hanging="2"/>
        <w:jc w:val="both"/>
        <w:spacing w:line="240" w:lineRule="auto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  <w:r>
        <w:rPr>
          <w:rFonts w:ascii="Liberation Serif" w:hAnsi="Liberation Serif" w:cs="Liberation Serif"/>
          <w:color w:val="000000"/>
        </w:rPr>
      </w:r>
    </w:p>
    <w:tbl>
      <w:tblPr>
        <w:tblW w:w="0" w:type="auto"/>
        <w:tblInd w:w="75" w:type="dxa"/>
        <w:tblLayout w:type="fixed"/>
        <w:tblCellMar>
          <w:left w:w="75" w:type="dxa"/>
          <w:top w:w="75" w:type="dxa"/>
          <w:right w:w="75" w:type="dxa"/>
          <w:bottom w:w="75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2693"/>
        <w:gridCol w:w="3259"/>
        <w:gridCol w:w="1276"/>
      </w:tblGrid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Раздел программы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№ урока в разделе/№ урока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Темы уроков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Формы и способы организации урочной деятельности, направленные на реализацию РПВ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образовательные ресурсы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Числа и вычисления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Вводный урок.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Натуральные и целые числа. Признаки делимости целых чисел.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Урок-игра «Выборы».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10"/>
              <w:ind w:left="-2" w:firstLine="0"/>
              <w:jc w:val="both"/>
              <w:spacing w:before="0"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Мотивирование учащихся к познавательн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ой и практической деятельности. Формировать умения определять понятия, создавать обобщения, устанавливать аналогии, классифицировать; формировать умение видеть математическую задачу в контексте проблемной ситуации в других дисциплинах, в окружающей жизни;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firstLine="0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формировать умение осуществлять контроль своей деятельности в процессе достижения результата.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Определение корня n-ой степени. Применение свойств на практике.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Определение корня n-ой степени. Применение свойств на практике.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Применение свойств степени с рациональным показателем на практике.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«Степень».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Знание логарифмов и умение применять их свойства.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Уравнения и неравенства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(6 часов)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решать иррациональные уравнения.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«Декада МО естественно-математического цикла.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Олимпиада по математике в рамках декады.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День науки «Основные достижения математиков в России». Урок-проект 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«Способы решения показательных и логарифмических уравнений и неравенств».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  <w:p>
            <w:pPr>
              <w:pStyle w:val="919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Формировать важнейшие математичес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кие модели для описания и изучения разнообразных реальных ситуаций с помощью уравнения, самостоятельно ставить новые учебные цели и задачи; уделять особое внимание воспитанию чувств этических норм, находчивость и активность при решении математических задач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показательных уравнений.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показательных неравенств.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4/10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логарифмических уравнений.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5/11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Решение логарифмических неравенств.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6/12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по теме «Способы решения показательных и логарифмических уравнений и неравенств».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Функции и графики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часа)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Что такое показательная функция?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firstLine="0"/>
              <w:jc w:val="both"/>
              <w:spacing w:after="200"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Формировать интерес к учению, к процессу познания, понимать и использовать функциональные понятия, язык (термины, символические об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означения), выделять альтернативные способы достижения цели и выбирать наиболее эффективный способ; формировать функциональную грамотность; формировать понимание функции как важнейшей математической модели для описания процессов и явлений окружающего мира.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2/14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с логарифмической функцией.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3/15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«Показательная и логарифмическая функция».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jc w:val="center"/>
              <w:spacing w:line="240" w:lineRule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Начала математического анализа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(17 часов)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1/16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Определение производной. Производные функции.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Урок-практикум «От чего образовались функции?».  Урок-открытие «История возникновения интеграла». Урок-проект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«Первообразная и интеграл».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Формирование патриотического воспитания; понимание значимости математики для научно-технического прогресса; формирование научного мировоззрения.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  <w:p>
            <w:pPr>
              <w:pStyle w:val="919"/>
              <w:ind w:left="1" w:hanging="3"/>
              <w:jc w:val="both"/>
              <w:spacing w:line="240" w:lineRule="auto"/>
              <w:widowControl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Оценивать, сравнивать и использовать при решении практических задач числовые значения реальных величин;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формировать качества личности, обеспечивающие социальную мобильность, способность принимать самостоятельные решения. Воспитание культуры личности, отношение к математике как к части общечеловеческой культуры, играющей особую роль в общественном разви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тии; формирование культуры вычислений; развитие логического и критического мышления, культуры речи, способности к умственному эксперименту; формирование качеств личности, обеспечивающих социальную мобильность, способность принимать самостоятельные решения.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2/17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Правила вычисления производных. Применение производной.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3/18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Что такое первообразная?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4/19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Первообразная и её основное свойство.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5/20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Первообразная и её основное свойство.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6/21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применять на практике правила нахождения первообразных.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7/22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применять на практике правила нахождения первообразных.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8/23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Нахождение площади криволинейной трапеции.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9/24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находить интеграл. Формула Ньютона-Лейбница.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10/25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Применение интеграла на практике.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Проект «Первообразная и интеграл».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25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11/26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«Первообразная. Интеграл».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26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336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12/27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Нахождение производной показательной функции. Число 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е.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27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13/28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Нахождение первообразной и вычисление интеграла показательной функции.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28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14/29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Умение находить производную логарифмической функции.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29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15/30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5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 xml:space="preserve">Контрольная работа в рамках промежуточной годовой аттестации.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30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16/31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Работа со степенной функцией. Составление дифференциальных уравнений.</w:t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31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14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17/32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  <w:t xml:space="preserve">Практикум «Производная показательной и логарифмической функции».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32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Повторение, обобщение, систематизация знаний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(2 часа)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1/33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1025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auto"/>
                <w:sz w:val="20"/>
                <w:szCs w:val="20"/>
              </w:rPr>
              <w:t xml:space="preserve">Практикум «Повторение основных понятий алгебры 11 класса».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1025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25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33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2/34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vMerge w:val="restart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Обобщающий урок по курсу алгебры 11 класса.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1025"/>
              <w:ind w:firstLine="0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instrText xml:space="preserve"> HYPERLINK "https://mood.rcoedu.ru/course/view.php?id=210" </w:instrTex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979"/>
                <w:rFonts w:ascii="Liberation Serif" w:hAnsi="Liberation Serif" w:cs="Liberation Serif"/>
                <w:sz w:val="20"/>
                <w:szCs w:val="20"/>
              </w:rPr>
              <w:t xml:space="preserve">ИОС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pStyle w:val="1025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Урок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34</w:t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  <w:r>
              <w:rPr>
                <w:rFonts w:ascii="Liberation Serif" w:hAnsi="Liberation Serif" w:cs="Liberation Serif"/>
                <w:i/>
                <w:color w:val="000000"/>
                <w:sz w:val="20"/>
                <w:szCs w:val="20"/>
                <w:lang w:val="en-US"/>
              </w:rPr>
            </w:r>
          </w:p>
        </w:tc>
      </w:tr>
      <w:tr>
        <w:tblPrEx/>
        <w:trPr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Итого 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center"/>
              <w:spacing w:line="240" w:lineRule="auto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34 часа</w:t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9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919"/>
              <w:ind w:left="0" w:hanging="2"/>
              <w:jc w:val="both"/>
              <w:spacing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</w:tr>
    </w:tbl>
    <w:p>
      <w:pPr>
        <w:pStyle w:val="919"/>
        <w:ind w:left="0" w:hanging="2"/>
        <w:jc w:val="both"/>
        <w:spacing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5" w:h="16837" w:orient="portrait"/>
      <w:pgMar w:top="1134" w:right="567" w:bottom="1134" w:left="1134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Calibri">
    <w:panose1 w:val="020F0502020204030204"/>
  </w:font>
  <w:font w:name="OfficinaSansBoldITC">
    <w:panose1 w:val="02000603000000000000"/>
  </w:font>
  <w:font w:name="Georgia">
    <w:panose1 w:val="02040502050405020303"/>
  </w:font>
  <w:font w:name="SchoolBookSanPin">
    <w:panose1 w:val="02000603000000000000"/>
  </w:font>
  <w:font w:name="Tahoma">
    <w:panose1 w:val="020B0604030504040204"/>
  </w:font>
  <w:font w:name="Wingdings">
    <w:panose1 w:val="05000000000000000000"/>
  </w:font>
  <w:font w:name="Times New Roman">
    <w:panose1 w:val="02020603050405020304"/>
  </w:font>
  <w:font w:name="Noto Sans Symbols">
    <w:panose1 w:val="020B0502040504020204"/>
  </w:font>
  <w:font w:name="Courier New">
    <w:panose1 w:val="02070309020205020404"/>
  </w:font>
  <w:font w:name="OpenSymbol">
    <w:panose1 w:val="05010000000000000000"/>
  </w:font>
  <w:font w:name="Symbol">
    <w:panose1 w:val="05050102010706020507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20"/>
      <w:isLgl w:val="false"/>
      <w:suff w:val="tab"/>
      <w:lvlText w:val="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pStyle w:val="921"/>
      <w:isLgl w:val="false"/>
      <w:suff w:val="tab"/>
      <w:lvlText w:val="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pStyle w:val="922"/>
      <w:isLgl w:val="false"/>
      <w:suff w:val="tab"/>
      <w:lvlText w:val="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pStyle w:val="923"/>
      <w:isLgl w:val="false"/>
      <w:suff w:val="tab"/>
      <w:lvlText w:val="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pStyle w:val="924"/>
      <w:isLgl w:val="false"/>
      <w:suff w:val="tab"/>
      <w:lvlText w:val="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pStyle w:val="925"/>
      <w:isLgl w:val="false"/>
      <w:suff w:val="tab"/>
      <w:lvlText w:val="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ind w:left="1584" w:hanging="1584"/>
        <w:tabs>
          <w:tab w:val="num" w:pos="1584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vertAlign w:val="baseli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vertAlign w:val="baseli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/>
        <w:position w:val="0"/>
        <w:sz w:val="24"/>
        <w:vertAlign w:val="baseline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)"/>
      <w:lvlJc w:val="left"/>
      <w:pPr>
        <w:ind w:left="1080" w:hanging="360"/>
        <w:tabs>
          <w:tab w:val="num" w:pos="0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left"/>
      <w:pPr>
        <w:ind w:left="1800" w:hanging="180"/>
        <w:tabs>
          <w:tab w:val="num" w:pos="0" w:leader="none"/>
        </w:tabs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0" w:leader="none"/>
        </w:tabs>
      </w:pPr>
      <w:rPr>
        <w:rFonts w:ascii="Symbol" w:hAnsi="Symbol"/>
      </w:r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0" w:leader="none"/>
        </w:tabs>
      </w:pPr>
      <w:rPr>
        <w:rFonts w:ascii="Symbol" w:hAnsi="Symbol"/>
      </w:rPr>
    </w:lvl>
    <w:lvl w:ilvl="5">
      <w:start w:val="1"/>
      <w:numFmt w:val="lowerRoman"/>
      <w:isLgl w:val="false"/>
      <w:suff w:val="tab"/>
      <w:lvlText w:val="%6."/>
      <w:lvlJc w:val="left"/>
      <w:pPr>
        <w:ind w:left="3960" w:hanging="180"/>
        <w:tabs>
          <w:tab w:val="num" w:pos="0" w:leader="none"/>
        </w:tabs>
      </w:pPr>
      <w:rPr>
        <w:rFonts w:ascii="Symbol" w:hAnsi="Symbol"/>
      </w:r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0" w:leader="none"/>
        </w:tabs>
      </w:pPr>
      <w:rPr>
        <w:rFonts w:ascii="Symbol" w:hAnsi="Symbol"/>
      </w:r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0" w:leader="none"/>
        </w:tabs>
      </w:pPr>
      <w:rPr>
        <w:rFonts w:ascii="Symbol" w:hAnsi="Symbol"/>
      </w:rPr>
    </w:lvl>
    <w:lvl w:ilvl="8">
      <w:start w:val="1"/>
      <w:numFmt w:val="lowerRoman"/>
      <w:isLgl w:val="false"/>
      <w:suff w:val="tab"/>
      <w:lvlText w:val="%9."/>
      <w:lvlJc w:val="left"/>
      <w:pPr>
        <w:ind w:left="6120" w:hanging="180"/>
        <w:tabs>
          <w:tab w:val="num" w:pos="0" w:leader="none"/>
        </w:tabs>
      </w:pPr>
      <w:rPr>
        <w:rFonts w:ascii="Symbol" w:hAnsi="Symbol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 w:cs="OpenSymbol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left"/>
      <w:pPr>
        <w:ind w:left="2160" w:hanging="360"/>
        <w:tabs>
          <w:tab w:val="num" w:pos="0" w:leader="none"/>
        </w:tabs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left"/>
      <w:pPr>
        <w:ind w:left="4320" w:hanging="360"/>
        <w:tabs>
          <w:tab w:val="num" w:pos="0" w:leader="none"/>
        </w:tabs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left"/>
      <w:pPr>
        <w:ind w:left="6480" w:hanging="360"/>
        <w:tabs>
          <w:tab w:val="num" w:pos="0" w:leader="none"/>
        </w:tabs>
      </w:pPr>
      <w:rPr>
        <w:u w:val="none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/>
        <w:u w:val="none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/>
        <w:u w:val="none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 w:cs="Noto Sans Symbols"/>
        <w:position w:val="0"/>
        <w:sz w:val="24"/>
        <w:vertAlign w:val="baseline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  <w:tabs>
          <w:tab w:val="num" w:pos="0" w:leader="none"/>
        </w:tabs>
      </w:pPr>
      <w:rPr>
        <w:rFonts w:ascii="Noto Sans Symbols" w:hAnsi="Noto Sans Symbols"/>
        <w:u w:val="none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ascii="Courier New" w:hAnsi="Courier New" w:cs="Courier New"/>
        <w:position w:val="0"/>
        <w:sz w:val="24"/>
        <w:vertAlign w:val="baseline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  <w:tabs>
          <w:tab w:val="num" w:pos="0" w:leader="none"/>
        </w:tabs>
      </w:pPr>
      <w:rPr>
        <w:rFonts w:ascii="Noto Sans Symbols" w:hAnsi="Noto Sans Symbols"/>
        <w:u w:val="none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8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3" w:hanging="360"/>
        <w:tabs>
          <w:tab w:val="num" w:pos="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0" w:leader="none"/>
        </w:tabs>
      </w:pPr>
      <w:rPr>
        <w:rFonts w:ascii="Symbol" w:hAnsi="Symbol"/>
        <w:u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/>
        <w:u w:val="none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/>
        <w:u w:val="none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0" w:leader="none"/>
        </w:tabs>
      </w:pPr>
      <w:rPr>
        <w:rFonts w:ascii="Times New Roman" w:hAnsi="Times New Roman"/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0" w:leader="none"/>
        </w:tabs>
      </w:pPr>
      <w:rPr>
        <w:rFonts w:ascii="Times New Roman" w:hAnsi="Times New Roman"/>
        <w:u w:val="none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86" w:hanging="36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210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3" w:hanging="180"/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13"/>
  </w:num>
  <w:num w:numId="23">
    <w:abstractNumId w:val="27"/>
  </w:num>
  <w:num w:numId="24">
    <w:abstractNumId w:val="22"/>
  </w:num>
  <w:num w:numId="25">
    <w:abstractNumId w:val="24"/>
  </w:num>
  <w:num w:numId="26">
    <w:abstractNumId w:val="26"/>
  </w:num>
  <w:num w:numId="27">
    <w:abstractNumId w:val="33"/>
  </w:num>
  <w:num w:numId="28">
    <w:abstractNumId w:val="37"/>
  </w:num>
  <w:num w:numId="29">
    <w:abstractNumId w:val="36"/>
  </w:num>
  <w:num w:numId="30">
    <w:abstractNumId w:val="34"/>
  </w:num>
  <w:num w:numId="31">
    <w:abstractNumId w:val="25"/>
  </w:num>
  <w:num w:numId="32">
    <w:abstractNumId w:val="30"/>
  </w:num>
  <w:num w:numId="33">
    <w:abstractNumId w:val="28"/>
  </w:num>
  <w:num w:numId="34">
    <w:abstractNumId w:val="38"/>
  </w:num>
  <w:num w:numId="35">
    <w:abstractNumId w:val="29"/>
  </w:num>
  <w:num w:numId="36">
    <w:abstractNumId w:val="42"/>
  </w:num>
  <w:num w:numId="37">
    <w:abstractNumId w:val="41"/>
  </w:num>
  <w:num w:numId="38">
    <w:abstractNumId w:val="39"/>
  </w:num>
  <w:num w:numId="39">
    <w:abstractNumId w:val="21"/>
  </w:num>
  <w:num w:numId="40">
    <w:abstractNumId w:val="23"/>
  </w:num>
  <w:num w:numId="41">
    <w:abstractNumId w:val="35"/>
  </w:num>
  <w:num w:numId="42">
    <w:abstractNumId w:val="31"/>
  </w:num>
  <w:num w:numId="43">
    <w:abstractNumId w:val="40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1">
    <w:name w:val="Heading 1"/>
    <w:basedOn w:val="1025"/>
    <w:next w:val="1025"/>
    <w:link w:val="74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2">
    <w:name w:val="Heading 1 Char"/>
    <w:link w:val="741"/>
    <w:uiPriority w:val="9"/>
    <w:rPr>
      <w:rFonts w:ascii="Arial" w:hAnsi="Arial" w:eastAsia="Arial" w:cs="Arial"/>
      <w:sz w:val="40"/>
      <w:szCs w:val="40"/>
    </w:rPr>
  </w:style>
  <w:style w:type="paragraph" w:styleId="743">
    <w:name w:val="Heading 2"/>
    <w:basedOn w:val="1025"/>
    <w:next w:val="1025"/>
    <w:link w:val="74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4">
    <w:name w:val="Heading 2 Char"/>
    <w:link w:val="743"/>
    <w:uiPriority w:val="9"/>
    <w:rPr>
      <w:rFonts w:ascii="Arial" w:hAnsi="Arial" w:eastAsia="Arial" w:cs="Arial"/>
      <w:sz w:val="34"/>
    </w:rPr>
  </w:style>
  <w:style w:type="paragraph" w:styleId="745">
    <w:name w:val="Heading 3"/>
    <w:basedOn w:val="1025"/>
    <w:next w:val="1025"/>
    <w:link w:val="74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6">
    <w:name w:val="Heading 3 Char"/>
    <w:link w:val="745"/>
    <w:uiPriority w:val="9"/>
    <w:rPr>
      <w:rFonts w:ascii="Arial" w:hAnsi="Arial" w:eastAsia="Arial" w:cs="Arial"/>
      <w:sz w:val="30"/>
      <w:szCs w:val="30"/>
    </w:rPr>
  </w:style>
  <w:style w:type="paragraph" w:styleId="747">
    <w:name w:val="Heading 4"/>
    <w:basedOn w:val="1025"/>
    <w:next w:val="1025"/>
    <w:link w:val="74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8">
    <w:name w:val="Heading 4 Char"/>
    <w:link w:val="747"/>
    <w:uiPriority w:val="9"/>
    <w:rPr>
      <w:rFonts w:ascii="Arial" w:hAnsi="Arial" w:eastAsia="Arial" w:cs="Arial"/>
      <w:b/>
      <w:bCs/>
      <w:sz w:val="26"/>
      <w:szCs w:val="26"/>
    </w:rPr>
  </w:style>
  <w:style w:type="paragraph" w:styleId="749">
    <w:name w:val="Heading 5"/>
    <w:basedOn w:val="1025"/>
    <w:next w:val="1025"/>
    <w:link w:val="75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0">
    <w:name w:val="Heading 5 Char"/>
    <w:link w:val="749"/>
    <w:uiPriority w:val="9"/>
    <w:rPr>
      <w:rFonts w:ascii="Arial" w:hAnsi="Arial" w:eastAsia="Arial" w:cs="Arial"/>
      <w:b/>
      <w:bCs/>
      <w:sz w:val="24"/>
      <w:szCs w:val="24"/>
    </w:rPr>
  </w:style>
  <w:style w:type="paragraph" w:styleId="751">
    <w:name w:val="Heading 6"/>
    <w:basedOn w:val="1025"/>
    <w:next w:val="1025"/>
    <w:link w:val="7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2">
    <w:name w:val="Heading 6 Char"/>
    <w:link w:val="751"/>
    <w:uiPriority w:val="9"/>
    <w:rPr>
      <w:rFonts w:ascii="Arial" w:hAnsi="Arial" w:eastAsia="Arial" w:cs="Arial"/>
      <w:b/>
      <w:bCs/>
      <w:sz w:val="22"/>
      <w:szCs w:val="22"/>
    </w:rPr>
  </w:style>
  <w:style w:type="paragraph" w:styleId="753">
    <w:name w:val="Heading 7"/>
    <w:basedOn w:val="1025"/>
    <w:next w:val="102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4">
    <w:name w:val="Heading 7 Char"/>
    <w:link w:val="7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5">
    <w:name w:val="Heading 8"/>
    <w:basedOn w:val="1025"/>
    <w:next w:val="1025"/>
    <w:link w:val="75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6">
    <w:name w:val="Heading 8 Char"/>
    <w:link w:val="755"/>
    <w:uiPriority w:val="9"/>
    <w:rPr>
      <w:rFonts w:ascii="Arial" w:hAnsi="Arial" w:eastAsia="Arial" w:cs="Arial"/>
      <w:i/>
      <w:iCs/>
      <w:sz w:val="22"/>
      <w:szCs w:val="22"/>
    </w:rPr>
  </w:style>
  <w:style w:type="paragraph" w:styleId="757">
    <w:name w:val="Heading 9"/>
    <w:basedOn w:val="1025"/>
    <w:next w:val="1025"/>
    <w:link w:val="75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8">
    <w:name w:val="Heading 9 Char"/>
    <w:link w:val="757"/>
    <w:uiPriority w:val="9"/>
    <w:rPr>
      <w:rFonts w:ascii="Arial" w:hAnsi="Arial" w:eastAsia="Arial" w:cs="Arial"/>
      <w:i/>
      <w:iCs/>
      <w:sz w:val="21"/>
      <w:szCs w:val="21"/>
    </w:rPr>
  </w:style>
  <w:style w:type="paragraph" w:styleId="759">
    <w:name w:val="List Paragraph"/>
    <w:basedOn w:val="1025"/>
    <w:uiPriority w:val="34"/>
    <w:qFormat/>
    <w:pPr>
      <w:contextualSpacing/>
      <w:ind w:left="720"/>
    </w:pPr>
  </w:style>
  <w:style w:type="paragraph" w:styleId="760">
    <w:name w:val="No Spacing"/>
    <w:uiPriority w:val="1"/>
    <w:qFormat/>
    <w:pPr>
      <w:spacing w:before="0" w:after="0" w:line="240" w:lineRule="auto"/>
    </w:pPr>
  </w:style>
  <w:style w:type="paragraph" w:styleId="761">
    <w:name w:val="Title"/>
    <w:basedOn w:val="1025"/>
    <w:next w:val="1025"/>
    <w:link w:val="76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2">
    <w:name w:val="Title Char"/>
    <w:link w:val="761"/>
    <w:uiPriority w:val="10"/>
    <w:rPr>
      <w:sz w:val="48"/>
      <w:szCs w:val="48"/>
    </w:rPr>
  </w:style>
  <w:style w:type="paragraph" w:styleId="763">
    <w:name w:val="Subtitle"/>
    <w:basedOn w:val="1025"/>
    <w:next w:val="1025"/>
    <w:link w:val="764"/>
    <w:uiPriority w:val="11"/>
    <w:qFormat/>
    <w:pPr>
      <w:spacing w:before="200" w:after="200"/>
    </w:pPr>
    <w:rPr>
      <w:sz w:val="24"/>
      <w:szCs w:val="24"/>
    </w:rPr>
  </w:style>
  <w:style w:type="character" w:styleId="764">
    <w:name w:val="Subtitle Char"/>
    <w:link w:val="763"/>
    <w:uiPriority w:val="11"/>
    <w:rPr>
      <w:sz w:val="24"/>
      <w:szCs w:val="24"/>
    </w:rPr>
  </w:style>
  <w:style w:type="paragraph" w:styleId="765">
    <w:name w:val="Quote"/>
    <w:basedOn w:val="1025"/>
    <w:next w:val="1025"/>
    <w:link w:val="766"/>
    <w:uiPriority w:val="29"/>
    <w:qFormat/>
    <w:pPr>
      <w:ind w:left="720" w:right="720"/>
    </w:pPr>
    <w:rPr>
      <w:i/>
    </w:rPr>
  </w:style>
  <w:style w:type="character" w:styleId="766">
    <w:name w:val="Quote Char"/>
    <w:link w:val="765"/>
    <w:uiPriority w:val="29"/>
    <w:rPr>
      <w:i/>
    </w:rPr>
  </w:style>
  <w:style w:type="paragraph" w:styleId="767">
    <w:name w:val="Intense Quote"/>
    <w:basedOn w:val="1025"/>
    <w:next w:val="1025"/>
    <w:link w:val="76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8">
    <w:name w:val="Intense Quote Char"/>
    <w:link w:val="767"/>
    <w:uiPriority w:val="30"/>
    <w:rPr>
      <w:i/>
    </w:rPr>
  </w:style>
  <w:style w:type="paragraph" w:styleId="769">
    <w:name w:val="Header"/>
    <w:basedOn w:val="1025"/>
    <w:link w:val="77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0">
    <w:name w:val="Header Char"/>
    <w:link w:val="769"/>
    <w:uiPriority w:val="99"/>
  </w:style>
  <w:style w:type="paragraph" w:styleId="771">
    <w:name w:val="Footer"/>
    <w:basedOn w:val="1025"/>
    <w:link w:val="77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2">
    <w:name w:val="Footer Char"/>
    <w:link w:val="771"/>
    <w:uiPriority w:val="99"/>
  </w:style>
  <w:style w:type="paragraph" w:styleId="773">
    <w:name w:val="Caption"/>
    <w:basedOn w:val="1025"/>
    <w:next w:val="10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4">
    <w:name w:val="Caption Char"/>
    <w:basedOn w:val="773"/>
    <w:link w:val="771"/>
    <w:uiPriority w:val="99"/>
  </w:style>
  <w:style w:type="table" w:styleId="77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1">
    <w:name w:val="Hyperlink"/>
    <w:uiPriority w:val="99"/>
    <w:unhideWhenUsed/>
    <w:rPr>
      <w:color w:val="0000ff" w:themeColor="hyperlink"/>
      <w:u w:val="single"/>
    </w:rPr>
  </w:style>
  <w:style w:type="paragraph" w:styleId="902">
    <w:name w:val="footnote text"/>
    <w:basedOn w:val="1025"/>
    <w:link w:val="903"/>
    <w:uiPriority w:val="99"/>
    <w:semiHidden/>
    <w:unhideWhenUsed/>
    <w:pPr>
      <w:spacing w:after="40" w:line="240" w:lineRule="auto"/>
    </w:pPr>
    <w:rPr>
      <w:sz w:val="18"/>
    </w:rPr>
  </w:style>
  <w:style w:type="character" w:styleId="903">
    <w:name w:val="Footnote Text Char"/>
    <w:link w:val="902"/>
    <w:uiPriority w:val="99"/>
    <w:rPr>
      <w:sz w:val="18"/>
    </w:rPr>
  </w:style>
  <w:style w:type="character" w:styleId="904">
    <w:name w:val="footnote reference"/>
    <w:uiPriority w:val="99"/>
    <w:unhideWhenUsed/>
    <w:rPr>
      <w:vertAlign w:val="superscript"/>
    </w:rPr>
  </w:style>
  <w:style w:type="paragraph" w:styleId="905">
    <w:name w:val="endnote text"/>
    <w:basedOn w:val="1025"/>
    <w:link w:val="906"/>
    <w:uiPriority w:val="99"/>
    <w:semiHidden/>
    <w:unhideWhenUsed/>
    <w:pPr>
      <w:spacing w:after="0" w:line="240" w:lineRule="auto"/>
    </w:pPr>
    <w:rPr>
      <w:sz w:val="20"/>
    </w:rPr>
  </w:style>
  <w:style w:type="character" w:styleId="906">
    <w:name w:val="Endnote Text Char"/>
    <w:link w:val="905"/>
    <w:uiPriority w:val="99"/>
    <w:rPr>
      <w:sz w:val="20"/>
    </w:rPr>
  </w:style>
  <w:style w:type="character" w:styleId="907">
    <w:name w:val="endnote reference"/>
    <w:uiPriority w:val="99"/>
    <w:semiHidden/>
    <w:unhideWhenUsed/>
    <w:rPr>
      <w:vertAlign w:val="superscript"/>
    </w:rPr>
  </w:style>
  <w:style w:type="paragraph" w:styleId="908">
    <w:name w:val="toc 1"/>
    <w:basedOn w:val="1025"/>
    <w:next w:val="1025"/>
    <w:uiPriority w:val="39"/>
    <w:unhideWhenUsed/>
    <w:pPr>
      <w:ind w:left="0" w:right="0" w:firstLine="0"/>
      <w:spacing w:after="57"/>
    </w:pPr>
  </w:style>
  <w:style w:type="paragraph" w:styleId="909">
    <w:name w:val="toc 2"/>
    <w:basedOn w:val="1025"/>
    <w:next w:val="1025"/>
    <w:uiPriority w:val="39"/>
    <w:unhideWhenUsed/>
    <w:pPr>
      <w:ind w:left="283" w:right="0" w:firstLine="0"/>
      <w:spacing w:after="57"/>
    </w:pPr>
  </w:style>
  <w:style w:type="paragraph" w:styleId="910">
    <w:name w:val="toc 3"/>
    <w:basedOn w:val="1025"/>
    <w:next w:val="1025"/>
    <w:uiPriority w:val="39"/>
    <w:unhideWhenUsed/>
    <w:pPr>
      <w:ind w:left="567" w:right="0" w:firstLine="0"/>
      <w:spacing w:after="57"/>
    </w:pPr>
  </w:style>
  <w:style w:type="paragraph" w:styleId="911">
    <w:name w:val="toc 4"/>
    <w:basedOn w:val="1025"/>
    <w:next w:val="1025"/>
    <w:uiPriority w:val="39"/>
    <w:unhideWhenUsed/>
    <w:pPr>
      <w:ind w:left="850" w:right="0" w:firstLine="0"/>
      <w:spacing w:after="57"/>
    </w:pPr>
  </w:style>
  <w:style w:type="paragraph" w:styleId="912">
    <w:name w:val="toc 5"/>
    <w:basedOn w:val="1025"/>
    <w:next w:val="1025"/>
    <w:uiPriority w:val="39"/>
    <w:unhideWhenUsed/>
    <w:pPr>
      <w:ind w:left="1134" w:right="0" w:firstLine="0"/>
      <w:spacing w:after="57"/>
    </w:pPr>
  </w:style>
  <w:style w:type="paragraph" w:styleId="913">
    <w:name w:val="toc 6"/>
    <w:basedOn w:val="1025"/>
    <w:next w:val="1025"/>
    <w:uiPriority w:val="39"/>
    <w:unhideWhenUsed/>
    <w:pPr>
      <w:ind w:left="1417" w:right="0" w:firstLine="0"/>
      <w:spacing w:after="57"/>
    </w:pPr>
  </w:style>
  <w:style w:type="paragraph" w:styleId="914">
    <w:name w:val="toc 7"/>
    <w:basedOn w:val="1025"/>
    <w:next w:val="1025"/>
    <w:uiPriority w:val="39"/>
    <w:unhideWhenUsed/>
    <w:pPr>
      <w:ind w:left="1701" w:right="0" w:firstLine="0"/>
      <w:spacing w:after="57"/>
    </w:pPr>
  </w:style>
  <w:style w:type="paragraph" w:styleId="915">
    <w:name w:val="toc 8"/>
    <w:basedOn w:val="1025"/>
    <w:next w:val="1025"/>
    <w:uiPriority w:val="39"/>
    <w:unhideWhenUsed/>
    <w:pPr>
      <w:ind w:left="1984" w:right="0" w:firstLine="0"/>
      <w:spacing w:after="57"/>
    </w:pPr>
  </w:style>
  <w:style w:type="paragraph" w:styleId="916">
    <w:name w:val="toc 9"/>
    <w:basedOn w:val="1025"/>
    <w:next w:val="1025"/>
    <w:uiPriority w:val="39"/>
    <w:unhideWhenUsed/>
    <w:pPr>
      <w:ind w:left="2268" w:right="0" w:firstLine="0"/>
      <w:spacing w:after="57"/>
    </w:pPr>
  </w:style>
  <w:style w:type="paragraph" w:styleId="917">
    <w:name w:val="TOC Heading"/>
    <w:uiPriority w:val="39"/>
    <w:unhideWhenUsed/>
  </w:style>
  <w:style w:type="paragraph" w:styleId="918">
    <w:name w:val="table of figures"/>
    <w:basedOn w:val="1025"/>
    <w:next w:val="1025"/>
    <w:uiPriority w:val="99"/>
    <w:unhideWhenUsed/>
    <w:pPr>
      <w:spacing w:after="0" w:afterAutospacing="0"/>
    </w:pPr>
  </w:style>
  <w:style w:type="paragraph" w:styleId="919">
    <w:name w:val="Normal"/>
    <w:next w:val="919"/>
    <w:link w:val="919"/>
    <w:qFormat/>
    <w:pPr>
      <w:ind w:left="-1" w:hanging="1"/>
      <w:spacing w:line="1" w:lineRule="atLeast"/>
      <w:widowControl w:val="off"/>
    </w:pPr>
    <w:rPr>
      <w:sz w:val="24"/>
      <w:szCs w:val="24"/>
      <w:lang w:val="ru-RU" w:eastAsia="ar-SA" w:bidi="ar-SA"/>
    </w:rPr>
  </w:style>
  <w:style w:type="paragraph" w:styleId="920">
    <w:name w:val="Заголовок 1"/>
    <w:basedOn w:val="995"/>
    <w:next w:val="995"/>
    <w:link w:val="919"/>
    <w:qFormat/>
    <w:pPr>
      <w:numPr>
        <w:ilvl w:val="0"/>
        <w:numId w:val="1"/>
      </w:num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921">
    <w:name w:val="Заголовок 2"/>
    <w:basedOn w:val="995"/>
    <w:next w:val="995"/>
    <w:link w:val="919"/>
    <w:qFormat/>
    <w:pPr>
      <w:numPr>
        <w:ilvl w:val="1"/>
        <w:numId w:val="1"/>
      </w:num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922">
    <w:name w:val="Заголовок 3"/>
    <w:basedOn w:val="995"/>
    <w:next w:val="995"/>
    <w:link w:val="919"/>
    <w:qFormat/>
    <w:pPr>
      <w:numPr>
        <w:ilvl w:val="2"/>
        <w:numId w:val="1"/>
      </w:num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923">
    <w:name w:val="Заголовок 4"/>
    <w:basedOn w:val="995"/>
    <w:next w:val="995"/>
    <w:link w:val="919"/>
    <w:qFormat/>
    <w:pPr>
      <w:numPr>
        <w:ilvl w:val="3"/>
        <w:numId w:val="1"/>
      </w:numPr>
      <w:keepLines/>
      <w:keepNext/>
      <w:spacing w:before="240" w:after="40"/>
      <w:outlineLvl w:val="3"/>
    </w:pPr>
    <w:rPr>
      <w:b/>
    </w:rPr>
  </w:style>
  <w:style w:type="paragraph" w:styleId="924">
    <w:name w:val="Заголовок 5"/>
    <w:basedOn w:val="995"/>
    <w:next w:val="995"/>
    <w:link w:val="919"/>
    <w:qFormat/>
    <w:pPr>
      <w:numPr>
        <w:ilvl w:val="4"/>
        <w:numId w:val="1"/>
      </w:num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925">
    <w:name w:val="Заголовок 6"/>
    <w:basedOn w:val="995"/>
    <w:next w:val="995"/>
    <w:link w:val="919"/>
    <w:qFormat/>
    <w:pPr>
      <w:numPr>
        <w:ilvl w:val="5"/>
        <w:numId w:val="1"/>
      </w:numPr>
      <w:keepLines/>
      <w:keepNext/>
      <w:spacing w:before="200" w:after="40"/>
      <w:outlineLvl w:val="5"/>
    </w:pPr>
    <w:rPr>
      <w:b/>
    </w:rPr>
  </w:style>
  <w:style w:type="character" w:styleId="926">
    <w:name w:val="Основной шрифт абзаца"/>
    <w:next w:val="926"/>
    <w:link w:val="919"/>
  </w:style>
  <w:style w:type="table" w:styleId="927">
    <w:name w:val="Обычная таблица"/>
    <w:next w:val="927"/>
    <w:link w:val="919"/>
    <w:uiPriority w:val="99"/>
    <w:semiHidden/>
    <w:unhideWhenUsed/>
    <w:tblPr/>
  </w:style>
  <w:style w:type="numbering" w:styleId="928">
    <w:name w:val="Нет списка"/>
    <w:next w:val="928"/>
    <w:link w:val="919"/>
    <w:uiPriority w:val="99"/>
    <w:semiHidden/>
    <w:unhideWhenUsed/>
  </w:style>
  <w:style w:type="character" w:styleId="929">
    <w:name w:val="WW8Num2z0"/>
    <w:next w:val="929"/>
    <w:link w:val="919"/>
    <w:rPr>
      <w:position w:val="0"/>
      <w:sz w:val="24"/>
      <w:vertAlign w:val="baseline"/>
    </w:rPr>
  </w:style>
  <w:style w:type="character" w:styleId="930">
    <w:name w:val="WW8Num3z0"/>
    <w:next w:val="930"/>
    <w:link w:val="919"/>
    <w:rPr>
      <w:rFonts w:ascii="Symbol" w:hAnsi="Symbol"/>
    </w:rPr>
  </w:style>
  <w:style w:type="character" w:styleId="931">
    <w:name w:val="WW8Num4z0"/>
    <w:next w:val="931"/>
    <w:link w:val="919"/>
    <w:rPr>
      <w:rFonts w:ascii="Symbol" w:hAnsi="Symbol" w:cs="OpenSymbol"/>
      <w:position w:val="0"/>
      <w:sz w:val="24"/>
      <w:vertAlign w:val="baseline"/>
    </w:rPr>
  </w:style>
  <w:style w:type="character" w:styleId="932">
    <w:name w:val="WW8Num5z0"/>
    <w:next w:val="932"/>
    <w:link w:val="919"/>
    <w:rPr>
      <w:u w:val="none"/>
    </w:rPr>
  </w:style>
  <w:style w:type="character" w:styleId="933">
    <w:name w:val="WW8Num6z0"/>
    <w:next w:val="933"/>
    <w:link w:val="919"/>
    <w:rPr>
      <w:u w:val="none"/>
    </w:rPr>
  </w:style>
  <w:style w:type="character" w:styleId="934">
    <w:name w:val="WW8Num7z0"/>
    <w:next w:val="934"/>
    <w:link w:val="919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935">
    <w:name w:val="WW8Num8z0"/>
    <w:next w:val="935"/>
    <w:link w:val="919"/>
    <w:rPr>
      <w:u w:val="none"/>
    </w:rPr>
  </w:style>
  <w:style w:type="character" w:styleId="936">
    <w:name w:val="WW8Num8z1"/>
    <w:next w:val="936"/>
    <w:link w:val="919"/>
    <w:rPr>
      <w:rFonts w:ascii="Courier New" w:hAnsi="Courier New" w:cs="Courier New"/>
      <w:position w:val="0"/>
      <w:sz w:val="24"/>
      <w:vertAlign w:val="baseline"/>
    </w:rPr>
  </w:style>
  <w:style w:type="character" w:styleId="937">
    <w:name w:val="WW8Num9z0"/>
    <w:next w:val="937"/>
    <w:link w:val="919"/>
    <w:rPr>
      <w:rFonts w:ascii="Symbol" w:hAnsi="Symbol"/>
    </w:rPr>
  </w:style>
  <w:style w:type="character" w:styleId="938">
    <w:name w:val="WW8Num10z0"/>
    <w:next w:val="938"/>
    <w:link w:val="919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939">
    <w:name w:val="WW8Num11z0"/>
    <w:next w:val="939"/>
    <w:link w:val="919"/>
    <w:rPr>
      <w:u w:val="none"/>
    </w:rPr>
  </w:style>
  <w:style w:type="character" w:styleId="940">
    <w:name w:val="WW8Num11z1"/>
    <w:next w:val="940"/>
    <w:link w:val="919"/>
    <w:rPr>
      <w:rFonts w:ascii="Courier New" w:hAnsi="Courier New" w:cs="Courier New"/>
      <w:position w:val="0"/>
      <w:sz w:val="24"/>
      <w:vertAlign w:val="baseline"/>
    </w:rPr>
  </w:style>
  <w:style w:type="character" w:styleId="941">
    <w:name w:val="WW8Num12z0"/>
    <w:next w:val="941"/>
    <w:link w:val="919"/>
    <w:rPr>
      <w:rFonts w:ascii="Noto Sans Symbols" w:hAnsi="Noto Sans Symbols" w:eastAsia="Noto Sans Symbols" w:cs="Noto Sans Symbols"/>
      <w:position w:val="0"/>
      <w:sz w:val="24"/>
      <w:vertAlign w:val="baseline"/>
    </w:rPr>
  </w:style>
  <w:style w:type="character" w:styleId="942">
    <w:name w:val="WW8Num13z0"/>
    <w:next w:val="942"/>
    <w:link w:val="919"/>
    <w:rPr>
      <w:u w:val="none"/>
    </w:rPr>
  </w:style>
  <w:style w:type="character" w:styleId="943">
    <w:name w:val="WW8Num13z1"/>
    <w:next w:val="943"/>
    <w:link w:val="919"/>
    <w:rPr>
      <w:rFonts w:ascii="Courier New" w:hAnsi="Courier New" w:cs="Courier New"/>
      <w:position w:val="0"/>
      <w:sz w:val="24"/>
      <w:vertAlign w:val="baseline"/>
    </w:rPr>
  </w:style>
  <w:style w:type="character" w:styleId="944">
    <w:name w:val="WW8Num14z0"/>
    <w:next w:val="944"/>
    <w:link w:val="919"/>
    <w:rPr>
      <w:rFonts w:ascii="Symbol" w:hAnsi="Symbol"/>
    </w:rPr>
  </w:style>
  <w:style w:type="character" w:styleId="945">
    <w:name w:val="WW8Num15z0"/>
    <w:next w:val="945"/>
    <w:link w:val="919"/>
    <w:rPr>
      <w:rFonts w:ascii="Symbol" w:hAnsi="Symbol"/>
    </w:rPr>
  </w:style>
  <w:style w:type="character" w:styleId="946">
    <w:name w:val="WW8Num16z0"/>
    <w:next w:val="946"/>
    <w:link w:val="919"/>
    <w:rPr>
      <w:rFonts w:ascii="Symbol" w:hAnsi="Symbol"/>
    </w:rPr>
  </w:style>
  <w:style w:type="character" w:styleId="947">
    <w:name w:val="WW8Num17z0"/>
    <w:next w:val="947"/>
    <w:link w:val="919"/>
    <w:rPr>
      <w:rFonts w:ascii="Symbol" w:hAnsi="Symbol"/>
    </w:rPr>
  </w:style>
  <w:style w:type="character" w:styleId="948">
    <w:name w:val="WW8Num18z0"/>
    <w:next w:val="948"/>
    <w:link w:val="919"/>
    <w:rPr>
      <w:u w:val="none"/>
    </w:rPr>
  </w:style>
  <w:style w:type="character" w:styleId="949">
    <w:name w:val="WW8Num19z0"/>
    <w:next w:val="949"/>
    <w:link w:val="919"/>
    <w:rPr>
      <w:u w:val="none"/>
    </w:rPr>
  </w:style>
  <w:style w:type="character" w:styleId="950">
    <w:name w:val="WW8Num20z0"/>
    <w:next w:val="950"/>
    <w:link w:val="919"/>
    <w:rPr>
      <w:u w:val="none"/>
    </w:rPr>
  </w:style>
  <w:style w:type="character" w:styleId="951">
    <w:name w:val="WW8Num21z0"/>
    <w:next w:val="951"/>
    <w:link w:val="919"/>
    <w:rPr>
      <w:rFonts w:ascii="Times New Roman" w:hAnsi="Times New Roman"/>
      <w:u w:val="none"/>
    </w:rPr>
  </w:style>
  <w:style w:type="character" w:styleId="952">
    <w:name w:val="Absatz-Standardschriftart"/>
    <w:next w:val="952"/>
    <w:link w:val="919"/>
  </w:style>
  <w:style w:type="character" w:styleId="953">
    <w:name w:val="WW8Num1z0"/>
    <w:next w:val="953"/>
    <w:link w:val="919"/>
    <w:rPr>
      <w:u w:val="none"/>
    </w:rPr>
  </w:style>
  <w:style w:type="character" w:styleId="954">
    <w:name w:val="WW8Num3z1"/>
    <w:next w:val="954"/>
    <w:link w:val="919"/>
    <w:rPr>
      <w:rFonts w:ascii="Courier New" w:hAnsi="Courier New" w:cs="Courier New"/>
    </w:rPr>
  </w:style>
  <w:style w:type="character" w:styleId="955">
    <w:name w:val="WW8Num3z2"/>
    <w:next w:val="955"/>
    <w:link w:val="919"/>
    <w:rPr>
      <w:rFonts w:ascii="Wingdings" w:hAnsi="Wingdings"/>
    </w:rPr>
  </w:style>
  <w:style w:type="character" w:styleId="956">
    <w:name w:val="WW8Num4z1"/>
    <w:next w:val="956"/>
    <w:link w:val="919"/>
    <w:rPr>
      <w:rFonts w:ascii="Courier New" w:hAnsi="Courier New" w:cs="Courier New"/>
    </w:rPr>
  </w:style>
  <w:style w:type="character" w:styleId="957">
    <w:name w:val="WW8Num4z2"/>
    <w:next w:val="957"/>
    <w:link w:val="919"/>
    <w:rPr>
      <w:rFonts w:ascii="Wingdings" w:hAnsi="Wingdings"/>
    </w:rPr>
  </w:style>
  <w:style w:type="character" w:styleId="958">
    <w:name w:val="WW8Num7z1"/>
    <w:next w:val="958"/>
    <w:link w:val="919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959">
    <w:name w:val="WW8Num9z1"/>
    <w:next w:val="959"/>
    <w:link w:val="919"/>
    <w:rPr>
      <w:rFonts w:ascii="Courier New" w:hAnsi="Courier New" w:cs="Courier New"/>
    </w:rPr>
  </w:style>
  <w:style w:type="character" w:styleId="960">
    <w:name w:val="WW8Num9z2"/>
    <w:next w:val="960"/>
    <w:link w:val="919"/>
    <w:rPr>
      <w:rFonts w:ascii="Wingdings" w:hAnsi="Wingdings"/>
    </w:rPr>
  </w:style>
  <w:style w:type="character" w:styleId="961">
    <w:name w:val="WW8Num10z1"/>
    <w:next w:val="961"/>
    <w:link w:val="919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962">
    <w:name w:val="WW8Num12z1"/>
    <w:next w:val="962"/>
    <w:link w:val="919"/>
    <w:rPr>
      <w:rFonts w:ascii="Courier New" w:hAnsi="Courier New" w:eastAsia="Courier New" w:cs="Courier New"/>
      <w:position w:val="0"/>
      <w:sz w:val="24"/>
      <w:vertAlign w:val="baseline"/>
    </w:rPr>
  </w:style>
  <w:style w:type="character" w:styleId="963">
    <w:name w:val="WW8Num14z1"/>
    <w:next w:val="963"/>
    <w:link w:val="919"/>
    <w:rPr>
      <w:rFonts w:ascii="Courier New" w:hAnsi="Courier New" w:cs="Courier New"/>
    </w:rPr>
  </w:style>
  <w:style w:type="character" w:styleId="964">
    <w:name w:val="WW8Num14z2"/>
    <w:next w:val="964"/>
    <w:link w:val="919"/>
    <w:rPr>
      <w:rFonts w:ascii="Wingdings" w:hAnsi="Wingdings"/>
    </w:rPr>
  </w:style>
  <w:style w:type="character" w:styleId="965">
    <w:name w:val="WW8Num15z1"/>
    <w:next w:val="965"/>
    <w:link w:val="919"/>
    <w:rPr>
      <w:rFonts w:ascii="Courier New" w:hAnsi="Courier New" w:cs="Courier New"/>
    </w:rPr>
  </w:style>
  <w:style w:type="character" w:styleId="966">
    <w:name w:val="WW8Num15z2"/>
    <w:next w:val="966"/>
    <w:link w:val="919"/>
    <w:rPr>
      <w:rFonts w:ascii="Wingdings" w:hAnsi="Wingdings"/>
    </w:rPr>
  </w:style>
  <w:style w:type="character" w:styleId="967">
    <w:name w:val="WW8Num16z1"/>
    <w:next w:val="967"/>
    <w:link w:val="919"/>
    <w:rPr>
      <w:rFonts w:ascii="Courier New" w:hAnsi="Courier New" w:cs="Courier New"/>
    </w:rPr>
  </w:style>
  <w:style w:type="character" w:styleId="968">
    <w:name w:val="WW8Num16z2"/>
    <w:next w:val="968"/>
    <w:link w:val="919"/>
    <w:rPr>
      <w:rFonts w:ascii="Wingdings" w:hAnsi="Wingdings"/>
    </w:rPr>
  </w:style>
  <w:style w:type="character" w:styleId="969">
    <w:name w:val="WW8Num17z1"/>
    <w:next w:val="969"/>
    <w:link w:val="919"/>
    <w:rPr>
      <w:rFonts w:ascii="Courier New" w:hAnsi="Courier New" w:cs="Courier New"/>
    </w:rPr>
  </w:style>
  <w:style w:type="character" w:styleId="970">
    <w:name w:val="WW8Num17z2"/>
    <w:next w:val="970"/>
    <w:link w:val="919"/>
    <w:rPr>
      <w:rFonts w:ascii="Wingdings" w:hAnsi="Wingdings"/>
    </w:rPr>
  </w:style>
  <w:style w:type="character" w:styleId="971">
    <w:name w:val="Основной шрифт абзаца2"/>
    <w:next w:val="971"/>
    <w:link w:val="919"/>
  </w:style>
  <w:style w:type="character" w:styleId="972">
    <w:name w:val="Основной шрифт абзаца1"/>
    <w:next w:val="972"/>
    <w:link w:val="919"/>
    <w:rPr>
      <w:position w:val="0"/>
      <w:sz w:val="24"/>
      <w:vertAlign w:val="baseline"/>
    </w:rPr>
  </w:style>
  <w:style w:type="character" w:styleId="973">
    <w:name w:val="WW-Основной шрифт абзаца1"/>
    <w:next w:val="973"/>
    <w:link w:val="919"/>
    <w:rPr>
      <w:position w:val="0"/>
      <w:sz w:val="24"/>
      <w:vertAlign w:val="baseline"/>
    </w:rPr>
  </w:style>
  <w:style w:type="character" w:styleId="974">
    <w:name w:val="Numbering Symbols"/>
    <w:next w:val="974"/>
    <w:link w:val="919"/>
    <w:rPr>
      <w:position w:val="0"/>
      <w:sz w:val="24"/>
      <w:vertAlign w:val="baseline"/>
    </w:rPr>
  </w:style>
  <w:style w:type="character" w:styleId="975">
    <w:name w:val="Bullets"/>
    <w:next w:val="975"/>
    <w:link w:val="919"/>
    <w:rPr>
      <w:rFonts w:ascii="OpenSymbol" w:hAnsi="OpenSymbol" w:eastAsia="OpenSymbol" w:cs="OpenSymbol"/>
      <w:position w:val="0"/>
      <w:sz w:val="24"/>
      <w:vertAlign w:val="baseline"/>
    </w:rPr>
  </w:style>
  <w:style w:type="character" w:styleId="976">
    <w:name w:val="Без интервала Знак"/>
    <w:next w:val="976"/>
    <w:link w:val="919"/>
    <w:rPr>
      <w:position w:val="0"/>
      <w:sz w:val="24"/>
      <w:szCs w:val="24"/>
      <w:vertAlign w:val="baseline"/>
      <w:lang w:val="ru-RU" w:eastAsia="ar-SA" w:bidi="ar-SA"/>
    </w:rPr>
  </w:style>
  <w:style w:type="character" w:styleId="977">
    <w:name w:val="Строгий"/>
    <w:next w:val="977"/>
    <w:link w:val="919"/>
    <w:qFormat/>
    <w:rPr>
      <w:b/>
      <w:bCs/>
      <w:position w:val="0"/>
      <w:sz w:val="24"/>
      <w:vertAlign w:val="baseline"/>
    </w:rPr>
  </w:style>
  <w:style w:type="character" w:styleId="978">
    <w:name w:val="Выделение"/>
    <w:next w:val="978"/>
    <w:link w:val="919"/>
    <w:qFormat/>
    <w:rPr>
      <w:i/>
      <w:iCs/>
      <w:position w:val="0"/>
      <w:sz w:val="24"/>
      <w:vertAlign w:val="baseline"/>
    </w:rPr>
  </w:style>
  <w:style w:type="character" w:styleId="979">
    <w:name w:val="Гиперссылка"/>
    <w:next w:val="979"/>
    <w:link w:val="919"/>
    <w:rPr>
      <w:color w:val="0000ff"/>
      <w:position w:val="0"/>
      <w:sz w:val="24"/>
      <w:u w:val="single"/>
      <w:vertAlign w:val="baseline"/>
    </w:rPr>
  </w:style>
  <w:style w:type="character" w:styleId="980">
    <w:name w:val="apple-converted-space"/>
    <w:next w:val="980"/>
    <w:link w:val="919"/>
    <w:rPr>
      <w:position w:val="0"/>
      <w:sz w:val="24"/>
      <w:vertAlign w:val="baseline"/>
    </w:rPr>
  </w:style>
  <w:style w:type="character" w:styleId="981">
    <w:name w:val="Основной текст Знак"/>
    <w:next w:val="981"/>
    <w:link w:val="919"/>
    <w:rPr>
      <w:position w:val="0"/>
      <w:sz w:val="24"/>
      <w:szCs w:val="24"/>
      <w:vertAlign w:val="baseline"/>
    </w:rPr>
  </w:style>
  <w:style w:type="character" w:styleId="982">
    <w:name w:val="c3"/>
    <w:next w:val="982"/>
    <w:link w:val="919"/>
    <w:rPr>
      <w:position w:val="0"/>
      <w:sz w:val="24"/>
      <w:vertAlign w:val="baseline"/>
    </w:rPr>
  </w:style>
  <w:style w:type="character" w:styleId="983">
    <w:name w:val="c83"/>
    <w:next w:val="983"/>
    <w:link w:val="919"/>
    <w:rPr>
      <w:position w:val="0"/>
      <w:sz w:val="24"/>
      <w:vertAlign w:val="baseline"/>
    </w:rPr>
  </w:style>
  <w:style w:type="character" w:styleId="984">
    <w:name w:val="Zag_11"/>
    <w:next w:val="984"/>
    <w:link w:val="919"/>
    <w:rPr>
      <w:position w:val="0"/>
      <w:sz w:val="24"/>
      <w:vertAlign w:val="baseline"/>
    </w:rPr>
  </w:style>
  <w:style w:type="character" w:styleId="985">
    <w:name w:val="Font Style12"/>
    <w:next w:val="985"/>
    <w:link w:val="919"/>
    <w:rPr>
      <w:rFonts w:ascii="Times New Roman" w:hAnsi="Times New Roman"/>
      <w:b/>
      <w:position w:val="0"/>
      <w:sz w:val="30"/>
      <w:vertAlign w:val="baseline"/>
    </w:rPr>
  </w:style>
  <w:style w:type="character" w:styleId="986">
    <w:name w:val="para"/>
    <w:next w:val="986"/>
    <w:link w:val="919"/>
    <w:rPr>
      <w:position w:val="0"/>
      <w:sz w:val="24"/>
      <w:vertAlign w:val="baseline"/>
    </w:rPr>
  </w:style>
  <w:style w:type="character" w:styleId="987">
    <w:name w:val="кадры"/>
    <w:next w:val="987"/>
    <w:link w:val="919"/>
    <w:rPr>
      <w:position w:val="0"/>
      <w:sz w:val="24"/>
      <w:vertAlign w:val="baseline"/>
    </w:rPr>
  </w:style>
  <w:style w:type="character" w:styleId="988">
    <w:name w:val="Просмотренная гиперссылка"/>
    <w:next w:val="988"/>
    <w:link w:val="919"/>
    <w:rPr>
      <w:color w:val="800080"/>
      <w:position w:val="0"/>
      <w:sz w:val="24"/>
      <w:u w:val="single"/>
      <w:vertAlign w:val="baseline"/>
    </w:rPr>
  </w:style>
  <w:style w:type="character" w:styleId="989">
    <w:name w:val="apple-style-span"/>
    <w:next w:val="989"/>
    <w:link w:val="919"/>
    <w:rPr>
      <w:position w:val="0"/>
      <w:sz w:val="24"/>
      <w:vertAlign w:val="baseline"/>
    </w:rPr>
  </w:style>
  <w:style w:type="character" w:styleId="990">
    <w:name w:val="dt-r"/>
    <w:basedOn w:val="971"/>
    <w:next w:val="990"/>
    <w:link w:val="919"/>
  </w:style>
  <w:style w:type="paragraph" w:styleId="991">
    <w:name w:val="Основной текст"/>
    <w:basedOn w:val="919"/>
    <w:next w:val="991"/>
    <w:link w:val="919"/>
    <w:pPr>
      <w:spacing w:before="0" w:after="120"/>
    </w:pPr>
  </w:style>
  <w:style w:type="paragraph" w:styleId="992">
    <w:name w:val="Список"/>
    <w:basedOn w:val="991"/>
    <w:next w:val="992"/>
    <w:link w:val="919"/>
  </w:style>
  <w:style w:type="paragraph" w:styleId="993">
    <w:name w:val="Название2"/>
    <w:basedOn w:val="919"/>
    <w:next w:val="993"/>
    <w:link w:val="919"/>
    <w:pPr>
      <w:spacing w:before="120" w:after="120"/>
      <w:suppressLineNumbers/>
    </w:pPr>
    <w:rPr>
      <w:rFonts w:cs="Tahoma"/>
      <w:i/>
      <w:iCs/>
      <w:sz w:val="24"/>
      <w:szCs w:val="24"/>
    </w:rPr>
  </w:style>
  <w:style w:type="paragraph" w:styleId="994">
    <w:name w:val="Указатель2"/>
    <w:basedOn w:val="919"/>
    <w:next w:val="994"/>
    <w:link w:val="919"/>
    <w:pPr>
      <w:suppressLineNumbers/>
    </w:pPr>
    <w:rPr>
      <w:rFonts w:cs="Tahoma"/>
    </w:rPr>
  </w:style>
  <w:style w:type="paragraph" w:styleId="995">
    <w:name w:val="Обычный1"/>
    <w:next w:val="995"/>
    <w:link w:val="919"/>
    <w:pPr>
      <w:ind w:hanging="1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996">
    <w:name w:val="Название"/>
    <w:basedOn w:val="919"/>
    <w:next w:val="991"/>
    <w:link w:val="919"/>
    <w:qFormat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97">
    <w:name w:val="Подзаголовок"/>
    <w:basedOn w:val="919"/>
    <w:next w:val="919"/>
    <w:link w:val="919"/>
    <w:qFormat/>
    <w:pPr>
      <w:ind w:left="0" w:right="0" w:firstLine="0"/>
      <w:keepLines/>
      <w:keepNext/>
      <w:spacing w:before="360" w:after="80" w:line="240" w:lineRule="auto"/>
      <w:widowControl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998">
    <w:name w:val="Заголовок1"/>
    <w:basedOn w:val="919"/>
    <w:next w:val="991"/>
    <w:link w:val="919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999">
    <w:name w:val="Название1"/>
    <w:basedOn w:val="919"/>
    <w:next w:val="999"/>
    <w:link w:val="919"/>
    <w:pPr>
      <w:spacing w:before="120" w:after="120"/>
      <w:suppressLineNumbers/>
    </w:pPr>
    <w:rPr>
      <w:i/>
      <w:iCs/>
    </w:rPr>
  </w:style>
  <w:style w:type="paragraph" w:styleId="1000">
    <w:name w:val="Указатель1"/>
    <w:basedOn w:val="919"/>
    <w:next w:val="1000"/>
    <w:link w:val="919"/>
    <w:pPr>
      <w:suppressLineNumbers/>
    </w:pPr>
  </w:style>
  <w:style w:type="paragraph" w:styleId="1001">
    <w:name w:val="Heading"/>
    <w:basedOn w:val="919"/>
    <w:next w:val="991"/>
    <w:link w:val="919"/>
    <w:pPr>
      <w:keepNext/>
      <w:spacing w:before="240" w:after="120"/>
    </w:pPr>
    <w:rPr>
      <w:rFonts w:ascii="Arial" w:hAnsi="Arial" w:eastAsia="Arial" w:cs="Tahoma"/>
      <w:sz w:val="28"/>
      <w:szCs w:val="28"/>
    </w:rPr>
  </w:style>
  <w:style w:type="paragraph" w:styleId="1002">
    <w:name w:val="Название объекта1"/>
    <w:basedOn w:val="919"/>
    <w:next w:val="1002"/>
    <w:link w:val="919"/>
    <w:pPr>
      <w:spacing w:before="120" w:after="120"/>
      <w:suppressLineNumbers/>
    </w:pPr>
    <w:rPr>
      <w:i/>
      <w:iCs/>
    </w:rPr>
  </w:style>
  <w:style w:type="paragraph" w:styleId="1003">
    <w:name w:val="Index"/>
    <w:basedOn w:val="919"/>
    <w:next w:val="1003"/>
    <w:link w:val="919"/>
    <w:pPr>
      <w:suppressLineNumbers/>
    </w:pPr>
  </w:style>
  <w:style w:type="paragraph" w:styleId="1004">
    <w:name w:val="Table Contents"/>
    <w:basedOn w:val="919"/>
    <w:next w:val="1004"/>
    <w:link w:val="919"/>
    <w:pPr>
      <w:suppressLineNumbers/>
    </w:pPr>
  </w:style>
  <w:style w:type="paragraph" w:styleId="1005">
    <w:name w:val="Table Heading"/>
    <w:basedOn w:val="1004"/>
    <w:next w:val="1005"/>
    <w:link w:val="919"/>
    <w:pPr>
      <w:jc w:val="center"/>
    </w:pPr>
    <w:rPr>
      <w:b/>
      <w:bCs/>
    </w:rPr>
  </w:style>
  <w:style w:type="paragraph" w:styleId="1006">
    <w:name w:val="Без интервала"/>
    <w:next w:val="1006"/>
    <w:link w:val="919"/>
    <w:qFormat/>
    <w:pPr>
      <w:ind w:left="-1" w:hanging="1"/>
      <w:spacing w:line="1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1007">
    <w:name w:val="Содержимое таблицы"/>
    <w:basedOn w:val="919"/>
    <w:next w:val="1007"/>
    <w:link w:val="919"/>
    <w:pPr>
      <w:suppressLineNumbers/>
    </w:pPr>
  </w:style>
  <w:style w:type="paragraph" w:styleId="1008">
    <w:name w:val="Заголовок таблицы"/>
    <w:basedOn w:val="1007"/>
    <w:next w:val="1008"/>
    <w:link w:val="919"/>
    <w:pPr>
      <w:jc w:val="center"/>
    </w:pPr>
    <w:rPr>
      <w:b/>
      <w:bCs/>
    </w:rPr>
  </w:style>
  <w:style w:type="paragraph" w:styleId="1009">
    <w:name w:val="formattext"/>
    <w:basedOn w:val="919"/>
    <w:next w:val="1009"/>
    <w:link w:val="919"/>
    <w:pPr>
      <w:spacing w:before="280" w:after="280"/>
      <w:widowControl/>
    </w:pPr>
  </w:style>
  <w:style w:type="paragraph" w:styleId="1010">
    <w:name w:val="Обычный (веб)"/>
    <w:basedOn w:val="919"/>
    <w:next w:val="1010"/>
    <w:link w:val="919"/>
    <w:pPr>
      <w:spacing w:before="280" w:after="280"/>
      <w:widowControl/>
    </w:pPr>
  </w:style>
  <w:style w:type="paragraph" w:styleId="1011">
    <w:name w:val="c8"/>
    <w:basedOn w:val="919"/>
    <w:next w:val="1011"/>
    <w:link w:val="919"/>
    <w:pPr>
      <w:spacing w:before="280" w:after="280"/>
      <w:widowControl/>
    </w:pPr>
  </w:style>
  <w:style w:type="paragraph" w:styleId="1012">
    <w:name w:val="c40"/>
    <w:basedOn w:val="919"/>
    <w:next w:val="1012"/>
    <w:link w:val="919"/>
    <w:pPr>
      <w:spacing w:before="280" w:after="280"/>
      <w:widowControl/>
    </w:pPr>
  </w:style>
  <w:style w:type="paragraph" w:styleId="1013">
    <w:name w:val="c5"/>
    <w:basedOn w:val="919"/>
    <w:next w:val="1013"/>
    <w:link w:val="919"/>
    <w:pPr>
      <w:spacing w:before="280" w:after="280"/>
      <w:widowControl/>
    </w:pPr>
  </w:style>
  <w:style w:type="paragraph" w:styleId="1014">
    <w:name w:val="c20"/>
    <w:basedOn w:val="919"/>
    <w:next w:val="1014"/>
    <w:link w:val="919"/>
    <w:pPr>
      <w:spacing w:before="280" w:after="280"/>
      <w:widowControl/>
    </w:pPr>
  </w:style>
  <w:style w:type="paragraph" w:styleId="1015">
    <w:name w:val="Default"/>
    <w:next w:val="1015"/>
    <w:link w:val="919"/>
    <w:pPr>
      <w:ind w:left="-1" w:hanging="1"/>
      <w:spacing w:line="1" w:lineRule="atLeast"/>
      <w:widowControl w:val="off"/>
    </w:pPr>
    <w:rPr>
      <w:rFonts w:eastAsia="Arial"/>
      <w:color w:val="000000"/>
      <w:sz w:val="24"/>
      <w:szCs w:val="24"/>
      <w:lang w:val="ru-RU" w:eastAsia="ar-SA" w:bidi="ar-SA"/>
    </w:rPr>
  </w:style>
  <w:style w:type="paragraph" w:styleId="1016">
    <w:name w:val="p8"/>
    <w:basedOn w:val="919"/>
    <w:next w:val="1016"/>
    <w:link w:val="919"/>
    <w:pPr>
      <w:spacing w:before="280" w:after="280"/>
      <w:widowControl/>
    </w:pPr>
  </w:style>
  <w:style w:type="paragraph" w:styleId="1017">
    <w:name w:val="Абзац списка"/>
    <w:basedOn w:val="919"/>
    <w:next w:val="1017"/>
    <w:link w:val="1027"/>
    <w:uiPriority w:val="34"/>
    <w:qFormat/>
    <w:pPr>
      <w:ind w:left="720" w:right="0" w:hanging="1"/>
      <w:spacing w:before="0" w:after="200" w:line="276" w:lineRule="auto"/>
      <w:widowControl/>
    </w:pPr>
    <w:rPr>
      <w:rFonts w:ascii="Calibri" w:hAnsi="Calibri" w:eastAsia="Calibri"/>
      <w:sz w:val="22"/>
      <w:szCs w:val="22"/>
      <w:lang w:val="en-US"/>
    </w:rPr>
  </w:style>
  <w:style w:type="paragraph" w:styleId="1018">
    <w:name w:val="Без интервала1"/>
    <w:next w:val="1018"/>
    <w:link w:val="919"/>
    <w:pPr>
      <w:ind w:left="-1" w:hanging="1"/>
      <w:spacing w:line="1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1019">
    <w:name w:val="Standard"/>
    <w:next w:val="1019"/>
    <w:link w:val="919"/>
    <w:pPr>
      <w:ind w:left="-1" w:hanging="1"/>
      <w:spacing w:line="1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1020">
    <w:name w:val="Без интервала2"/>
    <w:next w:val="1020"/>
    <w:link w:val="919"/>
    <w:pPr>
      <w:ind w:hanging="1"/>
      <w:spacing w:line="100" w:lineRule="atLeast"/>
      <w:widowControl w:val="off"/>
    </w:pPr>
    <w:rPr>
      <w:rFonts w:eastAsia="Arial"/>
      <w:sz w:val="24"/>
      <w:szCs w:val="24"/>
      <w:lang w:val="ru-RU" w:eastAsia="ar-SA" w:bidi="ar-SA"/>
    </w:rPr>
  </w:style>
  <w:style w:type="paragraph" w:styleId="1021">
    <w:name w:val="dt-p"/>
    <w:basedOn w:val="919"/>
    <w:next w:val="1021"/>
    <w:link w:val="919"/>
    <w:pPr>
      <w:ind w:left="0" w:right="0" w:firstLine="0"/>
      <w:spacing w:before="280" w:after="280" w:line="240" w:lineRule="auto"/>
      <w:widowControl/>
    </w:pPr>
    <w:rPr>
      <w:position w:val="0"/>
      <w:sz w:val="24"/>
      <w:vertAlign w:val="baseline"/>
    </w:rPr>
  </w:style>
  <w:style w:type="paragraph" w:styleId="1022">
    <w:name w:val="headertext"/>
    <w:basedOn w:val="919"/>
    <w:next w:val="1022"/>
    <w:link w:val="919"/>
    <w:pPr>
      <w:ind w:left="0" w:right="0" w:firstLine="0"/>
      <w:spacing w:before="280" w:after="280" w:line="240" w:lineRule="auto"/>
      <w:widowControl/>
    </w:pPr>
    <w:rPr>
      <w:position w:val="0"/>
      <w:sz w:val="24"/>
      <w:vertAlign w:val="baseline"/>
    </w:rPr>
  </w:style>
  <w:style w:type="paragraph" w:styleId="1023">
    <w:name w:val="Основной текст 2"/>
    <w:basedOn w:val="919"/>
    <w:next w:val="1023"/>
    <w:link w:val="1024"/>
    <w:uiPriority w:val="99"/>
    <w:semiHidden/>
    <w:unhideWhenUsed/>
    <w:pPr>
      <w:spacing w:after="120" w:line="480" w:lineRule="auto"/>
    </w:pPr>
    <w:rPr>
      <w:lang w:val="en-US"/>
    </w:rPr>
  </w:style>
  <w:style w:type="character" w:styleId="1024">
    <w:name w:val="Основной текст 2 Знак"/>
    <w:next w:val="1024"/>
    <w:link w:val="1023"/>
    <w:uiPriority w:val="99"/>
    <w:semiHidden/>
    <w:rPr>
      <w:sz w:val="24"/>
      <w:szCs w:val="24"/>
      <w:lang w:eastAsia="ar-SA"/>
    </w:rPr>
  </w:style>
  <w:style w:type="paragraph" w:styleId="1025">
    <w:name w:val="Normal"/>
    <w:next w:val="1025"/>
    <w:link w:val="919"/>
    <w:rPr>
      <w:rFonts w:eastAsia="Arial"/>
      <w:lang w:val="ru-RU" w:eastAsia="ar-SA" w:bidi="ar-SA"/>
    </w:rPr>
  </w:style>
  <w:style w:type="paragraph" w:styleId="1026">
    <w:name w:val="ConsPlusNormal"/>
    <w:next w:val="1026"/>
    <w:link w:val="919"/>
    <w:qFormat/>
    <w:pPr>
      <w:widowControl w:val="off"/>
    </w:pPr>
    <w:rPr>
      <w:rFonts w:ascii="Calibri" w:hAnsi="Calibri" w:cs="Calibri"/>
      <w:sz w:val="22"/>
      <w:lang w:val="ru-RU" w:eastAsia="ru-RU" w:bidi="ar-SA"/>
    </w:rPr>
  </w:style>
  <w:style w:type="character" w:styleId="1027">
    <w:name w:val="Абзац списка Знак"/>
    <w:next w:val="1027"/>
    <w:link w:val="1017"/>
    <w:uiPriority w:val="34"/>
    <w:qFormat/>
    <w:rPr>
      <w:rFonts w:ascii="Calibri" w:hAnsi="Calibri" w:eastAsia="Calibri"/>
      <w:sz w:val="22"/>
      <w:szCs w:val="22"/>
      <w:lang w:eastAsia="ar-SA"/>
    </w:rPr>
  </w:style>
  <w:style w:type="paragraph" w:styleId="1028">
    <w:name w:val="Текст примечания"/>
    <w:basedOn w:val="919"/>
    <w:next w:val="1028"/>
    <w:link w:val="1029"/>
    <w:uiPriority w:val="99"/>
    <w:unhideWhenUsed/>
    <w:pPr>
      <w:ind w:left="0" w:firstLine="0"/>
      <w:spacing w:after="200" w:line="240" w:lineRule="auto"/>
      <w:widowControl/>
    </w:pPr>
    <w:rPr>
      <w:rFonts w:ascii="Calibri" w:hAnsi="Calibri" w:eastAsia="Calibri"/>
      <w:sz w:val="20"/>
      <w:szCs w:val="20"/>
      <w:lang w:val="en-US" w:eastAsia="en-US"/>
    </w:rPr>
  </w:style>
  <w:style w:type="character" w:styleId="1029">
    <w:name w:val="Текст примечания Знак"/>
    <w:next w:val="1029"/>
    <w:link w:val="1028"/>
    <w:uiPriority w:val="99"/>
    <w:rPr>
      <w:rFonts w:ascii="Calibri" w:hAnsi="Calibri" w:eastAsia="Calibri" w:cs="Times New Roman"/>
      <w:lang w:eastAsia="en-US"/>
    </w:rPr>
  </w:style>
  <w:style w:type="character" w:styleId="1030" w:default="1">
    <w:name w:val="Default Paragraph Font"/>
    <w:uiPriority w:val="1"/>
    <w:semiHidden/>
    <w:unhideWhenUsed/>
  </w:style>
  <w:style w:type="numbering" w:styleId="1031" w:default="1">
    <w:name w:val="No List"/>
    <w:uiPriority w:val="99"/>
    <w:semiHidden/>
    <w:unhideWhenUsed/>
  </w:style>
  <w:style w:type="table" w:styleId="1032" w:default="1">
    <w:name w:val="Normal Table"/>
    <w:uiPriority w:val="99"/>
    <w:semiHidden/>
    <w:unhideWhenUsed/>
    <w:tblPr/>
  </w:style>
  <w:style w:type="paragraph" w:styleId="1033" w:customStyle="1">
    <w:name w:val="normal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Chrebtova_OE</dc:creator>
  <cp:revision>29</cp:revision>
  <dcterms:created xsi:type="dcterms:W3CDTF">2023-04-11T10:56:00Z</dcterms:created>
  <dcterms:modified xsi:type="dcterms:W3CDTF">2024-08-26T13:05:16Z</dcterms:modified>
  <cp:version>786432</cp:version>
</cp:coreProperties>
</file>