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right"/>
        <w:spacing w:line="100" w:lineRule="atLeast"/>
      </w:pPr>
      <w:r>
        <w:t xml:space="preserve">Приложение </w:t>
      </w:r>
      <w:r/>
    </w:p>
    <w:p>
      <w:pPr>
        <w:pStyle w:val="616"/>
        <w:jc w:val="center"/>
        <w:spacing w:line="100" w:lineRule="atLeast"/>
        <w:rPr>
          <w:b/>
        </w:rPr>
      </w:pPr>
      <w:r>
        <w:rPr>
          <w:b/>
        </w:rPr>
        <w:t xml:space="preserve">Календарно-тематическое планирование</w:t>
      </w:r>
      <w:r>
        <w:rPr>
          <w:b/>
        </w:rPr>
      </w:r>
    </w:p>
    <w:p>
      <w:pPr>
        <w:pStyle w:val="616"/>
        <w:jc w:val="center"/>
        <w:spacing w:line="100" w:lineRule="atLeast"/>
        <w:rPr>
          <w:b/>
        </w:rPr>
      </w:pPr>
      <w:r>
        <w:rPr>
          <w:b/>
        </w:rPr>
        <w:t xml:space="preserve">по курсу «Индивидуальный проект»</w:t>
      </w:r>
      <w:r>
        <w:rPr>
          <w:b/>
        </w:rPr>
      </w:r>
    </w:p>
    <w:p>
      <w:pPr>
        <w:pStyle w:val="616"/>
        <w:jc w:val="center"/>
        <w:spacing w:line="100" w:lineRule="atLeast"/>
      </w:pPr>
      <w:r/>
      <w:r/>
    </w:p>
    <w:p>
      <w:pPr>
        <w:pStyle w:val="616"/>
        <w:spacing w:line="100" w:lineRule="atLeast"/>
      </w:pPr>
      <w:r>
        <w:t xml:space="preserve">Класс – 10.</w:t>
      </w:r>
      <w:r/>
    </w:p>
    <w:p>
      <w:pPr>
        <w:pStyle w:val="616"/>
        <w:spacing w:line="100" w:lineRule="atLeast"/>
      </w:pPr>
      <w:r>
        <w:t xml:space="preserve">Учащие</w:t>
      </w:r>
      <w:r>
        <w:t xml:space="preserve">ся —</w:t>
      </w:r>
      <w:r>
        <w:t xml:space="preserve"> Галушка Павел</w:t>
      </w:r>
      <w:r/>
    </w:p>
    <w:p>
      <w:pPr>
        <w:pStyle w:val="616"/>
        <w:spacing w:line="100" w:lineRule="atLeast"/>
      </w:pPr>
      <w:r>
        <w:t xml:space="preserve">Предмет – Математика</w:t>
      </w:r>
      <w:r/>
    </w:p>
    <w:p>
      <w:pPr>
        <w:pStyle w:val="616"/>
        <w:spacing w:line="100" w:lineRule="atLeast"/>
      </w:pPr>
      <w:r>
        <w:t xml:space="preserve">Учитель – </w:t>
      </w:r>
      <w:r>
        <w:t xml:space="preserve">Хребтова О.Е.</w:t>
      </w:r>
      <w:r/>
    </w:p>
    <w:p>
      <w:pPr>
        <w:pStyle w:val="616"/>
        <w:spacing w:line="100" w:lineRule="atLeast"/>
      </w:pPr>
      <w:r/>
      <w:r/>
    </w:p>
    <w:tbl>
      <w:tblPr>
        <w:tblW w:w="0" w:type="auto"/>
        <w:tblInd w:w="79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2250"/>
        <w:gridCol w:w="1125"/>
        <w:gridCol w:w="4681"/>
        <w:gridCol w:w="2126"/>
      </w:tblGrid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Раздел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Номер 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Примечание</w:t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Введение в курс «Индивидуальный проект»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(1 час)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</w:t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Введение. Понятие проектной деятельности. Особенности и структура проекта.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restart"/>
            <w:textDirection w:val="lrTb"/>
            <w:noWrap w:val="false"/>
          </w:tcPr>
          <w:p>
            <w:pPr>
              <w:pStyle w:val="622"/>
              <w:spacing w:after="0"/>
              <w:rPr>
                <w:rFonts w:ascii="PT Sans" w:hAnsi="PT Sans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Теоретические основы проектной деятельности</w:t>
            </w:r>
            <w:r>
              <w:rPr>
                <w:rFonts w:ascii="PT Sans" w:hAnsi="PT Sans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PT Sans" w:hAnsi="PT Sans"/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622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(3</w:t>
            </w:r>
            <w:r>
              <w:rPr>
                <w:b/>
                <w:bCs/>
                <w:sz w:val="20"/>
                <w:szCs w:val="20"/>
              </w:rPr>
              <w:t xml:space="preserve"> час</w:t>
            </w:r>
            <w:r>
              <w:rPr>
                <w:b/>
                <w:bCs/>
                <w:sz w:val="20"/>
                <w:szCs w:val="20"/>
              </w:rPr>
              <w:t xml:space="preserve">а</w:t>
            </w:r>
            <w:r>
              <w:rPr>
                <w:b/>
                <w:bCs/>
                <w:sz w:val="20"/>
                <w:szCs w:val="20"/>
              </w:rPr>
              <w:t xml:space="preserve">)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исследование и проект? Виды школьных проектов.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Готовность раздела «Введение».</w:t>
            </w:r>
            <w:r>
              <w:rPr>
                <w:color w:val="000000"/>
                <w:sz w:val="20"/>
                <w:szCs w:val="20"/>
                <w:lang w:val="en-US"/>
              </w:rPr>
            </w:r>
            <w:r>
              <w:rPr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Структура проекта.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Планирование </w:t>
            </w:r>
            <w:r>
              <w:rPr>
                <w:sz w:val="20"/>
                <w:szCs w:val="20"/>
              </w:rPr>
              <w:t xml:space="preserve">индивидуального</w:t>
            </w:r>
            <w:r>
              <w:rPr>
                <w:sz w:val="20"/>
                <w:szCs w:val="20"/>
              </w:rPr>
              <w:t xml:space="preserve"> проекта. Критерии оценки.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225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Определение темы проекта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616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(2 часа)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проекта и её актуальность. 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с источниками информации, систематизация и анализ полученных данных.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Формулирование цели и задач проекта.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Подготовительная работа над темой проекта</w:t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6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(10 часов)</w:t>
            </w:r>
            <w:r>
              <w:rPr>
                <w:b/>
                <w:sz w:val="20"/>
                <w:szCs w:val="20"/>
              </w:rPr>
            </w:r>
          </w:p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дорожной карты проекта.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 с источниками информации, сбор, систематизация и анализ полученных данных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Готовность теоретического раздела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Алгоритм работы с литературой.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2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Составление списка использовавшихся в работе ресурсов и источников информации.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</w:rPr>
              <w:t xml:space="preserve">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Изучение источников информации.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Работа с источниками информации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Работа с источниками информации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теоретической частью проекта.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</w:pPr>
            <w:r>
              <w:rPr>
                <w:sz w:val="20"/>
                <w:szCs w:val="20"/>
              </w:rPr>
            </w:r>
            <w:r/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теоретической частью проекта.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</w:t>
            </w: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Промежуточный отчет учащегося. Корректировка теоретического материала с учетом рекомендаций.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4" w:space="0"/>
              <w:right w:val="single" w:color="000000" w:sz="2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22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Промежуточный отчет учащегося. Корректировка теоретического материала с учетом рекомендаций.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Практическая работа над проектом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</w:r>
          </w:p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(13 часов)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теоретических знаний на практике.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Практическая работа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теоретических знаний на практике.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теоретических знаний на практике.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Применение теоретических знаний на практике.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Формулировка выводов.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Знакомство с основными видами проектных продуктов.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Создание продукта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Создание продукта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Создание продукта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Создание продукта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Создание продукта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Создание продукта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Корректировка проекта с учетом рекомендаций</w:t>
            </w:r>
            <w:r>
              <w:rPr>
                <w:color w:val="000000"/>
                <w:sz w:val="20"/>
                <w:szCs w:val="20"/>
              </w:rPr>
              <w:t xml:space="preserve">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Защита </w:t>
            </w:r>
            <w:r>
              <w:rPr>
                <w:b/>
                <w:bCs/>
                <w:sz w:val="20"/>
                <w:szCs w:val="20"/>
              </w:rPr>
              <w:t xml:space="preserve">и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ндивидуального проекта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час</w:t>
            </w:r>
            <w:r>
              <w:rPr>
                <w:b/>
                <w:bCs/>
                <w:sz w:val="20"/>
                <w:szCs w:val="20"/>
              </w:rPr>
              <w:t xml:space="preserve">ов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)</w:t>
            </w:r>
            <w:r>
              <w:rPr>
                <w:b/>
                <w:bCs/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30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Технология презентации. Подготовка презентации.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Подведение итогов, </w:t>
            </w:r>
            <w:r>
              <w:rPr>
                <w:color w:val="000000"/>
                <w:sz w:val="20"/>
                <w:szCs w:val="20"/>
              </w:rPr>
              <w:t xml:space="preserve">анализ выполненной работы</w:t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31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к публичной защите проекта.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32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тезисов для защиты проекта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1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33</w:t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bottom w:val="single" w:color="000000" w:sz="1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Презентация и защита проекта.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</w:tc>
        <w:tc>
          <w:tcPr>
            <w:tcBorders>
              <w:left w:val="single" w:color="000000" w:sz="1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1" w:space="0"/>
              <w:bottom w:val="single" w:color="000000" w:sz="4" w:space="0"/>
            </w:tcBorders>
            <w:tcW w:w="2250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3</w:t>
            </w: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rPr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Подведение итогов и анализ проектной деятельности.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1" w:space="0"/>
              <w:bottom w:val="single" w:color="000000" w:sz="4" w:space="0"/>
              <w:right w:val="single" w:color="000000" w:sz="1" w:space="0"/>
            </w:tcBorders>
            <w:tcW w:w="212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250" w:type="dxa"/>
            <w:vAlign w:val="top"/>
            <w:textDirection w:val="lrTb"/>
            <w:noWrap w:val="false"/>
          </w:tcPr>
          <w:p>
            <w:pPr>
              <w:pStyle w:val="616"/>
              <w:ind w:hanging="2"/>
              <w:jc w:val="both"/>
              <w:rPr>
                <w:b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b/>
                <w:color w:val="000000"/>
                <w:sz w:val="20"/>
                <w:szCs w:val="20"/>
              </w:rPr>
              <w:t xml:space="preserve">Итого </w:t>
            </w: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25" w:type="dxa"/>
            <w:vAlign w:val="top"/>
            <w:textDirection w:val="lrTb"/>
            <w:noWrap w:val="false"/>
          </w:tcPr>
          <w:p>
            <w:pPr>
              <w:pStyle w:val="616"/>
              <w:ind w:hanging="2"/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34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4681" w:type="dxa"/>
            <w:vAlign w:val="top"/>
            <w:textDirection w:val="lrTb"/>
            <w:noWrap w:val="false"/>
          </w:tcPr>
          <w:p>
            <w:pPr>
              <w:pStyle w:val="616"/>
              <w:ind w:hanging="2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616"/>
              <w:ind w:hanging="2"/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616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Sans">
    <w:panose1 w:val="020B0503020203020204"/>
  </w:font>
  <w:font w:name="Liberation Serif">
    <w:panose1 w:val="02020603050405020304"/>
  </w:font>
  <w:font w:name="MS Mincho">
    <w:panose1 w:val="0202050305040509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rFonts w:eastAsia="Arial"/>
      <w:sz w:val="24"/>
      <w:szCs w:val="24"/>
      <w:lang w:val="ru-RU" w:eastAsia="en-US" w:bidi="ar-SA"/>
    </w:rPr>
  </w:style>
  <w:style w:type="character" w:styleId="617">
    <w:name w:val="Основной шрифт абзаца"/>
    <w:next w:val="617"/>
    <w:link w:val="616"/>
  </w:style>
  <w:style w:type="table" w:styleId="618">
    <w:name w:val="Обычная таблица"/>
    <w:next w:val="618"/>
    <w:link w:val="616"/>
    <w:uiPriority w:val="99"/>
    <w:semiHidden/>
    <w:unhideWhenUsed/>
    <w:tblPr/>
  </w:style>
  <w:style w:type="numbering" w:styleId="619">
    <w:name w:val="Нет списка"/>
    <w:next w:val="619"/>
    <w:link w:val="616"/>
    <w:uiPriority w:val="99"/>
    <w:semiHidden/>
    <w:unhideWhenUsed/>
  </w:style>
  <w:style w:type="character" w:styleId="620" w:default="1">
    <w:name w:val="Default Paragraph Font"/>
    <w:next w:val="620"/>
    <w:link w:val="616"/>
  </w:style>
  <w:style w:type="paragraph" w:styleId="621">
    <w:name w:val="Заголовок"/>
    <w:basedOn w:val="616"/>
    <w:next w:val="622"/>
    <w:link w:val="616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622">
    <w:name w:val="Основной текст"/>
    <w:basedOn w:val="616"/>
    <w:next w:val="622"/>
    <w:link w:val="616"/>
    <w:pPr>
      <w:spacing w:before="0" w:after="120"/>
    </w:pPr>
  </w:style>
  <w:style w:type="paragraph" w:styleId="623">
    <w:name w:val="Название"/>
    <w:basedOn w:val="621"/>
    <w:next w:val="624"/>
    <w:link w:val="616"/>
    <w:qFormat/>
  </w:style>
  <w:style w:type="paragraph" w:styleId="624">
    <w:name w:val="Подзаголовок"/>
    <w:basedOn w:val="621"/>
    <w:next w:val="622"/>
    <w:link w:val="616"/>
    <w:qFormat/>
    <w:pPr>
      <w:jc w:val="center"/>
    </w:pPr>
    <w:rPr>
      <w:i/>
      <w:iCs/>
      <w:sz w:val="28"/>
      <w:szCs w:val="28"/>
    </w:rPr>
  </w:style>
  <w:style w:type="paragraph" w:styleId="625">
    <w:name w:val="Список"/>
    <w:basedOn w:val="622"/>
    <w:next w:val="625"/>
    <w:link w:val="616"/>
    <w:rPr>
      <w:rFonts w:cs="Tahoma"/>
    </w:rPr>
  </w:style>
  <w:style w:type="paragraph" w:styleId="626">
    <w:name w:val="Название1"/>
    <w:basedOn w:val="616"/>
    <w:next w:val="626"/>
    <w:link w:val="616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627">
    <w:name w:val="Указатель1"/>
    <w:basedOn w:val="616"/>
    <w:next w:val="627"/>
    <w:link w:val="616"/>
    <w:pPr>
      <w:suppressLineNumbers/>
    </w:pPr>
    <w:rPr>
      <w:rFonts w:cs="Tahoma"/>
    </w:rPr>
  </w:style>
  <w:style w:type="paragraph" w:styleId="628">
    <w:name w:val="Содержимое таблицы"/>
    <w:basedOn w:val="616"/>
    <w:next w:val="628"/>
    <w:link w:val="616"/>
    <w:pPr>
      <w:suppressLineNumbers/>
    </w:pPr>
  </w:style>
  <w:style w:type="paragraph" w:styleId="629">
    <w:name w:val="Заголовок таблицы"/>
    <w:basedOn w:val="628"/>
    <w:next w:val="629"/>
    <w:link w:val="616"/>
    <w:pPr>
      <w:jc w:val="center"/>
      <w:suppressLineNumbers/>
    </w:pPr>
    <w:rPr>
      <w:b/>
      <w:bCs/>
    </w:rPr>
  </w:style>
  <w:style w:type="numbering" w:styleId="2286" w:default="1">
    <w:name w:val="No List"/>
    <w:uiPriority w:val="99"/>
    <w:semiHidden/>
    <w:unhideWhenUsed/>
  </w:style>
  <w:style w:type="table" w:styleId="22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Yurova_SV</dc:creator>
  <cp:revision>3</cp:revision>
  <dcterms:created xsi:type="dcterms:W3CDTF">2023-09-05T11:50:00Z</dcterms:created>
  <dcterms:modified xsi:type="dcterms:W3CDTF">2024-08-26T13:09:35Z</dcterms:modified>
  <cp:version>786432</cp:version>
</cp:coreProperties>
</file>