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  <w:t xml:space="preserve">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/>
            <w:bookmarkStart w:id="1" w:name="_Hlk145246326"/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на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риказом ГОУ РК «РЦО» 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 №01-12/172</w:t>
            </w:r>
            <w:bookmarkEnd w:id="1"/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учебного предмета «Изобразительное искусство»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t xml:space="preserve">для обучающихся 5-7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highlight w:val="none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highlight w:val="none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highlight w:val="none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highlight w:val="none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Сыктывкар, </w:t>
      </w:r>
      <w:r>
        <w:rPr>
          <w:rFonts w:hint="eastAsia"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 2023‌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pStyle w:val="749"/>
        <w:jc w:val="both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ind w:firstLine="567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ind w:firstLine="567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ind w:firstLine="567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Style w:val="750"/>
          <w:rFonts w:ascii="Liberation Serif" w:hAnsi="Liberation Serif" w:cs="Liberation Serif"/>
        </w:rPr>
        <w:t xml:space="preserve">ПОЯСНИТЕЛЬНАЯ ЗАПИСКА</w:t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ind w:firstLine="56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  <w14:ligatures w14:val="none"/>
        </w:rPr>
        <w:t xml:space="preserve">Изобразительное искусство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</w:t>
      </w:r>
      <w:r>
        <w:rPr>
          <w:rFonts w:ascii="Liberation Serif" w:hAnsi="Liberation Serif" w:eastAsia="Arial" w:cs="Liberation Serif"/>
          <w:sz w:val="24"/>
          <w:szCs w:val="24"/>
          <w:lang w:val="ru-RU"/>
        </w:rPr>
        <w:t xml:space="preserve">основного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общего образования для обучения учащихся </w:t>
      </w:r>
      <w:r>
        <w:rPr>
          <w:rFonts w:ascii="Liberation Serif" w:hAnsi="Liberation Serif" w:eastAsia="Arial" w:cs="Liberation Serif"/>
          <w:sz w:val="24"/>
          <w:szCs w:val="24"/>
          <w:lang w:val="ru-RU"/>
        </w:rPr>
        <w:t xml:space="preserve">5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-7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классов  составлена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17.12.2010 № 1897</w:t>
      </w:r>
      <w:bookmarkStart w:id="0" w:name="undefined"/>
      <w:r/>
      <w:bookmarkEnd w:id="0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развития математического образования 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  Программа </w:t>
      </w:r>
      <w:r>
        <w:rPr>
          <w:rFonts w:ascii="Liberation Serif" w:hAnsi="Liberation Serif" w:cs="Liberation Serif"/>
        </w:rPr>
        <w:t xml:space="preserve">по изобразительному искусству </w:t>
      </w:r>
      <w:r>
        <w:rPr>
          <w:rFonts w:ascii="Liberation Serif" w:hAnsi="Liberation Serif" w:cs="Liberation Serif"/>
        </w:rPr>
        <w:t xml:space="preserve">разработана </w:t>
      </w:r>
      <w:r>
        <w:rPr>
          <w:rFonts w:ascii="Liberation Serif" w:hAnsi="Liberation Serif" w:cs="Liberation Serif"/>
        </w:rPr>
        <w:t xml:space="preserve">на основе требований к результа</w:t>
      </w:r>
      <w:r>
        <w:rPr>
          <w:rFonts w:ascii="Liberation Serif" w:hAnsi="Liberation Serif" w:cs="Liberation Serif"/>
        </w:rPr>
        <w:t xml:space="preserve">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>
        <w:rPr>
          <w:rStyle w:val="751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</w:t>
      </w:r>
      <w:r>
        <w:rPr>
          <w:rFonts w:ascii="Liberation Serif" w:hAnsi="Liberation Serif" w:cs="Liberation Serif"/>
        </w:rPr>
        <w:t xml:space="preserve">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</w:t>
      </w:r>
      <w:r>
        <w:rPr>
          <w:rFonts w:ascii="Liberation Serif" w:hAnsi="Liberation Serif" w:cs="Liberation Serif"/>
        </w:rPr>
        <w:t xml:space="preserve">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0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«Изобразительное искусство»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0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0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Style w:val="750"/>
          <w:rFonts w:ascii="Liberation Serif" w:hAnsi="Liberation Serif" w:cs="Liberation Serif"/>
          <w:b w:val="0"/>
          <w:bCs w:val="0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  <w:r>
        <w:rPr>
          <w:rStyle w:val="750"/>
          <w:rFonts w:ascii="Liberation Serif" w:hAnsi="Liberation Serif" w:cs="Liberation Serif"/>
          <w:b w:val="0"/>
          <w:bCs w:val="0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Style w:val="750"/>
          <w:rFonts w:ascii="Liberation Serif" w:hAnsi="Liberation Serif" w:cs="Liberation Serif"/>
          <w:b w:val="0"/>
          <w:bCs w:val="0"/>
          <w:sz w:val="21"/>
          <w:szCs w:val="21"/>
        </w:rPr>
      </w:pPr>
      <w:r>
        <w:rPr>
          <w:rStyle w:val="750"/>
          <w:rFonts w:ascii="Liberation Serif" w:hAnsi="Liberation Serif" w:cs="Liberation Serif"/>
        </w:rPr>
        <w:t xml:space="preserve">Целью изучения изобразительного искусства</w:t>
      </w:r>
      <w:r>
        <w:rPr>
          <w:rFonts w:ascii="Liberation Serif" w:hAnsi="Liberation Serif" w:cs="Liberation Serif"/>
        </w:rPr>
        <w:t xml:space="preserve"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>
        <w:rPr>
          <w:rStyle w:val="750"/>
          <w:rFonts w:ascii="Liberation Serif" w:hAnsi="Liberation Serif" w:cs="Liberation Serif"/>
          <w:b w:val="0"/>
          <w:bCs w:val="0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50"/>
          <w:rFonts w:ascii="Liberation Serif" w:hAnsi="Liberation Serif" w:cs="Liberation Serif"/>
        </w:rPr>
        <w:t xml:space="preserve">Задачами изобразительного искусства являются: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Liberation Serif" w:hAnsi="Liberation Serif" w:cs="Liberation Serif"/>
        </w:rPr>
        <w:t xml:space="preserve"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пространственного мышления и аналитических визуальных способностей;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наблюдательности, ассоциативного мышления и творческого воображения;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1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Изобразительное искусство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761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представлены тематическое планирование по всем формам обучения: очной, очной-заочной и заочной формам. Поурочное планирование в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соответствии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</w:t>
      </w:r>
      <w:r>
        <w:rPr>
          <w:rStyle w:val="753"/>
          <w:rFonts w:ascii="Liberation Serif" w:hAnsi="Liberation Serif" w:cs="Liberation Serif"/>
        </w:rPr>
        <w:t xml:space="preserve">.</w:t>
      </w:r>
      <w:r>
        <w:rPr>
          <w:rStyle w:val="752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</w:r>
    </w:p>
    <w:p>
      <w:pPr>
        <w:pStyle w:val="7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Style w:val="753"/>
          <w:rFonts w:ascii="Liberation Serif" w:hAnsi="Liberation Serif" w:cs="Liberation Serif"/>
        </w:rPr>
        <w:t xml:space="preserve">изобразительного искусства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очно-заочной форме всего отводится 102 часа,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51 час</w:t>
      </w:r>
      <w:r>
        <w:rPr>
          <w:rFonts w:ascii="Liberation Serif" w:hAnsi="Liberation Serif" w:cs="Liberation Serif"/>
          <w:sz w:val="24"/>
          <w:szCs w:val="24"/>
        </w:rPr>
        <w:t xml:space="preserve"> - в очной форме (аудиторно) и   </w:t>
      </w:r>
      <w:r>
        <w:rPr>
          <w:rFonts w:ascii="Liberation Serif" w:hAnsi="Liberation Serif" w:cs="Liberation Serif"/>
          <w:sz w:val="24"/>
          <w:szCs w:val="24"/>
        </w:rPr>
        <w:t xml:space="preserve">51 час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изучение): в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cs="Liberation Serif"/>
          <w:sz w:val="24"/>
          <w:szCs w:val="24"/>
        </w:rPr>
        <w:t xml:space="preserve"> классе </w:t>
      </w:r>
      <w:r>
        <w:rPr>
          <w:rFonts w:ascii="Liberation Serif" w:hAnsi="Liberation Serif" w:cs="Liberation Serif"/>
          <w:sz w:val="24"/>
          <w:szCs w:val="24"/>
        </w:rPr>
        <w:t xml:space="preserve">– 17 часов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7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17</w:t>
      </w:r>
      <w:r>
        <w:rPr>
          <w:rFonts w:ascii="Liberation Serif" w:hAnsi="Liberation Serif" w:cs="Liberation Serif"/>
          <w:sz w:val="24"/>
          <w:szCs w:val="24"/>
        </w:rPr>
        <w:t xml:space="preserve"> часов и </w:t>
      </w:r>
      <w:r>
        <w:rPr>
          <w:rFonts w:ascii="Liberation Serif" w:hAnsi="Liberation Serif" w:cs="Liberation Serif"/>
          <w:sz w:val="24"/>
          <w:szCs w:val="24"/>
        </w:rPr>
        <w:t xml:space="preserve">17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Style w:val="753"/>
          <w:rFonts w:ascii="Liberation Serif" w:hAnsi="Liberation Serif" w:cs="Liberation Serif"/>
        </w:rPr>
        <w:t xml:space="preserve">изобразительного искусства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заочной форме всего отводится 102 часа,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25,5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часа -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(аудиторно)  и   </w:t>
      </w:r>
      <w:r>
        <w:rPr>
          <w:rFonts w:ascii="Liberation Serif" w:hAnsi="Liberation Serif" w:cs="Liberation Serif"/>
          <w:sz w:val="24"/>
          <w:szCs w:val="24"/>
        </w:rPr>
        <w:t xml:space="preserve">76,5 часа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 изучение): в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8,5</w:t>
      </w:r>
      <w:r>
        <w:rPr>
          <w:rFonts w:ascii="Liberation Serif" w:hAnsi="Liberation Serif" w:cs="Liberation Serif"/>
          <w:sz w:val="24"/>
          <w:szCs w:val="24"/>
        </w:rPr>
        <w:t xml:space="preserve"> часа и </w:t>
      </w:r>
      <w:r>
        <w:rPr>
          <w:rFonts w:ascii="Liberation Serif" w:hAnsi="Liberation Serif" w:cs="Liberation Serif"/>
          <w:sz w:val="24"/>
          <w:szCs w:val="24"/>
        </w:rPr>
        <w:t xml:space="preserve">25,5</w:t>
      </w:r>
      <w:r>
        <w:rPr>
          <w:rFonts w:ascii="Liberation Serif" w:hAnsi="Liberation Serif" w:cs="Liberation Serif"/>
          <w:sz w:val="24"/>
          <w:szCs w:val="24"/>
        </w:rPr>
        <w:t xml:space="preserve"> часа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cs="Liberation Serif"/>
          <w:sz w:val="24"/>
          <w:szCs w:val="24"/>
        </w:rPr>
        <w:t xml:space="preserve"> классе -</w:t>
      </w:r>
      <w:r>
        <w:rPr>
          <w:rFonts w:ascii="Liberation Serif" w:hAnsi="Liberation Serif" w:cs="Liberation Serif"/>
          <w:sz w:val="24"/>
          <w:szCs w:val="24"/>
        </w:rPr>
        <w:t xml:space="preserve"> 8,5 часа и 25,5 часа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соответственно; в</w:t>
      </w:r>
      <w:r>
        <w:rPr>
          <w:rFonts w:ascii="Liberation Serif" w:hAnsi="Liberation Serif" w:cs="Liberation Serif"/>
          <w:sz w:val="24"/>
          <w:szCs w:val="24"/>
        </w:rPr>
        <w:t xml:space="preserve">7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8,5 часа и 25,5 часа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«Изобразительное искусство»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38"/>
        <w:gridCol w:w="2435"/>
        <w:gridCol w:w="2435"/>
        <w:gridCol w:w="2437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 программы по изобразительному искусству на уровне основного общего образования структурировано по 4</w:t>
      </w:r>
      <w:r>
        <w:rPr>
          <w:rFonts w:ascii="Liberation Serif" w:hAnsi="Liberation Serif" w:cs="Liberation Serif"/>
        </w:rPr>
        <w:t xml:space="preserve">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№1 «Декоративно-прикладное и народное искусство» (5 класс)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№2 «Живопись, графика, скульптура» (6 класс)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№3 «Архитектура и дизайн» (7 класс)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</w:t>
      </w:r>
      <w:r>
        <w:rPr>
          <w:rFonts w:ascii="Liberation Serif" w:hAnsi="Liberation Serif" w:cs="Liberation Serif"/>
        </w:rPr>
        <w:t xml:space="preserve">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jc w:val="center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jc w:val="center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jc w:val="center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jc w:val="center"/>
        <w:spacing w:before="0" w:beforeAutospacing="0" w:after="0" w:afterAutospacing="0"/>
        <w:rPr>
          <w:rStyle w:val="750"/>
          <w:rFonts w:ascii="Liberation Serif" w:hAnsi="Liberation Serif" w:cs="Liberation Serif"/>
        </w:rPr>
      </w:pPr>
      <w:r>
        <w:rPr>
          <w:rStyle w:val="750"/>
          <w:rFonts w:ascii="Liberation Serif" w:hAnsi="Liberation Serif" w:cs="Liberation Serif"/>
        </w:rPr>
        <w:t xml:space="preserve">СОДЕРЖАНИЕ ОБУЧЕНИЯ</w:t>
      </w:r>
      <w:r>
        <w:rPr>
          <w:rStyle w:val="750"/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50"/>
          <w:rFonts w:ascii="Liberation Serif" w:hAnsi="Liberation Serif" w:cs="Liberation Serif"/>
        </w:rPr>
        <w:t xml:space="preserve">5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Style w:val="750"/>
          <w:rFonts w:ascii="Liberation Serif" w:hAnsi="Liberation Serif" w:cs="Liberation Serif"/>
        </w:rPr>
        <w:t xml:space="preserve">Модуль № 1 «Декоративно-прикладное и народное искусство»</w:t>
      </w:r>
      <w:r>
        <w:rPr>
          <w:rFonts w:ascii="Liberation Serif" w:hAnsi="Liberation Serif" w:cs="Liberation Serif"/>
          <w:b/>
          <w:i/>
        </w:rPr>
        <w:t xml:space="preserve"> (использование видеоматериалов)</w:t>
      </w:r>
      <w:r>
        <w:rPr>
          <w:rStyle w:val="750"/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Общие сведения о декоративно-прикладном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Древние корни народного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Связь народного искусства с природой, бытом, трудом, верованиями и эпосом.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Образно-символический язык народного прикладного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Знаки-символы традиционного крестьянского прикладного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Убранство русской избы.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рисунков – эскизов орнаментального декора крестьянского дома.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Устройство внутреннего пространства крестьянского дома.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Декоративные элементы жилой среды.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рисунков предметов народного быта, выявление мудрости их выразительной формы и орнаментально-символического оформления.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Народный праздничный костюм.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Образный строй народного праздничного костюма – женского и мужского.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Традиционная конструкция русского женского костюма – северорусский (сарафан) и южнорусский (понёва) варианты.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Искусство народной вышивки. Вышивка в народных костюма</w:t>
      </w:r>
      <w:r>
        <w:rPr>
          <w:rFonts w:ascii="Liberation Serif" w:hAnsi="Liberation Serif" w:cs="Liberation Serif"/>
        </w:rPr>
        <w:t xml:space="preserve">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Народные художественные промыслы.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Создание эскиза игрушки по мотивам избранного промысла.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Роспись по дереву. Хохлома. Краткие сведени</w:t>
      </w:r>
      <w:r>
        <w:rPr>
          <w:rFonts w:ascii="Liberation Serif" w:hAnsi="Liberation Serif" w:cs="Liberation Serif"/>
        </w:rPr>
        <w:t xml:space="preserve">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</w:t>
      </w:r>
      <w:r>
        <w:rPr>
          <w:rFonts w:ascii="Liberation Serif" w:hAnsi="Liberation Serif" w:cs="Liberation Serif"/>
        </w:rPr>
        <w:t xml:space="preserve">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Искусство лаковой живописи: Пале</w:t>
      </w:r>
      <w:r>
        <w:rPr>
          <w:rFonts w:ascii="Liberation Serif" w:hAnsi="Liberation Serif" w:cs="Liberation Serif"/>
        </w:rPr>
        <w:t xml:space="preserve">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Отражение в изделиях народных промыслов многообразия исторических, духовных и культурных традиций.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Декоративно-прикладное искусство в культуре разных эпох и народов.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декоративно-прикладного искусства в культуре древних цивилизаций.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Характерные особенн</w:t>
      </w:r>
      <w:r>
        <w:rPr>
          <w:rFonts w:ascii="Liberation Serif" w:hAnsi="Liberation Serif" w:cs="Liberation Serif"/>
        </w:rPr>
        <w:t xml:space="preserve">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Декоративно-прикладное искусство в жизни современного человека.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50"/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50"/>
          <w:rFonts w:ascii="Liberation Serif" w:hAnsi="Liberation Serif" w:cs="Liberation Serif"/>
        </w:rPr>
        <w:t xml:space="preserve">6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750"/>
          <w:rFonts w:ascii="Liberation Serif" w:hAnsi="Liberation Serif" w:cs="Liberation Serif"/>
        </w:rPr>
        <w:t xml:space="preserve">Модуль № 2 «Живопись, графика, скульптура»</w:t>
      </w:r>
      <w:r>
        <w:rPr>
          <w:rStyle w:val="750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(использование видеоматериалов)</w:t>
      </w:r>
      <w:r>
        <w:rPr>
          <w:rStyle w:val="750"/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Общие сведения о видах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​Пространственные и временные виды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Основные виды живописи, графики и скульптуры. Художник и зритель: зрительские умения, знания и творчество зрителя.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Язык изобразительного искусства и его выразительные средства.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Рисунок – основа изобразительного искусства и мастерства художника.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рисунка: зарисовка, набросок, учебный рисунок и творческий рисунок.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Навыки размещения рисунка в листе, выбор формата.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Начальные умения рисунка с натуры. Зарисовки простых предметов.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Линейные графические рисунки и наброски. Тон и тональные отношения: тёмное – светлое.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Ритм и ритмическая организация плоскости листа.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Жанры изобразительного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Натюрморт.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Основы графической грамоты: правила объёмного изображения предметов на плоскости.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Изображение окружности в перспективе.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Рисование геометрических тел на основе правил линейной перспективы.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Сложная пространственная форма и выявление её конструкции.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Рисунок сложной формы предмета как соотношение простых геометрических фигур.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Линейный рисунок конструкции из нескольких геометрических тел.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Рисунок натюрморта графическими материалами с натуры или по представлению.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Творческий натюрморт в графике. Произведения художников-графиков. Особенности графических техник. Печатная графика.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Портрет.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Великие портретисты в европейском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Особенности развития портретного жанра в отечественном искусстве. Великие портретисты в русской живописи.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Парадный и камерный портрет в живописи.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Построение головы человека, основные пропорции лица, соотношение лицевой и черепной частей головы.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освещения головы при создании портретного образа.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Свет и тень в изображении головы человека.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Портрет в скульптуре.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Значение свойств художественных материалов в создании скульптурного портрета.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Живописное изображение портрета. Роль цвета в живописном портретном образе в произведениях выдающихся живописцев.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Опыт работы над созданием живописного портрета.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Пейзаж.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Особенности изображения пространства в эпоху Древнего мира, в средневековом искусстве и в эпоху Возрождения.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Правила построения линейной перспективы в изображении пространства.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Особенности изображения разных состояний природы и её освещения. Романтический пейзаж. Морские пейзажи И. Айвазовского.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Творческий опыт в создании композиционного живописного пейзажа своей Родины.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Графические зарисовки и графическая композиция на темы окружающей природы.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Городской пейзаж в творчестве мастеров искусства. Многообразие в понимании образа города.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Опыт изображения городского пейзажа. Наблюдательная перспектива и ритмическая организация плоскости изображения.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Бытовой жанр в изобразительном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Исторический жанр в изобразительном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Историческая тема в искусстве как изображение наиболее значительных событий в жизни общества.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Историческая картина в русском искусстве XIX в. и её особое место в развитии отечественной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Библейские темы в изобразительном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Вечные темы и их нравственное и духовно-ценностное выражение как «духовная ось», соединяющая жизненные позиции разных поколений.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</w:t>
      </w:r>
      <w:r>
        <w:rPr>
          <w:rFonts w:ascii="Liberation Serif" w:hAnsi="Liberation Serif" w:cs="Liberation Serif"/>
        </w:rPr>
        <w:t xml:space="preserve">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 над эскизом сюжетной композиции.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/>
      <w:bookmarkStart w:id="2" w:name="_Toc137210403"/>
      <w:r/>
      <w:bookmarkEnd w:id="2"/>
      <w:r>
        <w:rPr>
          <w:rStyle w:val="750"/>
          <w:rFonts w:ascii="Liberation Serif" w:hAnsi="Liberation Serif" w:cs="Liberation Serif"/>
        </w:rPr>
        <w:t xml:space="preserve">7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50"/>
          <w:rFonts w:ascii="Liberation Serif" w:hAnsi="Liberation Serif" w:cs="Liberation Serif"/>
        </w:rPr>
        <w:t xml:space="preserve">Модуль № 3 «Архитектура и дизайн»</w:t>
      </w:r>
      <w:r>
        <w:rPr>
          <w:rStyle w:val="750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(использование видеоматериалов)</w:t>
      </w:r>
      <w:r>
        <w:rPr>
          <w:rStyle w:val="750"/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Архитектура и дизайн – искусства художественной постройки – конструктивные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Материальная культура человечества как уникальная информация о жизни людей в разные исторические эпохи.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Графический дизайн.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Элементы композиции в графическом дизайне: пятно, линия, цвет, буква, текст и изображение.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Основные свойства композиции: целостность и соподчинённость элементов.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Цвет и законы колористики. Применение локального цвета. Цветовой акцент, ритм цветовых форм, доминанта.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Шрифт и содержание текста. Стилизация шрифта.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Композиционные основы макетирования в графическом дизайне при соединении текста и изображения.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Макетирование объёмно-пространственных композиций.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Макетирование. Введение в макет понятия рельефа местности и способы его обозначения на макете.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эволюции стр</w:t>
      </w:r>
      <w:r>
        <w:rPr>
          <w:rFonts w:ascii="Liberation Serif" w:hAnsi="Liberation Serif" w:cs="Liberation Serif"/>
        </w:rPr>
        <w:t xml:space="preserve">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аналитических зарисовок форм бытовых предметов.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Социальное значение дизайна и архитектуры как среды жизни человека.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 и стиль материальной культуры прошлого. Смена стилей как отражение </w:t>
      </w:r>
      <w:r>
        <w:rPr>
          <w:rFonts w:ascii="Liberation Serif" w:hAnsi="Liberation Serif" w:cs="Liberation Serif"/>
        </w:rPr>
        <w:t xml:space="preserve">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Пути развития современной архитектуры и дизайна: город сегодня и завтра.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цвета в формировании пространства. Схема-планировка и реальность.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Зонирование интерьера – создание многофункционального пространства. Отделочные материалы, введение фактуры и цвета в интерьер.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Интерьеры общественных зданий (театр, кафе, вокзал, офис, школа).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Организация архитектурно-ландшафтного пространства. Город в единстве с ландшафтно-парковой средой.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 человека и индивидуальное проектирование.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Образно-личностное проектирование в дизайне и архитектуре.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Имидж-дизайн и его связь с публичностью, технологией социального поведения, рекламой, общественной деятельностью.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/>
      <w:bookmarkStart w:id="3" w:name="_Toc139632456"/>
      <w:r/>
      <w:bookmarkEnd w:id="3"/>
      <w:r>
        <w:rPr>
          <w:rStyle w:val="750"/>
          <w:rFonts w:ascii="Liberation Serif" w:hAnsi="Liberation Serif" w:cs="Liberation Serif"/>
        </w:rPr>
        <w:t xml:space="preserve">Вариативный модуль.  Модуль № 4 «Изображение в синтетических, экранных видах искусства и художественная фотография»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Значение развития технологий в становлении новых видов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Мультимедиа и объединение множества воспринимаемых человеком информационных средств на экране цифрового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Художник и искусство театра.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Рождение театра в древнейших обрядах. История развития искусства театра.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Жанровое многообразие театральных представлений, шоу, праздников и их визуальный облик.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освещения в визуальном облике театрального действия. Бутафорские, пошивочные, декорационные и иные цеха в театре.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Художник в театре кукол и его ведущая роль как соавтора режиссёра и актёра в процессе создания образа персонажа.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Художественная фотография.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Современные возможности художественной обработки цифровой фотографии.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Композиция кадра, ракурс, плановость, графический ритм.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Умения наблюдать и выявлять выразительность и красоту окружающей жизни с помощью фотографии.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Фотопейзаж в творчестве профессиональных фотографов.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Образные возможности чёрно-белой и цветной фотографии.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тональных контрастов и роль цвета в эмоционально-образном восприятии пейзажа.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освещения в портретном образе. Фотография постановочная и документальная.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Возможности компьютерной обработки фотографий, задачи преобразования фотографий и границы достоверности.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Художественная фотография как авторское видение мира, как образ времени и влияние фотообраза на жизнь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Изображение и искусство кино.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Ожившее изображение. История кино и его эволюция как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Монтаж композиционно построенных кадров – основа языка киноискусства.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Художник-постановщик и его команда</w:t>
      </w:r>
      <w:r>
        <w:rPr>
          <w:rFonts w:ascii="Liberation Serif" w:hAnsi="Liberation Serif" w:cs="Liberation Serif"/>
        </w:rPr>
        <w:t xml:space="preserve">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Компь</w:t>
      </w:r>
      <w:r>
        <w:rPr>
          <w:rFonts w:ascii="Liberation Serif" w:hAnsi="Liberation Serif" w:cs="Liberation Serif"/>
        </w:rPr>
        <w:t xml:space="preserve">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Этапы создания анимационного фильма. Требования и критерии художественности.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Изобразительное искусство на телевидении.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Художнические роли каждого человека в реальной бытийной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искусства в жизни общества и его влияние на жизнь каждого человека.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ПЛАНИРУЕМЫЕ РЕЗУЛЬТАТЫ ОСВОЕНИЯ ПРОГРАММЫ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ПО ИЗОБРАЗИТЕЛЬНОМУ ИСКУССТВУ НА УРОВНЕ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ОСНОВНОГО ОБЩЕГО ОБРАЗОВАНИЯ</w:t>
      </w:r>
      <w:r>
        <w:rPr>
          <w:rFonts w:ascii="Liberation Serif" w:hAnsi="Liberation Serif" w:eastAsia="Times New Roman" w:cs="Liberation Serif"/>
          <w:caps/>
          <w:sz w:val="24"/>
          <w:szCs w:val="24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/>
      <w:bookmarkStart w:id="4" w:name="_Toc124264881"/>
      <w:r/>
      <w:bookmarkEnd w:id="4"/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Патриотическое воспитание.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Осуществляется через освоение обучающимися содержания традиций,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его житейской 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Гражданское воспитание.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Программа по изобразительному искусству направлена на активное приобщение обучающихся к традицион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Духовно-нравственное воспитание.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Эстетическое воспитание.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Ценности познавательной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Экологическое воспитание.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7)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Трудовое воспитание.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8)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Воспитывающая предметно-эстетическая среда.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 процессе художественно-эстетического воспитания обучающихся имеет значение организация пространственной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Овладение универсальными познавательными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сравнивать предметные и пространственные объекты по заданным основаниям;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форму предмета, конструкции;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выявлять положение предметной формы в пространстве;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обобщать форму составной конструкции;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структурировать предметно-пространственные явления;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сопоставлять пропорциональное соотношение частей внутри целого и предметов между собой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классифицировать произведения искусства по видам и, соответственно, по назначению в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самостоятельно готовить информацию на заданную или выбранную тему в различных видах её представления: в тексте, таблицах, схемах.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Овладение универсальными коммуникативными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вести диалог и участвовать в дискуссии, проявляя уважительное отношение к опп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публично представлять и объяснять результаты своего исследовательского опыта;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взаимодействовать, сотрудничать в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Овладение универсальными регулятивными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задач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 обучающегося будут сформированы следующие умения самоконтроля как часть универсальных регулятивных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рефлексировать эмоции как основание для художественного восприятия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признавать своё и чужое право на ошибку;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/>
      <w:bookmarkStart w:id="5" w:name="_Toc124264882"/>
      <w:r/>
      <w:bookmarkEnd w:id="5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 концу обучения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 5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Модуль № 1 «Декоративно-прикладное и народное искусство»: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коммуникативные, познавательные и культовые функции декоративно-прикладного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различать разные виды орнамента по сюжетной основе: геометрический, растительный, зооморфный, антропоморфный;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значении ритма, раппорта, различных видов симметрии в построении орнамента;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теоретически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называть характерные черты орнаментов и изделий ряда отечественных народных художественных промыслов;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перечислять материалы, используемые в народных художественных промыслах: дерево, глина, металл, стекло;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приёмах и последовательности работы при создании изделий некоторых художественных промыслов;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6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Модуль № 2 «Живопись, графика, скульптура»: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различия между пространственными и временными видами искусства и их значение в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причины деления пространственных искусств на виды;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Язык изобразительного искусства и его выразительные средства: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различать и характеризовать традиционные художественные материалы для графики, живописи, скульптуры;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роль рисунка как основы изобразительной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основы линейной перспективы;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содержание понятий «тон», «тональные отношения» и иметь опыт их визуального анализа;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определять содержание понятий «колорит», «цветовые отношения», «цветовой контраст»;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начальные представления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Жанры изобразительного искусства: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понятие «жанры в изобразительном искусстве», перечислять жанры;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разницу между предметом изображения, сюжетом и содержанием произведения искусства.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Натюрморт: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правила линейной перспективы и изображения объёмного предмета в двухмерном пространстве листа;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об освещении как средстве выявления объёма предмета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Портрет: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основные позиции конструкции головы человека, пропорции лица, соотношение лицевой и черепной частей головы;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способах объёмного изображения головы человека, понимать термин «ракурс»;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скульптурном портрете в истории искусства, о выражении характера человека и образа эпохи в скульптурном портрете;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Пейзаж: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правила построения линейной перспективы;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правила воздушной перспективы;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морских пейзажах И. Айвазовского;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навыки восприятия образности городского пространства как выражения самобытного лица культуры и истории народа;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Бытовой жанр: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 значение художественного изображения бытовой жизни людей в понимании истории человечества и современной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Исторический жанр: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Библейские темы в изобразительном искусстве: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знать, объяснять содержание, узнавать произведения великих 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картинах на библейские темы в истории русского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смысловом различии между иконой и картиной на библейские темы;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воспринимать искусство древнерусской иконописи как уникальное и высокое достижение отечественной культуры;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7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Модуль № 3 «Архитектура и дизайн»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рассуждать о влиянии предметно-пространственной среды на чувства, установки и поведение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Графический дизайн: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основные средства – требования к композиции;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перечислять и объяснять основные типы формальной композиции;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роль цвета в конструктивных искусствах;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выражение «цветовой образ»;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функции логотипа как представительского знака, эмблемы, торговой марки, различать шрифтовой и знаковый виды логотипа;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искусстве конструирования книги, дизайне журнала.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Социальное значение дизайна и архитектуры как среды жизни человека: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роли строительного материала в эволюции архитектурных конструкций и изменении облика архитектурных сооружений;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знания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различные виды планировки города;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конструкции костюма;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определять эстетические и этические границы применения макияжа и стилистики причёски в повседневном быту.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 результатам реализации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вариативного модуля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обучающийся получит следующие предметные результаты по отдельным темам программы по изобразительному искусству.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и характеризовать роль визуального образа в синтетических искусствах;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Художник и искусство театра: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роли художника и видах профессиональной художнической деятельности в современном театре;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Художественная фотография: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 понятия «длительность экспозиции», «выдержка», «диафрагма»;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различать и характеризовать различные жанры художественной фотографии;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роль света как художественного средства в искусстве фотографии;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понимать, как в художественной фотографии проявляются средства выразительности изобразительного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фототворчестве А. Родченко, о том,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как его фотографии выражают образ эпохи, его авторскую позицию, и о влиянии его фотографий на стиль эпохи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Изображение и искусство кино: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этапах в истории кино и его эволюции как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об экранных искусствах как монтаже композиционно построенных кадров;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роль видео в современной бытовой культуре;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Изобразительное искусство на телевидении: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знать о создателе телевидения – русском инженере Владимире Зворыкине;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 ПО ИЗОБРАЗИТЕЛЬНОМУ ИСКУССТВУ ПО 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5 КЛАСС. МОДУЛЬ «ДЕКОРАТИВНО-ПРИКЛАДНОЕ И НАРОДНОЕ ИСКУССТВО»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5137" w:type="dxa"/>
        <w:tblLook w:val="04A0" w:firstRow="1" w:lastRow="0" w:firstColumn="1" w:lastColumn="0" w:noHBand="0" w:noVBand="1"/>
      </w:tblPr>
      <w:tblGrid>
        <w:gridCol w:w="865"/>
        <w:gridCol w:w="6643"/>
        <w:gridCol w:w="851"/>
        <w:gridCol w:w="2268"/>
        <w:gridCol w:w="451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1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1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Древние корни народного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Связь времен в народном искусстве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Декор - человек, общество,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50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5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6 КЛАСС. МОДУЛЬ «ЖИВОПИСЬ, ГРАФИКА, СКУЛЬПТУРА»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988"/>
        <w:gridCol w:w="6520"/>
        <w:gridCol w:w="851"/>
        <w:gridCol w:w="2126"/>
        <w:gridCol w:w="3685"/>
      </w:tblGrid>
      <w:tr>
        <w:trPr/>
        <w:tc>
          <w:tcPr>
            <w:tcW w:w="9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2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29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98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9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9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Мир наших вещей. Натюрморт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9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Вглядываясь в человека. Портрет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9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50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7 КЛАСС. МОДУЛЬ «АРХИТЕКТУРА И ДИЗАЙН»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854"/>
        <w:gridCol w:w="6654"/>
        <w:gridCol w:w="851"/>
        <w:gridCol w:w="2268"/>
        <w:gridCol w:w="354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Графический дизайн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6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50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pStyle w:val="749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 ПО ИЗОБРАЗИТЕЛЬНОМУ ИСКУССТВУ ПО ОЧНО-ЗАОЧНОЙ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5 КЛАСС. МОДУЛЬ «ДЕКОРАТИВНО-ПРИКЛАДНОЕ И НАРОДНОЕ ИСКУССТВО»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846"/>
        <w:gridCol w:w="6382"/>
        <w:gridCol w:w="1687"/>
        <w:gridCol w:w="1714"/>
        <w:gridCol w:w="3541"/>
      </w:tblGrid>
      <w:tr>
        <w:trPr/>
        <w:tc>
          <w:tcPr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4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Древние корни народного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(4/5)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Связь времен в народном искусстве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(4/5)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Декор - человек, общество,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(5/4)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2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(17/17)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6 КЛАСС. МОДУЛЬ «ЖИВОПИСЬ, ГРАФИКА, СКУЛЬПТУРА»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846"/>
        <w:gridCol w:w="6513"/>
        <w:gridCol w:w="1687"/>
        <w:gridCol w:w="1714"/>
        <w:gridCol w:w="3410"/>
      </w:tblGrid>
      <w:tr>
        <w:trPr/>
        <w:tc>
          <w:tcPr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4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Мир наших вещей. Натюрморт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Вглядываясь в человека. Портрет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(5/5)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(6/5)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3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(17/17)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7 КЛАСС. МОДУЛЬ «АРХИТЕКТУРА И ДИЗАЙН»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846"/>
        <w:gridCol w:w="6495"/>
        <w:gridCol w:w="1701"/>
        <w:gridCol w:w="1714"/>
        <w:gridCol w:w="3414"/>
      </w:tblGrid>
      <w:tr>
        <w:trPr/>
        <w:tc>
          <w:tcPr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4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Графический дизайн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(5/5)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3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34 (17/17)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4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 ПО ИЗОБРАЗИТЕЛЬНОМУ ИСКУССТВУ ПО 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5 КЛАСС. МОДУЛЬ «ДЕКОРАТИВНО-ПРИКЛАДНОЕ И НАРОДНОЕ ИСКУССТВО»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846"/>
        <w:gridCol w:w="6382"/>
        <w:gridCol w:w="1687"/>
        <w:gridCol w:w="1714"/>
        <w:gridCol w:w="3541"/>
      </w:tblGrid>
      <w:tr>
        <w:trPr/>
        <w:tc>
          <w:tcPr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4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Древние корни народного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Связь времен в народном искусстве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Декор - человек, общество,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38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2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6 КЛАСС. МОДУЛЬ «ЖИВОПИСЬ, ГРАФИКА, СКУЛЬПТУРА»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846"/>
        <w:gridCol w:w="6513"/>
        <w:gridCol w:w="1687"/>
        <w:gridCol w:w="1714"/>
        <w:gridCol w:w="3410"/>
      </w:tblGrid>
      <w:tr>
        <w:trPr/>
        <w:tc>
          <w:tcPr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4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(2/5)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Мир наших вещей. Натюрморт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 (1/5)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Вглядываясь в человека. Портрет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(2/8)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51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11 (4/7)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3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7 КЛАСС. МОДУЛЬ «АРХИТЕКТУРА И ДИЗАЙН»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754"/>
        <w:tblW w:w="14170" w:type="dxa"/>
        <w:tblLook w:val="04A0" w:firstRow="1" w:lastRow="0" w:firstColumn="1" w:lastColumn="0" w:noHBand="0" w:noVBand="1"/>
      </w:tblPr>
      <w:tblGrid>
        <w:gridCol w:w="844"/>
        <w:gridCol w:w="6492"/>
        <w:gridCol w:w="1701"/>
        <w:gridCol w:w="1714"/>
        <w:gridCol w:w="3419"/>
      </w:tblGrid>
      <w:tr>
        <w:trPr/>
        <w:tc>
          <w:tcPr>
            <w:tcW w:w="8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4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Графический дизайн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https://resh.edu.ru/subject/7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8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64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4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http://www.arthistory.ru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73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34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4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ПОУРОЧНОЕ ПЛАНИРОВАНИЕ </w:t>
      </w:r>
      <w:r>
        <w:rPr>
          <w:rFonts w:ascii="Times New Roman" w:hAnsi="Times New Roman"/>
          <w:b/>
          <w:sz w:val="28"/>
        </w:rPr>
        <w:t xml:space="preserve">в очной форме</w:t>
      </w:r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5 КЛАСС </w:t>
      </w:r>
      <w:r/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8759"/>
        <w:gridCol w:w="1275"/>
        <w:gridCol w:w="297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7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Декоративно-прикладное искусство и человек: обсуждаем многообразие прикладного искусства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Древние образы в народном искусстве: выполняем рисунок или лепим узоры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Убранство русской избы: выполняем фрагмент украшения избы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Внутренний мир русской избы: изображение крестьянского интерьера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Конструкция и декор предметов народного быта: выполняем эскиз формы прялки или посуды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Конструкция и декор предметов народного быта (продолжение): выполняем роспись эскиза прялки или посуды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Русская народная вышивка: выполняем эскиз орнамента вышивки полотенца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Народный праздничный костюм: выполняем эскиз народного праздничного костюма северных или южных районов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Народный праздничный костюм (продолжение): выполняем орнаментализацию народного праздничного костюма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Народные праздничные обряды: проводим конкурсы, ролевые и интерактивные игры или квесты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Древние образы в современных народных игрушках: создаем пластическую форму игрушки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Древние образы в современных народных игрушках (продолжение): выполняем роспись игрушки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Искусство Гжели: осваиваем приемы росписи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Городецкая роспись: выполняем творческие работы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Золотая Хохлома: выполняем роспись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Искусство Жостова: выполняем аппликацию фрагмента росписи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Искусство лаковой живописи (Федоскино, Палех, Мстера, Холуй): выполняем творческие работы по мотивам произведений лаковой живописи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Щепа. Роспись по лубу и дереву. Тиснение и резьба по бересте: выполняем творческую работу по мотивам мезенской росписи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народных художественных промыслов в современной жизни: конкурс поисковых групп и экспертов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Зачем людям украшения: социальная роль декоративного искусства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Одежда говорит о человеке: выполняем коллективную работу «Бал во дворце» (интерьер)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Одежда говорит о человеке (продолжение 1): изображение фигур людей в костюмах для коллективной работы «Бал во дворце»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Одежда говорит о человеке (продолжение 2): завершаем коллективную работу «Бал во дворце»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 чем рассказывают нам гербы и эмблемы: создаем композицию эскиза герба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 чем рассказывают нам гербы и эмблемы (продолжение): создаем эскиз герба в цвете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Современное выставочное пространство: выполняем проект эскиза панно для школьного пространства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Лоскутная аппликация, или коллаж: выполняем практическую работу по созданию лоскутной аппликации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Витраж в оформлении интерьера школы: выполняем коллективную практическую работу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Нарядные декоративные вазы: выполняем практическую работу по изготовлению декоративной вазы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Декоративные игрушки из мочала: выполняем коллективную работу в материале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8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Декоративные куклы: выполняем практическую работу по изготовлению куклы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9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6 КЛАСС </w:t>
      </w:r>
      <w:r/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39"/>
        <w:gridCol w:w="8784"/>
        <w:gridCol w:w="1560"/>
        <w:gridCol w:w="269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7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Пятно как средство выражения. Ритм пятен: рисуем природу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Цвет. Основы цветоведения: рисуем волшебный мир цветной страны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Цвет в произведениях живописи: создаем по воображению букет золотой осени на цветном фоне, передающего радостное настроение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Объемные изображения в скульптуре: создаем образ животного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Основы языка изображения: определяем роль изобразительного искусства в своей жизни и обобщаем материал, изученный ранее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Изображение предметного мира: создаем натюрморт в технике аппликация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Многообразие форм окружающего мира: рисуем сосуды, животных, человека из разных геометрических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Изображение объема на плоскости и линейная перспектива: рисуем конус, призму, цилиндр, пирамиду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Свет и тень: рисуем распределение света и тени на геометрических формах; драматический натюрморт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Натюрморт в графике: выполняем натюрморт в технике «эстампа», углем или тушью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Цвет в натюрморте: выполняем натюрморт в технике монотипии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Образ человека – главная тема в искусстве: собираем информацию о портрете в русском искусстве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Основные пропорции головы человека: создаем портрет в технике аппликации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Изображение головы человека в пространстве: выполняем фотографии головы человека в разных ракурсах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Портрет в скульптуре: выполняем портрет литературного героя из пластилина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Графический портретный рисунок: выполняем портретные зарисовки и автопортрет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Сатирические образы человека: создаем дружеский шарж или сатирический рисунок литературного героя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Образные возможности освещения в портрете: создаем в три цвета портреты человека - по свету и против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цвета в портрете: создаем портрет в цвете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Великие портретисты прошлого: выполняем исследовательский проект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Портрет в изобразительном искусстве ХХ века: выполняем исследовательский проект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Жанры в изобразительном искусстве: выполняем исследовательский проект «Мой любимый художник»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Изображение пространства: проводим исследование на тему «Правила перспективы «Сетка Альберти»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Правила построения перспективы. Воздушная перспектива: создаем пейзаж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Пейзаж – большой мир: создаем контрастные романтические пейзажи «Дорога в большой мир» и «Путь реки»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Пейзаж настроения: рисуем пейзаж с передачей утреннего или вечернего состояния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Пейзаж в русской живописи: рисуем пейзаж-настроение по произведениям русских поэтов о красоте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Пейзаж в графике: выполняем композицию на тему: «Весенний пейзаж» в технике граттажа или монотипии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Городской пейзаж: выполняем аппликации с графическими дорисовками «Наш город», «Улица моего детства»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Историческая картина: создаем композицию исторического жанра (сюжеты из истории России)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Библейские темы в изобразительном искусстве: собираем материал для композиции на тему: «Библейский сюжет»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92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7 КЛАСС </w:t>
      </w:r>
      <w:r/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33"/>
        <w:gridCol w:w="8690"/>
        <w:gridCol w:w="1559"/>
        <w:gridCol w:w="269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690" w:type="dxa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Архитектура и дизайн – конструктивные виды искусства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Основы построения композиции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Прямые линии и организация пространства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Цвет – элемент композиционного творчества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Свободные формы: линии и тоновые пятна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Буква — изобразительный элемент композиции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Логотип как графический знак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Основы дизайна и макетирования плаката, открытки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«Проектирование книги /журнала»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От плоскостного изображения к объемному макету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Взаимосвязь объектов в архитектурном макете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Здание как сочетание различных объёмных форм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Важнейшие архитектурные элементы здания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Вещь как сочетание объемов и образа времени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и значение материала в конструкции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цвета в формотворчестве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Обзор развития образно-стилевого языка архитектуры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Образ материальной культуры прошлого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Пути развития современной архитектуры и дизайна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«Образ современного города и архитектурного стиля будущего»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Проектирование дизайна объектов городской среды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Дизайн пространственно-предметной среды интерьера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Организация архитектурно-ландшафтного пространства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Интерьеры общественных зданий. Роль вещи в образно-стилевом решении интервьюера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Дизайн-проект территории парка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Дизайн-проект территории парка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Функционально-архитектурная планировка своего жилища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Проект организации пространства и среды жилой комнаты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Дизайн-проект интерьере частного дома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Мода и культура. Стиль в одежде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Композиционно-конструктивные принципы дизайна одежды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Дизайн современной одежды: творческие эскизы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Грим и причёска в практике дизайна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3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8690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Имидж-дизайн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923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749"/>
        <w:ind w:firstLine="567"/>
        <w:jc w:val="both"/>
        <w:spacing w:before="0" w:beforeAutospacing="0" w:after="0" w:afterAutospacing="0"/>
        <w:rPr>
          <w:rStyle w:val="750"/>
          <w:rFonts w:ascii="Liberation Serif" w:hAnsi="Liberation Serif" w:cs="Liberation Serif"/>
          <w:b w:val="0"/>
          <w:bCs w:val="0"/>
        </w:rPr>
      </w:pPr>
      <w:r>
        <w:rPr>
          <w:rStyle w:val="750"/>
          <w:rFonts w:ascii="Liberation Serif" w:hAnsi="Liberation Serif" w:cs="Liberation Serif"/>
        </w:rPr>
        <w:t xml:space="preserve">УЧЕБНО-МЕТОДИЧЕСКОЕ </w:t>
      </w:r>
      <w:r>
        <w:rPr>
          <w:rStyle w:val="750"/>
          <w:rFonts w:ascii="Liberation Serif" w:hAnsi="Liberation Serif" w:cs="Liberation Serif"/>
        </w:rPr>
        <w:t xml:space="preserve">ОБЕСПЕЧЕНИЕ ОБРАЗОВАТЕЛЬНОГО ПРОЦЕССА</w:t>
      </w:r>
      <w:r>
        <w:rPr>
          <w:rStyle w:val="750"/>
          <w:rFonts w:ascii="Liberation Serif" w:hAnsi="Liberation Serif" w:cs="Liberation Serif"/>
          <w:b w:val="0"/>
          <w:bCs w:val="0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0"/>
          <w:rFonts w:ascii="Liberation Serif" w:hAnsi="Liberation Serif" w:cs="Liberation Serif"/>
          <w:caps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>
        <w:rPr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r>
        <w:rPr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• Изобразительное искусство: 7-й класс: учебник, 7 класс/ Питерских А. С., Гуров Г. Е.; под ред. Неменского Б. М., Акционерное общество «Издательство «Просвещение»</w:t>
      </w:r>
      <w:r>
        <w:rPr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• Изобразительное искусство: 8-й класс: учебник, 8 класс/ Питерских А. С.; под ред. Неменского Б. М., Акционерное общество «Издательство «Просвещение»</w:t>
      </w:r>
      <w:r>
        <w:rPr>
          <w:rStyle w:val="752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0"/>
          <w:rFonts w:ascii="Liberation Serif" w:hAnsi="Liberation Serif" w:cs="Liberation Serif"/>
          <w:caps/>
        </w:rPr>
        <w:t xml:space="preserve">МЕТОДИЧЕСКИЕ МАТЕРИАЛЫ ДЛЯ УЧИТЕЛЯ</w:t>
      </w:r>
      <w:r>
        <w:rPr>
          <w:rFonts w:ascii="Liberation Serif" w:hAnsi="Liberation Serif" w:cs="Liberation Serif"/>
        </w:rPr>
      </w:r>
    </w:p>
    <w:p>
      <w:pPr>
        <w:pStyle w:val="749"/>
        <w:numPr>
          <w:ilvl w:val="0"/>
          <w:numId w:val="8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Уроки изобразительного искусства. Декоративно-прикладное искусство в жизни человека. Поурочные разработки. 5 класс / Н. А. Горяева; под ред. Б. М. Неменского. — 2-е изд., доп. — </w:t>
      </w:r>
      <w:bookmarkStart w:id="6" w:name="_Hlk145268590"/>
      <w:r>
        <w:rPr>
          <w:rStyle w:val="753"/>
          <w:rFonts w:ascii="Liberation Serif" w:hAnsi="Liberation Serif" w:cs="Liberation Serif"/>
        </w:rPr>
        <w:t xml:space="preserve">M. : Просвещение </w:t>
      </w:r>
      <w:bookmarkEnd w:id="6"/>
      <w:r/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8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Неменская Л.А., Полякова И.Б., Мухина Т.А. и др./Под ред. Неменского Б.М. Уроки изобразительного искусства. Искусство в жизни человека. Поурочные разработки. 6 класс. </w:t>
      </w:r>
      <w:r>
        <w:rPr>
          <w:rStyle w:val="753"/>
          <w:rFonts w:ascii="Liberation Serif" w:hAnsi="Liberation Serif" w:cs="Liberation Serif"/>
        </w:rPr>
        <w:t xml:space="preserve">M. : Просвещение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8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Гуров Г.Е., Питерских А.С./Под ред. Неменского Б.М. Уроки изобразительного искусства. Дизайн и архитектура в жизни человека. Поурочные разработки. 7 класс </w:t>
      </w:r>
      <w:r>
        <w:rPr>
          <w:rStyle w:val="753"/>
          <w:rFonts w:ascii="Liberation Serif" w:hAnsi="Liberation Serif" w:cs="Liberation Serif"/>
        </w:rPr>
        <w:t xml:space="preserve">M. : Просвещение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8"/>
        </w:numPr>
        <w:ind w:left="0"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Уроки изобразительного искусства. Изобразительное искусство в театре, кино, на телевидении. Поурочные разработки. 8 класс. Питерских А. С. и др.,</w:t>
      </w:r>
      <w:r>
        <w:rPr>
          <w:rFonts w:ascii="Liberation Serif" w:hAnsi="Liberation Serif" w:cs="Liberation Serif"/>
        </w:rPr>
        <w:t xml:space="preserve"> </w:t>
      </w:r>
      <w:r>
        <w:rPr>
          <w:rStyle w:val="753"/>
          <w:rFonts w:ascii="Liberation Serif" w:hAnsi="Liberation Serif" w:cs="Liberation Serif"/>
        </w:rPr>
        <w:t xml:space="preserve">M. : Просвещение, </w:t>
      </w:r>
      <w:r>
        <w:rPr>
          <w:rStyle w:val="753"/>
          <w:rFonts w:ascii="Liberation Serif" w:hAnsi="Liberation Serif" w:cs="Liberation Serif"/>
        </w:rPr>
        <w:t xml:space="preserve">2023 </w:t>
      </w:r>
      <w:r>
        <w:rPr>
          <w:rStyle w:val="752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</w:r>
    </w:p>
    <w:p>
      <w:pPr>
        <w:pStyle w:val="74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50"/>
          <w:rFonts w:ascii="Liberation Serif" w:hAnsi="Liberation Serif" w:cs="Liberation Serif"/>
          <w:caps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https://resh.edu.ru/subject/7/ Российская электронная школа 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http://fcior.edu.ru Федеральный центр информационно-образовательных ресурсов 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http://school-collection.edu.ru/ Единая Коллекция цифровых образовательных ресурсов 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http://www.rusedu.ru/izo-mhk/list_41.html Документы и презентации для учителя ИЗО 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http://www.artap.ru/galery.htm Женские портреты великих мастеров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</w:rPr>
      </w:pPr>
      <w:r>
        <w:rPr>
          <w:rStyle w:val="753"/>
          <w:rFonts w:ascii="Liberation Serif" w:hAnsi="Liberation Serif" w:cs="Liberation Serif"/>
        </w:rPr>
        <w:t xml:space="preserve">https://www.culture.ru Культура РФ https://art-in-school.narod.ru Журнал "Искусство в школе" </w:t>
      </w:r>
      <w:r>
        <w:rPr>
          <w:rStyle w:val="753"/>
          <w:rFonts w:ascii="Liberation Serif" w:hAnsi="Liberation Serif" w:cs="Liberation Serif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Style w:val="753"/>
          <w:rFonts w:ascii="Liberation Serif" w:hAnsi="Liberation Serif" w:cs="Liberation Serif"/>
          <w:sz w:val="21"/>
          <w:szCs w:val="21"/>
        </w:rPr>
      </w:pPr>
      <w:r>
        <w:rPr>
          <w:rStyle w:val="753"/>
          <w:rFonts w:ascii="Liberation Serif" w:hAnsi="Liberation Serif" w:cs="Liberation Serif"/>
        </w:rPr>
        <w:t xml:space="preserve">http://skiv.instrao.ru/bank-zadaniy/ Банк заданий для формирования и оценки функциональной грамотности обучающихся основной школы (5-9 классы)</w:t>
      </w:r>
      <w:r>
        <w:rPr>
          <w:rStyle w:val="753"/>
          <w:rFonts w:ascii="Liberation Serif" w:hAnsi="Liberation Serif" w:cs="Liberation Serif"/>
          <w:sz w:val="21"/>
          <w:szCs w:val="21"/>
        </w:rPr>
      </w:r>
    </w:p>
    <w:p>
      <w:pPr>
        <w:pStyle w:val="749"/>
        <w:numPr>
          <w:ilvl w:val="0"/>
          <w:numId w:val="9"/>
        </w:numPr>
        <w:ind w:left="0"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53"/>
          <w:rFonts w:ascii="Liberation Serif" w:hAnsi="Liberation Serif" w:cs="Liberation Serif"/>
        </w:rPr>
        <w:t xml:space="preserve">http://www.arthistory.ru/ история искусств разных эпох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0"/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99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74179974"/>
      <w:docPartObj>
        <w:docPartGallery w:val="Page Numbers (Bottom of Page)"/>
        <w:docPartUnique w:val="true"/>
      </w:docPartObj>
      <w:rPr/>
    </w:sdtPr>
    <w:sdtContent>
      <w:p>
        <w:pPr>
          <w:pStyle w:val="7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5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45"/>
    <w:next w:val="74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4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45"/>
    <w:next w:val="74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4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5"/>
    <w:next w:val="74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4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45"/>
    <w:next w:val="74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4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45"/>
    <w:next w:val="74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4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45"/>
    <w:next w:val="74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5"/>
    <w:next w:val="7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5"/>
    <w:next w:val="7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5"/>
    <w:next w:val="7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45"/>
    <w:uiPriority w:val="34"/>
    <w:qFormat/>
    <w:pPr>
      <w:contextualSpacing/>
      <w:ind w:left="720"/>
    </w:pPr>
  </w:style>
  <w:style w:type="paragraph" w:styleId="34">
    <w:name w:val="Title"/>
    <w:basedOn w:val="745"/>
    <w:next w:val="74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46"/>
    <w:link w:val="34"/>
    <w:uiPriority w:val="10"/>
    <w:rPr>
      <w:sz w:val="48"/>
      <w:szCs w:val="48"/>
    </w:rPr>
  </w:style>
  <w:style w:type="paragraph" w:styleId="36">
    <w:name w:val="Subtitle"/>
    <w:basedOn w:val="745"/>
    <w:next w:val="7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6"/>
    <w:link w:val="36"/>
    <w:uiPriority w:val="11"/>
    <w:rPr>
      <w:sz w:val="24"/>
      <w:szCs w:val="24"/>
    </w:rPr>
  </w:style>
  <w:style w:type="paragraph" w:styleId="38">
    <w:name w:val="Quote"/>
    <w:basedOn w:val="745"/>
    <w:next w:val="7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5"/>
    <w:next w:val="7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6"/>
    <w:link w:val="755"/>
    <w:uiPriority w:val="99"/>
  </w:style>
  <w:style w:type="character" w:styleId="45">
    <w:name w:val="Footer Char"/>
    <w:basedOn w:val="746"/>
    <w:link w:val="757"/>
    <w:uiPriority w:val="99"/>
  </w:style>
  <w:style w:type="paragraph" w:styleId="46">
    <w:name w:val="Caption"/>
    <w:basedOn w:val="745"/>
    <w:next w:val="7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7"/>
    <w:uiPriority w:val="99"/>
  </w:style>
  <w:style w:type="table" w:styleId="49">
    <w:name w:val="Table Grid Light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6"/>
    <w:uiPriority w:val="99"/>
    <w:unhideWhenUsed/>
    <w:rPr>
      <w:vertAlign w:val="superscript"/>
    </w:rPr>
  </w:style>
  <w:style w:type="paragraph" w:styleId="178">
    <w:name w:val="endnote text"/>
    <w:basedOn w:val="7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6"/>
    <w:uiPriority w:val="99"/>
    <w:semiHidden/>
    <w:unhideWhenUsed/>
    <w:rPr>
      <w:vertAlign w:val="superscript"/>
    </w:rPr>
  </w:style>
  <w:style w:type="paragraph" w:styleId="181">
    <w:name w:val="toc 1"/>
    <w:basedOn w:val="745"/>
    <w:next w:val="7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5"/>
    <w:next w:val="745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45"/>
    <w:next w:val="7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5"/>
    <w:next w:val="7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5"/>
    <w:next w:val="7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5"/>
    <w:next w:val="7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5"/>
    <w:next w:val="7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5"/>
    <w:next w:val="7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5"/>
    <w:next w:val="745"/>
    <w:uiPriority w:val="99"/>
    <w:unhideWhenUsed/>
    <w:pPr>
      <w:spacing w:after="0" w:afterAutospacing="0"/>
    </w:pPr>
  </w:style>
  <w:style w:type="paragraph" w:styleId="745" w:default="1">
    <w:name w:val="Normal"/>
    <w:qFormat/>
  </w:style>
  <w:style w:type="character" w:styleId="746" w:default="1">
    <w:name w:val="Default Paragraph Font"/>
    <w:uiPriority w:val="1"/>
    <w:semiHidden/>
    <w:unhideWhenUsed/>
  </w:style>
  <w:style w:type="table" w:styleId="7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8" w:default="1">
    <w:name w:val="No List"/>
    <w:uiPriority w:val="99"/>
    <w:semiHidden/>
    <w:unhideWhenUsed/>
  </w:style>
  <w:style w:type="paragraph" w:styleId="749">
    <w:name w:val="Normal (Web)"/>
    <w:basedOn w:val="74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character" w:styleId="750">
    <w:name w:val="Strong"/>
    <w:basedOn w:val="746"/>
    <w:uiPriority w:val="22"/>
    <w:qFormat/>
    <w:rPr>
      <w:b/>
      <w:bCs/>
    </w:rPr>
  </w:style>
  <w:style w:type="character" w:styleId="751">
    <w:name w:val="Emphasis"/>
    <w:basedOn w:val="746"/>
    <w:uiPriority w:val="20"/>
    <w:qFormat/>
    <w:rPr>
      <w:i/>
      <w:iCs/>
    </w:rPr>
  </w:style>
  <w:style w:type="character" w:styleId="752" w:customStyle="1">
    <w:name w:val="placeholder-mask"/>
    <w:basedOn w:val="746"/>
  </w:style>
  <w:style w:type="character" w:styleId="753" w:customStyle="1">
    <w:name w:val="placeholder"/>
    <w:basedOn w:val="746"/>
  </w:style>
  <w:style w:type="table" w:styleId="754">
    <w:name w:val="Table Grid"/>
    <w:basedOn w:val="74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5">
    <w:name w:val="Header"/>
    <w:basedOn w:val="745"/>
    <w:link w:val="7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6" w:customStyle="1">
    <w:name w:val="Верхний колонтитул Знак"/>
    <w:basedOn w:val="746"/>
    <w:link w:val="755"/>
    <w:uiPriority w:val="99"/>
  </w:style>
  <w:style w:type="paragraph" w:styleId="757">
    <w:name w:val="Footer"/>
    <w:basedOn w:val="745"/>
    <w:link w:val="7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8" w:customStyle="1">
    <w:name w:val="Нижний колонтитул Знак"/>
    <w:basedOn w:val="746"/>
    <w:link w:val="757"/>
    <w:uiPriority w:val="99"/>
  </w:style>
  <w:style w:type="paragraph" w:styleId="759">
    <w:name w:val="toc 3"/>
    <w:basedOn w:val="745"/>
    <w:next w:val="745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  <w14:ligatures w14:val="none"/>
    </w:rPr>
  </w:style>
  <w:style w:type="paragraph" w:styleId="760">
    <w:name w:val="No Spacing"/>
    <w:uiPriority w:val="1"/>
    <w:qFormat/>
    <w:pPr>
      <w:spacing w:after="0" w:line="240" w:lineRule="auto"/>
    </w:pPr>
  </w:style>
  <w:style w:type="paragraph" w:styleId="761" w:customStyle="1">
    <w:name w:val="Основной текст1"/>
    <w:basedOn w:val="745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Рочева</dc:creator>
  <cp:keywords/>
  <dc:description/>
  <cp:revision>42</cp:revision>
  <dcterms:created xsi:type="dcterms:W3CDTF">2023-09-10T08:45:00Z</dcterms:created>
  <dcterms:modified xsi:type="dcterms:W3CDTF">2023-11-09T11:04:18Z</dcterms:modified>
</cp:coreProperties>
</file>