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 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Государственное общеобразовательное учреждение "Республиканский центр образования"‌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9494" w:type="dxa"/>
        <w:tblLook w:val="04A0" w:firstRow="1" w:lastRow="0" w:firstColumn="1" w:lastColumn="0" w:noHBand="0" w:noVBand="1"/>
      </w:tblPr>
      <w:tblGrid>
        <w:gridCol w:w="3969"/>
        <w:gridCol w:w="2410"/>
        <w:gridCol w:w="3115"/>
      </w:tblGrid>
      <w:tr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8"/>
                <w:szCs w:val="28"/>
              </w:rPr>
            </w:pPr>
            <w:r>
              <w:rPr>
                <w:rFonts w:ascii="Liberation Serif" w:hAnsi="Liberation Serif" w:eastAsia="Times New Roman" w:cs="Liberation Serif"/>
                <w:sz w:val="28"/>
                <w:szCs w:val="28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8"/>
                <w:szCs w:val="28"/>
              </w:rPr>
            </w:pPr>
            <w:r>
              <w:rPr>
                <w:rFonts w:ascii="Liberation Serif" w:hAnsi="Liberation Serif" w:eastAsia="Times New Roman" w:cs="Liberation Serif"/>
                <w:sz w:val="28"/>
                <w:szCs w:val="28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 №01-12/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«Иностранный (английский) язык»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5 – 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Сыктывкар,  2023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67"/>
        <w:jc w:val="both"/>
        <w:spacing w:before="0" w:after="0" w:afterAutospacing="0"/>
        <w:rPr>
          <w:rStyle w:val="768"/>
          <w:rFonts w:ascii="Liberation Serif" w:hAnsi="Liberation Serif" w:cs="Liberation Serif"/>
          <w:sz w:val="28"/>
          <w:szCs w:val="28"/>
        </w:rPr>
      </w:pPr>
      <w:r>
        <w:rPr>
          <w:rStyle w:val="768"/>
          <w:rFonts w:ascii="Liberation Serif" w:hAnsi="Liberation Serif" w:cs="Liberation Serif"/>
        </w:rPr>
        <w:t xml:space="preserve">ПОЯСНИТЕЛЬНАЯ </w:t>
      </w:r>
      <w:r>
        <w:rPr>
          <w:rStyle w:val="768"/>
          <w:rFonts w:ascii="Liberation Serif" w:hAnsi="Liberation Serif" w:cs="Liberation Serif"/>
          <w:sz w:val="28"/>
          <w:szCs w:val="28"/>
        </w:rPr>
        <w:t xml:space="preserve">ЗАПИСКА</w:t>
      </w:r>
      <w:r>
        <w:rPr>
          <w:rStyle w:val="768"/>
          <w:rFonts w:ascii="Liberation Serif" w:hAnsi="Liberation Serif" w:cs="Liberation Serif"/>
          <w:sz w:val="28"/>
          <w:szCs w:val="28"/>
        </w:rPr>
      </w:r>
    </w:p>
    <w:p>
      <w:pPr>
        <w:pStyle w:val="767"/>
        <w:jc w:val="both"/>
        <w:spacing w:before="0" w:after="0" w:afterAutospacing="0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</w:t>
      </w:r>
      <w:r>
        <w:rPr>
          <w:rFonts w:ascii="Liberation Serif" w:hAnsi="Liberation Serif" w:cs="Liberation Serif"/>
          <w:sz w:val="24"/>
          <w:szCs w:val="24"/>
        </w:rPr>
        <w:t xml:space="preserve">бочая программа учебного предмета «Иностранный (английский) язык»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Программа по иностранному (английскому) языку на уровне основного общего образования разработана </w:t>
      </w:r>
      <w:r>
        <w:rPr>
          <w:rFonts w:ascii="Liberation Serif" w:hAnsi="Liberation Serif" w:cs="Liberation Serif"/>
          <w:sz w:val="24"/>
          <w:szCs w:val="24"/>
        </w:rPr>
        <w:t xml:space="preserve">на основе требований к результатам ос</w:t>
      </w:r>
      <w:r>
        <w:rPr>
          <w:rFonts w:ascii="Liberation Serif" w:hAnsi="Liberation Serif" w:cs="Liberation Serif"/>
          <w:sz w:val="24"/>
          <w:szCs w:val="24"/>
        </w:rPr>
        <w:t xml:space="preserve">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sz w:val="24"/>
          <w:szCs w:val="24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 иностранному (английскому) языку устанавливает распределение обязательного предметного содержания по годам обучения, последовательность их из</w:t>
      </w:r>
      <w:r>
        <w:rPr>
          <w:rFonts w:ascii="Liberation Serif" w:hAnsi="Liberation Serif" w:cs="Liberation Serif"/>
        </w:rPr>
        <w:t xml:space="preserve">учения с учётом особенностей структуры иностранного (английского) языка, межпредметных связей иностранного (английского) языка с содержанием учебных предметов, изучаемых на уровне основного общего образования, с учётом возрастных особенностей обучающихся. </w:t>
      </w:r>
      <w:r>
        <w:rPr>
          <w:rFonts w:ascii="Liberation Serif" w:hAnsi="Liberation Serif" w:cs="Liberation Serif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</w:rPr>
        <w:t xml:space="preserve">В программе по иностранному (английскому) языку для основного об</w:t>
      </w:r>
      <w:r>
        <w:rPr>
          <w:rFonts w:ascii="Liberation Serif" w:hAnsi="Liberation Serif" w:cs="Liberation Serif"/>
        </w:rPr>
        <w:t xml:space="preserve">щего образования предусмотрено развитие речевых умений и языковых навыков, представленных в федеральной рабочей программе по иностранному (английскому) языку начального общего образования, что обеспечивает преемственность между уровнями общего образования.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иностранного (английского) языка направлено на формирование коммуникативной к</w:t>
      </w:r>
      <w:r>
        <w:rPr>
          <w:rFonts w:ascii="Liberation Serif" w:hAnsi="Liberation Serif" w:cs="Liberation Serif"/>
        </w:rPr>
        <w:t xml:space="preserve">ультуры обучающихся, осознание роли иностранного языка как инструмента межличностного и межкультурного взаимодействия, способствует общему речевому развитию обучающихся, воспитанию гражданской идентичности, расширению кругозора, воспитанию чувств и эмоций.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Построение программы по иностранному (английскому) языку имеет нелинейный характер и основано на концентрическом принципе. В каждом классе </w:t>
      </w:r>
      <w:r>
        <w:rPr>
          <w:rFonts w:ascii="Liberation Serif" w:hAnsi="Liberation Serif" w:cs="Liberation Serif"/>
        </w:rPr>
        <w:t xml:space="preserve">даются новые элементы содержания и определяются 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Возрастание значимости владения иностранными языками приводит к переосмыслению целей и содержания обучения иностранному (английскому) языку.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Цели иноязычного образования формулируются на ценностном, когнитивном и прагматическом уровнях и воплощаются в личностных, метапредметных и предметных результатах обучения. И</w:t>
      </w:r>
      <w:r>
        <w:rPr>
          <w:rFonts w:ascii="Liberation Serif" w:hAnsi="Liberation Serif" w:cs="Liberation Serif"/>
        </w:rPr>
        <w:t xml:space="preserve">ностранные языки являются 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«Иностранный (английский) язык» осуществляется среди обучающихся, содержащихся в ИУ, что об</w:t>
      </w:r>
      <w:r>
        <w:rPr>
          <w:rFonts w:ascii="Liberation Serif" w:hAnsi="Liberation Serif" w:cs="Liberation Serif"/>
          <w:sz w:val="24"/>
          <w:szCs w:val="24"/>
        </w:rPr>
        <w:t xml:space="preserve">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</w:t>
      </w:r>
      <w:r>
        <w:rPr>
          <w:rFonts w:ascii="Liberation Serif" w:hAnsi="Liberation Serif" w:cs="Liberation Serif"/>
          <w:sz w:val="24"/>
          <w:szCs w:val="24"/>
        </w:rPr>
        <w:t xml:space="preserve">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Целью иноязычного образования является 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языковая компетенция – овладени</w:t>
      </w:r>
      <w:r>
        <w:rPr>
          <w:rFonts w:ascii="Liberation Serif" w:hAnsi="Liberation Serif" w:cs="Liberation Serif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социокультурная (межкультурная) компетенция – приобщение к культуре, традициям стран (страны) изуча</w:t>
      </w:r>
      <w:r>
        <w:rPr>
          <w:rFonts w:ascii="Liberation Serif" w:hAnsi="Liberation Serif" w:cs="Liberation Serif"/>
        </w:rPr>
        <w:t xml:space="preserve">емого языка в рамках тем и ситуаций общения, отвечающих опыту, интересам, психологическим особенностям обучающихся 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Наряду с иноязычной коммуни</w:t>
      </w:r>
      <w:r>
        <w:rPr>
          <w:rFonts w:ascii="Liberation Serif" w:hAnsi="Liberation Serif" w:cs="Liberation Serif"/>
        </w:rPr>
        <w:t xml:space="preserve">кативной компетенцией средствами иностранного (английского) языка формируются компетенции: образовательная, ценностно-ориентационная, общекультурная, учебно-познавательная, информационная, социально-трудовая и компетенция личностного самосовершенствования.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Основными подходами к обучению иностранному (английскому) языку признаются компетентностный, системно-деятельностный, межкультурный и коммуникативно-когнитивный, что предполагает возможность реализовать поставленные цели, добиться дости</w:t>
      </w:r>
      <w:r>
        <w:rPr>
          <w:rFonts w:ascii="Liberation Serif" w:hAnsi="Liberation Serif" w:cs="Liberation Serif"/>
        </w:rPr>
        <w:t xml:space="preserve">жения планируемых результатов в рамках содержания, отобранного для 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cs="Liberation Serif"/>
        </w:rPr>
      </w:r>
    </w:p>
    <w:p>
      <w:pPr>
        <w:pStyle w:val="782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«Иностранный (английский) язык»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82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«Иностранный (английский) язык»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«Иностранный (английский) язык»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по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всем формам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67"/>
        <w:ind w:firstLine="567"/>
        <w:jc w:val="both"/>
        <w:spacing w:before="0" w:beforeAutospacing="0" w:after="0" w:afterAutospacing="0"/>
        <w:rPr>
          <w:rStyle w:val="769"/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‌</w:t>
      </w:r>
      <w:r>
        <w:rPr>
          <w:rStyle w:val="770"/>
          <w:rFonts w:ascii="Liberation Serif" w:hAnsi="Liberation Serif" w:cs="Liberation Serif"/>
        </w:rPr>
        <w:t xml:space="preserve">Общее чи</w:t>
      </w:r>
      <w:r>
        <w:rPr>
          <w:rStyle w:val="770"/>
          <w:rFonts w:ascii="Liberation Serif" w:hAnsi="Liberation Serif" w:cs="Liberation Serif"/>
        </w:rPr>
        <w:t xml:space="preserve">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</w:t>
      </w:r>
      <w:r>
        <w:rPr>
          <w:rStyle w:val="770"/>
          <w:rFonts w:ascii="Liberation Serif" w:hAnsi="Liberation Serif" w:cs="Liberation Serif"/>
        </w:rPr>
        <w:t xml:space="preserve">се – 102 часа (3 часа в неделю).</w:t>
      </w:r>
      <w:r>
        <w:rPr>
          <w:rStyle w:val="769"/>
          <w:rFonts w:ascii="Liberation Serif" w:hAnsi="Liberation Serif" w:cs="Liberation Serif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Style w:val="770"/>
          <w:rFonts w:ascii="Liberation Serif" w:hAnsi="Liberation Serif" w:cs="Liberation Serif"/>
        </w:rPr>
        <w:t xml:space="preserve">иностранного (английского) языка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510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340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170</w:t>
      </w:r>
      <w:r>
        <w:rPr>
          <w:rFonts w:ascii="Liberation Serif" w:hAnsi="Liberation Serif" w:cs="Liberation Serif"/>
          <w:sz w:val="24"/>
          <w:szCs w:val="24"/>
        </w:rPr>
        <w:t xml:space="preserve"> часа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68 часов и 34 часа соответственно, в 6 классе- 68 часов и 34 часа соответственно, </w:t>
      </w:r>
      <w:r>
        <w:rPr>
          <w:rFonts w:ascii="Liberation Serif" w:hAnsi="Liberation Serif" w:cs="Liberation Serif"/>
          <w:sz w:val="24"/>
          <w:szCs w:val="24"/>
        </w:rPr>
        <w:t xml:space="preserve">в 7 классе –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и 34 часа соответственно; в 8 классе -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и 34 часа соответственно; в 9 классе – 68 часов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Style w:val="770"/>
          <w:rFonts w:ascii="Liberation Serif" w:hAnsi="Liberation Serif" w:cs="Liberation Serif"/>
        </w:rPr>
        <w:t xml:space="preserve">иностранного (английского) языка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510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1</w:t>
      </w:r>
      <w:r>
        <w:rPr>
          <w:rFonts w:ascii="Liberation Serif" w:hAnsi="Liberation Serif" w:cs="Liberation Serif"/>
          <w:sz w:val="24"/>
          <w:szCs w:val="24"/>
        </w:rPr>
        <w:t xml:space="preserve">70 часов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340</w:t>
      </w:r>
      <w:r>
        <w:rPr>
          <w:rFonts w:ascii="Liberation Serif" w:hAnsi="Liberation Serif" w:cs="Liberation Serif"/>
          <w:sz w:val="24"/>
          <w:szCs w:val="24"/>
        </w:rPr>
        <w:t xml:space="preserve"> часов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34 часа и 68 часов соответственно, в 6 классе - 34 часа и 68 часов соответственно, в 7 классе – 34 часа и 68 часов соответственно; в 8 классе - 34 часа и 68 часов соответственно; в 9 классе – 34 часа и 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Style w:val="770"/>
          <w:rFonts w:ascii="Liberation Serif" w:hAnsi="Liberation Serif" w:cs="Liberation Serif"/>
        </w:rPr>
        <w:t xml:space="preserve">иностранного (английского) языка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95"/>
        <w:gridCol w:w="1703"/>
        <w:gridCol w:w="1417"/>
        <w:gridCol w:w="1559"/>
        <w:gridCol w:w="1437"/>
        <w:gridCol w:w="1534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4"/>
        <w:ind w:firstLine="708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Досуг и увлечения (хобби) современного подростка (чтение, кино, спорт).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Школа, школьная жизнь, школьная форма, изучаемые предметы. 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Каникулы в различное время года. Виды отдыха.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Природа: дикие и домашние животные. Погода.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Родной город (село). Транспорт.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Вышеперечи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сленные умения диалогической речи развиваются в стандартных ситуациях неофициального общения с использованием речевых ситуаций, ключевых слов и (или) иллюстраций, фотографий с соблюдением норм речевого этикета, принятых в стране (странах)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 (сообщение);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стандартных ситуациях неофициального общения с использованием ключевых слов, вопросов, плана и (или) иллюстраций, фотографий.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5–6 фраз.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 аудирования на базе умений, сформированных на уровне начального общего 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 использованием и без использования иллюстраций.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сформированных на уровне начального общего образования умений читать про себя и понимать учебные и несложные адаптированные ауте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(текстов) для чтения – 180–200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 на базе умений, сформированных на уровне начального общего 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коротких поздравлений с праздниками (с Новым годом, Рождеством, днём рождения);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слух, без ошибок, вед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для чтения вслух – до 90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 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при помощи суффиксов -er/-or (teacher/visitor), -ist (scientist, tourist), -sion/-tion (discussion/invitation);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 при помощи суффиксов -ful (wonderful), -ian/-an (Russian/American);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наречий при помощи суффикса -ly (recently);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прилагательных, имён существительных и наречий при помощи отрицательного префикса un (unhappy, unreality, unusually).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Вопросительные предложения (альтернативный и разделительный вопросы в Present/Past/FutureSimpleTense).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видовременных формах действительного залога в изъявительном наклонении в PresentPerfectTense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социокультурного портрета родной страны и страны (стран) изучаемого языка: знакомство с традициями проведения основных национальных праздников (Рожд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ества, Нового года и 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проведении досуга и питании).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 формулировании собственных высказываний, ключевых слов, плана.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Досуг и увлечения (хобби) современного подростка (чтение, кино, театр, спорт).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Каникулы в различное время года. Виды отдыха.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Путешествия по России и иностранным странам.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Природа: дикие и домашние животные. Климат, погода.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 именно умений вести: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 использованием речевых ситуаций, ключевых слов и (или) иллюстраций, фотографий с соблюдением норм речевого этикета, принятых в стране (странах)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 (сообщение);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 использованием ключевых слов, плана, вопросов, таблиц и (или) иллюстраций, фотографий.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7–8 фраз.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читать про себя и понимать адаптированные ауте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беседа;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(текстов) для чтения – 250–300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 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с использованием образца, плана, иллюстраций. Объём письменного высказывания – до 70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слух, без фонематических ошибок, вед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для чтения вслух – до 95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при помощи суффикса -ing (reading);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 при помощи суффиксов -al (typical), -ing (amazing), -less (useless), -ive (impressive).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Синонимы. Антонимы. Интернациональные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конструкциями as … as, notso … as.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альтернативный, разделительный вопросы) в Present/PastContinuousTense.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видо-временных формах действительного залога в изъявительном наклонении в Present/PastContinuousTense.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(can/be able to, must/have to, may, should, need).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(little/a little, few/a few).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Возвратные, неопределённые местоимения (some, any) и их производные (somebody, anybody; something, anything и другие) every и производные (everybody, everything 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атери и 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 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 при формулировании собственных высказываний, ключевых слов, плана.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Досуг и увлечения (хобби) современного подростка (чтение, кино, театр, музей, спорт, музыка).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Каникулы в различное время года. Виды отдыха. Путешествия по России и иностранным странам.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Природа: дикие и домашние животные. Климат, погода.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 (стран) изучаемого языка: учёные, писатели, поэты, спортсмены.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 умения диалогической речи разви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 (сообщение);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 использованием ключевыхе слов, планов, вопросов и (или) иллюстраций, фотографий, таблиц.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8–9 фраз.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интервью, диалог (беседа), отрыв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(текстов) для чтения – до 350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 в соответствии с нормами неофициального общения, принятыми в стране (странах) изучаемого языка. Объём письма – до 90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с использованием образца, плана, таблицы. Объём письменного высказывания – до 90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слух, без фонематических ошибок, вед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для чтения вслух – до 100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 устной речи 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при помощи префикса un (unreality) и при помощи суффиксов: -ment (development), -ness (darkness);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 при помощи суффиксов -ly (friendly), -ous (famous), -y (busy);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 имён прилагательных и наречий при помощи префиксов in-/im- (informal, independently, impossible);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словосложение: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со сложным дополнением (ComplexObject). Условные предложения реального (Conditional 0, Conditional I)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конструкцией tobegoingto + инфинитив и формы FutureSimpleTense и PresentContinuousTense для выражения будущего действия.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usedto + инфинитив глагола.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наиболее употребительных формах страдательного залога (Present/PastSimplePassive).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Модальный глагол might.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other/another, both, all, one.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 при формулировании собственных высказываний, ключевых слов, плана.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Взаимоотношения в семье и с друзьями.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Досуг и увлечения (хобби) современного подростка (чтение, кино, театр, музей, спорт, музыка).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отдыха в различное время года. Путешествия по России и иностранным странам.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Условия проживания в городской (сельской) местности. Транспорт.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Средства массовой 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 умения диалогической речи развив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 (сообщение);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рассказа по картинкам;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 использованием вопросов, ключевых слов, планов и (или) иллюстраций, фотографий, таблиц.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9–10 фраз.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основную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 аудирования,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 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нужной (интересую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(текстов) для чтения – 350–500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 в соответствии с нормами неофициального общения, принятыми в стране (странах) изучаемого языка. Объём письма – до 110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с использованием образца, плана, таблицы и (или) прочитанного (прослушанного) текста. Объём письменного высказывания – до 110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слух, без фонематических ошибок, вед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для чтения вслух – до 110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 firstly/first of all, secondly, finally; on the one hand, on the other hand), апострофа.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имен существительных при помощи суффиксов: -ance/-ence (performance/residence), -ity (activity); -ship (friendship);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имен прилагательных при помощи префикса inter- (international);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конверсия: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имени существительного от неопределённой формы глагола (towalk – a walk);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глагола от имени существительного (a present – topresent);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имени существительного от прилагательного (rich – therich);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средства связи в тексте для обеспечения его целостности (firstly, however, finally, atlast, etc.).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дополнением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(Complex Object) (I saw her cross/crossing the road.).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 типы вопросительных предложений в PastPerfectTense. Согласование времен в рамках сложного предложения.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-ing: to love/hate doing something.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связки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be/to look/to feel/to seem.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be/get used to +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+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doing something, be/get used to something.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both … and ….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doing smth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to do smth).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временных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формах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действительного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залога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изъявительном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наклонении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(Past Perfect Tense, Present Perfect Continuous Tense, Future-in-the-Past).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too – enough.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Отрицательные местоимения no (и его производные nobody, nothing и другие), none.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Социокультурный портрет родной страны и страны (стран) изуч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аемого языка: знакомство с традициями проведения основных национальных праздников (Рождества, Нового года, Дня матери, Дня благодарения и других праздников), с особенностями образа жизни и культуры страны (стран) изучаемого языка (достопримечательностями;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 других людях);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оказывать помощь иностранным гостям в ситуациях повседневного общения (объяснить местонахождение объекта, сообщить возможный маршрут и другие ситуации).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 при формулировании собственных высказываний, ключевых слов, плана.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Досуг и увлечения (хобби) современного подростка (чтение, 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отдыха в различное время года. Путешествия по России и иностранным странам. Транспорт.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 и так далее.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 умения диалогической речи развиваются в стандартных ситу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 их использования с соблюдением норм речевого этикета, принятых в стране (странах)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создание устных связных монологических высказываний 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 (сообщение);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рассуждение;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выражение и краткое аргументирование своего мнения по отношению к услышанному (прочитанному);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рассказа по картинкам;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 использованием вопросов, ключевых слов, плана и (или) иллюстраций, фотографий, таблиц или без их использования.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10–12 фраз.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 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нужной (интересующей, запрашиваемой) информации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(текстов) для чтения – 500–600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 в соответствии с нормами неофициального общения, принятыми в стране (странах) изучаемого языка (объём письма – до 120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с использованием образца, плана, таблицы и (или) прочитанного/прослушанного текста (объём письменного высказывания – до 120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слух, без фонематических ошибок, вед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Выражение модального значения, чувства и эмоции.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 для чтения вслух – до 110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использование знаков препинания: точки, вопросительного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восклицательного знаков в конце предложения, запятой при перечислении и обращении, при вводных словах, обозначающих порядок мыслей и их связь (например, в английском языке: firstly/firstofall, secondly, finally; ontheonehand, ontheotherhand), апострофа.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глаголов с помощью префиксов under-, over-, dis-, mis-;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имён прилагательных с помощью суффиксов -able/-ible;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словосложение: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 (eight-legged);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конверсия: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глагола от имени прилагательного (cool – tocool). Многозначность лексических единиц. Синонимы. Антонимы. Интернациональные слова. Наиболее частотные фразовые глаголы. Сокращения и аббревиатуры.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средства связи в тексте для обеспечения его целостности (firstly, however, finally, atlast, etc.).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сложнымдополнением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(Complex Object) (I want to have my hair cut.).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 для выражения предпочтения I prefer …/I’dprefer …/I’drather ….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I wish ….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конструкцией either … or, neither … nor.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видовременных формах действите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льного залога в изъявительном наклонении (Present/Past/FutureSimpleTense, Present/PastPerfectTense, Present/PastContinuousTense, Future-in-the-Past) и наиболее употребительных формах страдательного залога (Present/PastSimplePassive, PresentPerfectPassive).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имён прилагательных (nicelongblondhair).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 традиции в питании и проведении досуга, система образования).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 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норм вежливости в межкультурном общении.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 и других людей);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оказывать помощь иностранным гостям в ситуациях повседневного общения (объяснить местонахождение объекта, сообщить возможный маршрут, уточнить часы работы и другие ситуации).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 при формулировании собственных высказываний, ключевых слов, плана.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 организации в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осно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 в части: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любых форм экстремизма, дискриминации;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жизни;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правил безопасности, в том числе навыков безопасного поведения в Интернет-среде;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принимать себя и других, не осуждая;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тановка на активное участие в решении практических задач (в рамках семьи, организации, населенного пункта, родного края) 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адаптироваться в профессиональной среде;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уважение к труду и результатам трудовой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осознанный выбор и построение индивидуальной траектории образования и жизненных планов с учётом личных и общественных интересов, и потребностей.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9)</w:t>
      </w:r>
      <w:r>
        <w:rPr>
          <w:rFonts w:ascii="Liberation Serif" w:hAnsi="Liberation Serif" w:eastAsia="Times New Roman" w:cs="Liberation Serif"/>
          <w:b/>
          <w:bCs/>
          <w:sz w:val="14"/>
          <w:szCs w:val="1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навык выявления и связ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стрессовую ситуацию как вызов, требующий контрмер,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оценивать ситуацию стресса, корректировать принимаемые решения и действия;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ходе диалога и (или) дискуссии задавать вопросы по существу обсуждаемой темы и высказывать идеи, нацеленные на решение задачи и поддержание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мнения нескольких человек,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Самоорганизация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выбор и брать ответственность за решение.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Самоконтроль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Эмоциональный интеллект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анализировать причины эмоций;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регулировать способ выражения эмоций.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Принимать себя и других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tabs>
          <w:tab w:val="num" w:pos="0" w:leader="none"/>
          <w:tab w:val="clear" w:pos="720" w:leader="none"/>
        </w:tabs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себя и других, не осуждая;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открытость себе и другим;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 освоения программы по иностранному (английскому) языку ориентированы на применение знаний, умений и навыков в учебных сит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иностранному (английскому) языку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5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 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диалог-расспрос)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 владеть фонетическими навыками: различать на слух,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 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нные с использованием аффиксации: имена существительные с суффиксами -er/-or, -ist, -sion/-tion, имена прилагательные с суффиксами -ful, -ian/-an, наречия с суффиксом -ly, имена прилагательные, имена существительные и наречия с отрицательным префиксом un-;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изученные синонимы и интернациональные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 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вопросительные предложения (альтернативный и разделительный вопросы в Present/Past/FutureSimpleTense);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видо-временных формах действительного залога в изъявительном наклонении в PresentPerfectTense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 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страны (стран)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 владеть компенсаторными умениями: испол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 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8) 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иностранному (английскому) языку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6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 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отобран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 7–8 фраз); кратко излагать результаты выполненной проектной работы (объём – 7–8 фраз);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 использованием образца, плана, ключевых слов, картинок (объём высказывания – до 70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 владеть фонетическими навыками: различать на слух,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 орфографическими навыками: правильно писать изученные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 распознавать в устной речи и письменном тексте 800 лексических единиц (слов, словосочетаний, речевых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 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конструкциями as … as, notso … as;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видовременных формах действительного залога в изъявительном наклонении в Present/PastContinuousTense;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альтернативный, разделительный вопросы) в Present/ PastContinuousTense;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модальныеглаголыиихэквиваленты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(can/be able to, must/ have to, may, should, need);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c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(little/a little, few/a few);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возвратные, неопределённые местоимения some, any и их производные (somebody, anybody; something, anything, etc.), every и производные (everybody, everything и другие)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числительные для обозначения дат и больших чисел (100–1000);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 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в устной и письменной речи наиболее употребительную лексику страны (стран) изучаемого языка в рамках тематического содержания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 владеть компенсаторными умениями: испол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8) 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9) 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иностранному (английскому) языку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7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 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аудирование: воспринимать на слух и понимать несло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 до 1,5 минут);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ной в тексте в эксплицитной (явной) форме (объём текста (текстов) для чтения – 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письменная речь: заполнять анкеты и формуляры с указанием личной информации; писать электронное сообщение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личного характера, соблюдая речевой этикет, принятый в стране (странах) изучаемого языка (объём сообщения – до 90 слов), создавать небольшое письменное высказывание с использованием образца, плана, ключевых слов, таблицы (объём высказывания – до 90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 владе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 распознавать в устной речи и письменном тексте 1000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 -ment, имена при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лагательные с помощью суффиксов -ous, -ly, 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 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со сложным дополнением (ComplexObject);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конструкцией tobegoingto + инфинитив и формы FutureSimpleTense и PresentContinuousTense для выражения будущего действия;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конструкцию usedto + инфинитив глагола;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наиболее употребительных формах страдательного залога (Present/PastSimplePassive);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модальный глагол might;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other/another, both, all, one;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 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 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8) 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9) 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иностранному (английскому) языку к концу обучения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в 8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 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пониманием основного содержания, с пониманием нужной (интересующей, запрашива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чевой этикет, принятый в стране (странах) изучаемого языка (объём сообщения – до 110 слов), создавать небольшое письменное высказывание с использованием образца, плана, таблицы и (или) прочитанного (прослушанного) текста (объём высказывания – до 110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 владеть фонетическими навыками: различать на слух, без ошибок, ведущих к сбою коммуникации, произносить слова с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 распознавать в устной речи и письменном тексте 1250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 -ance/-ence, имена прилагательные с помощью префикса inter-;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письменной речи родственные слова, образованные с помощью конверсии (имя существительное от неопределённой формы глагола (towalk – a walk), глагол от имени существительного (a present – topresent), имя существительное от прилагательного (rich – therich);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 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со сложным дополнением (ComplexObject);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 типы вопросительных предложений в PastPerfectTense;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согласование времён в рамках сложного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конструкциисглаголамина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-ing: to love/hate doing something;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содержащиеглаголы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связки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to be/to look/to feel/to seem;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be/get used to do something; be/get used doing something;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конструкцию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both … and …;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c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разницавзначении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to stop doing smth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to stop to do smth);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глаголыввидовременныхформахдействительногозалогавизъявительномнаклонении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(Past Perfect Tense, Present Perfect Continuous Tense, Future-in-the-Past);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too – enough;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отрицательные местоимения no (и его производные nobody, nothing, etc.), none;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 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межличностное и межкультурное общен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 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 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8) 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10) 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11) 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12)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по иностранному (английскому) языку к концу обучения в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9 классе: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 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чтение: читать про себя и понимать несложн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 120 слов), создавать небольшое письменное высказывание с использованием образца,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лана, таблицы, прочитанного (прослушанного) текста 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 владеть фонетическими навыками: различать на слух, 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 распознавать в усной речи и письменном тексте 1350 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редлогом 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tocool);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в тексте для обеспечения логичности и целостности высказывания;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 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предложениясосложнымдополнением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(Complex Object) (I want to have my hair cut.);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I wish;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нереального характера (Conditional II);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конструкцию для выражения предпочтения I prefer …/I’dprefer …/I’drather…;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конструкцией either … or, neither … nor;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 страдательного залога PresentPerfectPassive;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имён прилагательных (nicelongblondhair);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 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модальные значения, чувства и эмоции;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элементарные представления о различных вариантах английского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 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 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9) 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10) 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11)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br/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(очная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701" w:type="dxa"/>
        <w:tblLayout w:type="fixed"/>
        <w:tblLook w:val="04A0" w:firstRow="1" w:lastRow="0" w:firstColumn="1" w:lastColumn="0" w:noHBand="0" w:noVBand="1"/>
      </w:tblPr>
      <w:tblGrid>
        <w:gridCol w:w="463"/>
        <w:gridCol w:w="4905"/>
        <w:gridCol w:w="1162"/>
        <w:gridCol w:w="3171"/>
      </w:tblGrid>
      <w:tr>
        <w:trPr/>
        <w:tc>
          <w:tcPr>
            <w:tcW w:w="4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46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tcW w:w="53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7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864" w:type="dxa"/>
        <w:tblLook w:val="04A0" w:firstRow="1" w:lastRow="0" w:firstColumn="1" w:lastColumn="0" w:noHBand="0" w:noVBand="1"/>
      </w:tblPr>
      <w:tblGrid>
        <w:gridCol w:w="619"/>
        <w:gridCol w:w="4710"/>
        <w:gridCol w:w="1590"/>
        <w:gridCol w:w="294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722" w:type="dxa"/>
        <w:tblLook w:val="04A0" w:firstRow="1" w:lastRow="0" w:firstColumn="1" w:lastColumn="0" w:noHBand="0" w:noVBand="1"/>
      </w:tblPr>
      <w:tblGrid>
        <w:gridCol w:w="619"/>
        <w:gridCol w:w="4568"/>
        <w:gridCol w:w="1590"/>
        <w:gridCol w:w="294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6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tcW w:w="51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864" w:type="dxa"/>
        <w:tblLook w:val="04A0" w:firstRow="1" w:lastRow="0" w:firstColumn="1" w:lastColumn="0" w:noHBand="0" w:noVBand="1"/>
      </w:tblPr>
      <w:tblGrid>
        <w:gridCol w:w="619"/>
        <w:gridCol w:w="4710"/>
        <w:gridCol w:w="1590"/>
        <w:gridCol w:w="294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tcW w:w="532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923" w:type="dxa"/>
        <w:tblLook w:val="04A0" w:firstRow="1" w:lastRow="0" w:firstColumn="1" w:lastColumn="0" w:noHBand="0" w:noVBand="1"/>
      </w:tblPr>
      <w:tblGrid>
        <w:gridCol w:w="550"/>
        <w:gridCol w:w="4638"/>
        <w:gridCol w:w="1375"/>
        <w:gridCol w:w="236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писатели, поэты, художники, музыканты,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tcW w:w="518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br/>
        <w:t xml:space="preserve">ПОУРОЧНОЕ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(очная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120" w:type="dxa"/>
        <w:tblLook w:val="04A0" w:firstRow="1" w:lastRow="0" w:firstColumn="1" w:lastColumn="0" w:noHBand="0" w:noVBand="1"/>
      </w:tblPr>
      <w:tblGrid>
        <w:gridCol w:w="637"/>
        <w:gridCol w:w="6915"/>
        <w:gridCol w:w="156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 (члены моей семьи)]]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 (представление членов моей семьи)]]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 (наши любимые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 (проводим время вместе)]]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[[Семейные праздники и традиции (день рождения, Новый Год)]]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 (семейные праздники в разных странах)]]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семья. Мои друзья]]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[[Моя семья. Мои друзья (мои вещи, одежда)]]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[[Мои друзья (взаимоотношения с друзьями)]]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[[Мои друзья (совместные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"Моя семья. Мои друзья. Семейные праздники: день рождения, Новый год"]]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"Моя семья. Мои друзья. Семейные праздники: день рождения, Новый год"]]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[[Члены семьи: описание внешности]]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[[Члены семьи: описание характера]]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[[Мои друзья: описание внешности]]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[[Мои друзья: описание характера]]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[[Мой любимый герой (описание внешности и характера)]]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[[Мой любимый литературный персонаж (описание внешности и характера)]]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современных подростков (любимые увлечения)]]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современных подростков (любимые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современных подростков (места для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[[Мое свободное время (театр)]]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[[Мое свободное время (кино)]]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"Досуг и увлечения (хобби) современного подростка (чтение, кино, спорт)"]]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(распорядок дня)]]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(режим труда и отдыха)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(занятия спортом и активные виды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(проводим выходные с пользой для здоровья)]]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(здоровое питание)]]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"Здоровый образ жизни: режим труда и отдыха, здоровое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"Досуг и увлечения (хобби) современного подростка (чтение, кино, спорт)" и "Здоровый образ жизни: режим труда и отдыха, здоровое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(одежда, обувь)]]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(продукты питания)]]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(сувениры)]]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(мои любимые магазины)]]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(школьные предметы)]]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(мой любимый предмет)]]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(расписание уроков)]]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(общение с одноклассниками)]]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(занятия после уроков)]]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(образование в стране/странах изучаемого языка)]]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[[Переписка с зарубежными сверстниками (пишем электронное письмо другу)]]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"Школа, школьная жизнь, школьная форма, изучаемые предметы. Переписка с иностранными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"Школа, школьная жизнь, школьная форма, изучаемые предметы. Переписка с иностранными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(виды путешествий)]]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(путешествуем в разное время года)]]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(путешествуем с моей семьей и друзьями)]]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(активные виды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(детский лагерь)]]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(активности)]]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(поход)]]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"Каникулы в различное время года. Виды отдыха"]]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"Каникулы в различное время года. Виды отдыха"]]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(дикие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(домашние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(описание диких животных)]]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(животные в зоопарке)]]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(описание домашних животных)]]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(животные России)]]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(животные страны/стран изучаемого языка)]]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[[Природа. (насекомые)]]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[[Погода. (говорим о погоде)]]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[[Погода в разные времена года, месяцы.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[[Погода. (моё любимое время года)]]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[[Погода (различные погодные явления)]]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[[Одеваемся по погоде]]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"Природа: дикие и домашние животные. Погода"]]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"Природа: дикие и домашние животные. Погода"]]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[[Родной город (село). (жизнь в городе и деревне)]]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[[Родной город (село). (типы домов)]]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[[Родной город (село). (в квартире, в доме)]]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[[Родной город (село). (описание квартиры, дома)]]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[[Родной город (село). (как пройти к моему дому)]]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транспорта]]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"Родной город (село).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"Родной город (село).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страна. (географическое положение)]]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страна. (культура и традиции)]]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страна. (национальные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страна. (праздники)]]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(народное творчество)]]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 страны изучаемого языка (географическое положение, столицы)]]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языка. (достопримечательности Великобритании)]]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[[Достопримечательности стран изучаемого языка]]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 (национальные 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языка. (национальные 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 (национальные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 страны изучаемого языка (традиции)]]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 страны изучаемого языка (сувениры)]]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 страны изучаемого языка (типичные здания и строения)]]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страны/стран изучаемого языка: страницы истории]]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поэты, писатели родной страны и страны/ стран изучаемого языка]]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[[Любимые книги и литературные персонажи родной страны и страны/ стран изучаемого языка]]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"Выдающиеся люди родной страны и страны (стран) изучаемого языка: писатели, поэты"]]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"Выдающиеся люди родной страны и страны (стран) изучаемого языка: писатели, поэты"]]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5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072" w:type="dxa"/>
        <w:tblLook w:val="04A0" w:firstRow="1" w:lastRow="0" w:firstColumn="1" w:lastColumn="0" w:noHBand="0" w:noVBand="1"/>
      </w:tblPr>
      <w:tblGrid>
        <w:gridCol w:w="617"/>
        <w:gridCol w:w="6935"/>
        <w:gridCol w:w="152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(члены семьи)]]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(личные данные)]]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(представляем друга, приветствие)]]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(семейные 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(приглашение на праздник)]]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(мой дом, квартира)]]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(обустраиваем дом, квартиру)]]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(готовимся к празднику)]]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(празднуем Новый год)]]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(покупаем подарок)]]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(праздничное настроение)]]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(дорогие памяти игрушки)]]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(правила поведения)]]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"Взаимоотношения в семье и с друзьями. Семейные праздники"]]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"Взаимоотношения в семье и с друзьями. Семейные праздники"]]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 (описание)]]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[[Мой любимый герой (описание)]]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(выбор занятий)]]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(любимые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(мой выходной день)]]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(свободное время моего друга)]]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(активности в свободное время)]]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(увлечения и хобби)]]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(любимые игры)]]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(проводим время вместе)]]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(игры в прошлом и настоящем)]]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(играем в настольные игры)]]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(делаем игры своими руками)]]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развлечения современного подростка (заказываем билеты в кино, театр)]]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"Досуг и увлечения (хобби) современного подростка (чтение, кино, театр, спорт)"]]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"Досуг и увлечения (хобби) современного подростка (чтение, кино, театр, спорт)"]]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(режим труда и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(распорядок дня)]]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(распорядок дня моего друга)]]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(сбалансированное питание)]]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"Здоровый образ жизни: режим труда и отдыха, фитнес, сбалансированное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"Здоровый образ жизни: режим труда и отдыха, фитнес, сбалансированное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(продукты питания)]]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(список покупок)]]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(меню)]]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(ингредиенты любимого блюда)]]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(одежда)]]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(обувь)]]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 (любимый предмет)]]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[[Школа. Школьная жизнь (правила поведения в школе)]]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[[Переписка с иностранными сверстниками]]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"Школа, школьная жизнь, школьная форма, изучаемые предметы, любимый предмет, правила поведения в школе. Переписка с иностранными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"Школа, школьная жизнь, школьная форма, изучаемые предметы, любимый предмет, правила поведения в школе. Переписка с иностранными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годы (планы на отдых)]]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годы (активности на отдыхе)]]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годы (в гостинице)]]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годы (отдых на море)]]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"Каникулы в различное время года. Виды отдыха"]]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"Каникулы в различное время года. Виды отдыха"]]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[[Климат, погода]]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[[Климат, погода (одеваемся по погоде)]]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[[Природа. (дикие и домашние животные, в зоопарке)]]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"Природа: дикие и домашние животные. Климат, погода"]]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(мой район)]]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(городские службы)]]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(безопасность на дорогах)]]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(на улицах города)]]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(виды транспорта)]]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(ориентируемся по карте)]]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(договариваемся о встрече)]]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(договариваемся о встрече)]]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(заказ по телефону, через интернет)]]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(прошлое)]]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(учреждения и здания)]]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(служба потерянных вещей)]]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(куда пойти?)]]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(правила поведения)]]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(следим за чистотой и порядком)]]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(моя дача, дом в деревне)]]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темем "Жизнь в городе и сельской местности. Описание родного города (села).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"Природа: дикие и домашние животные. Климат, погода" и "Жизнь в городе и сельской местности. Описание родного города (села).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языка. (страны, национальности)]]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языка. (географическое положение)]]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(флаги)]]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(тур по столице)]]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 (национальные 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(празднуем вместе)]]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(фестивали)]]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[[Страна/страны изучаемого языка (архитектурные объекты)]]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(знаменитые исторические места)]]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(традиции и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(писатели, поэты, 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(деятели культуры, спортсмены)]]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(писатели, поэты, 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"Выдающиеся люди родной страны и страны (стран) изучаемого языка: писатели, поэты, учёные"]]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9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"Выдающиеся люди родной страны и страны (стран) изучаемого языка: писатели, поэты, учёные"]]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5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870" w:type="dxa"/>
        <w:tblLook w:val="04A0" w:firstRow="1" w:lastRow="0" w:firstColumn="1" w:lastColumn="0" w:noHBand="0" w:noVBand="1"/>
      </w:tblPr>
      <w:tblGrid>
        <w:gridCol w:w="594"/>
        <w:gridCol w:w="6816"/>
        <w:gridCol w:w="146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(общение с друзьями)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(проводим время вместе)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(делимся новостями)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[[Семейные праздники. (подарки)]]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(обязанности по дому) 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"Взаимоотношения в семье и с друзьями. Семейные праздники. Обязанности по дому"]]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"Взаимоотношения в семье и с друзьями. Семейные праздники. Обязанности по дому"]]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внешности)]]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(черты характера)]]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литературного персонажа)]]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(свободное время)]]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(популярные увлечения)]]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(любимые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(хобби членов моей семьи, моих друзей)]]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(современные хобби)]]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(чтение)]]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(интернет и современный подросток)]]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(современные электронные устройства)]]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(компьютер)]]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(фильмы и сериалы)]]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(музыка)]]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(поход в кино)]]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(кружки и клубы по интересам)]]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"Досуг и увлечения (хобби) современного подростка (чтение, кино, театр, музей, спорт, музыка)"]]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"Досуг и увлечения (хобби) современного подростка (чтение, кино, театр, музей, спорт, музыка)"]]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(режим труда и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(справляемся со стрессом)]]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(фитнес, 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(сбалансированное питание)]]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(здоровое питание)]]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"Здоровый образ жизни: режим труда и отдыха, фитнес, сбалансированное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"Здоровый образ жизни: режим труда и отдыха, фитнес, сбалансированное питание"]]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(одежда, обувь)]]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(продукты питания)]]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(подарки)]]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(поход по магазинам)]]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(ответственное потребление)]]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"Покупки: одежда, обувь и продукты питания"]]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(школьные клубы и внеурочные занятия)]]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(современное обучение)]]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(школьные активности)]]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(переписка с зарубежными сверстниками)]]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(посещение библиотеки)]]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(школьный журнал)]]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(поездка в летний лагерь)]]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(активности в летнем лагере)]]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[[Путешествия по России и зарубежным странам]]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[[Путешествия по России и зарубежным странам (открытка с отдыха)]]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(парки развлечений)]]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(тематический парк)]]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(поездка в образовательный лагерь)]]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[[Каникулы в различное время года (правила безопасности на отдыхе)]]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"Каникулы в различное время года. Виды отдыха. Путешествия по России и зарубежным странам"]]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"Каникулы в различное время года. Виды отдыха. Путешествия по России и зарубежным странам"]]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(загрязнение окружающей среды)]]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(важные проблемы экологии)]]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(заботимся об окружающей среде)]]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[[Природа: дикие и домашние животные (в зоопарке и заповеднике)]]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[[Природа: дикие и домашние животные (национальные парки)]]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(помощь окружающей среде)]]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(флора и фауна)]]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"Природа: дикие и домашние животные. Климат, погода"]]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(плюсы и минусы)]]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(проблемы безопасности)]]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(правила безопасности)]]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(городской транспорт)]]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[[Жизнь в городе и сельской местности (настоящее и будущее)]]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[[Описание родного города (села). (приводим наш район в порядок)]]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"Жизнь в городе и сельской местности. Описание родного города (села).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"Природа: дикие и домашние животные. Климат, погода" и "Жизнь в городе и сельской местности. Описание родного города (села).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(новостные ресурсы)]]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(газеты)]]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(журналы)]]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(телевидение)]]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(радио)]]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(интернет)]]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"Средства массовой информации (телевидение, журналы,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"Средства массовой информации (телевидение, журналы,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(географическое положение, столицы, население)]]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(географическое положение, столицы, население)]]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(традиции,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(традиции,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(страницы истории)]]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(языковые 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языка. (писатели)]]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(писатели, известные произведения)]]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(поэты)]]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(спортсмены, актёры)]]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(спортсмены, актёры)]]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(писатели, поэты)]]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"Выдающиеся люди родной страны и страны (стран) изучаемого языка: учёные, писатели, поэты,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Родная страна и страна (страны) изучаемого языка. Их геогр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4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pPr w:horzAnchor="text" w:tblpXSpec="left" w:vertAnchor="text" w:tblpY="1" w:leftFromText="180" w:topFromText="0" w:rightFromText="180" w:bottomFromText="0"/>
        <w:tblW w:w="8870" w:type="dxa"/>
        <w:tblLook w:val="04A0" w:firstRow="1" w:lastRow="0" w:firstColumn="1" w:lastColumn="0" w:noHBand="0" w:noVBand="1"/>
      </w:tblPr>
      <w:tblGrid>
        <w:gridCol w:w="594"/>
        <w:gridCol w:w="6816"/>
        <w:gridCol w:w="146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(общение с друзьями)]]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(знакомство со сверстниками)]]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(вежливое общение)]]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(семейные 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(поздравление с праздниками)]]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(возникновение конфликтов)]]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 (разрешение конфликтов)]]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"Взаимоотношения в семье и с друзьями"]]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"Взаимоотношения в семье и с друзьями"]]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(черты характера)]]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внешности)]]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членов семьи и друзей)]]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(сравнение)]]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персонажа)]]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(внешность и внутренний мир)]]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персонажа). (описание знаменитости)]]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(мода)]]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(жизнь онлайн)]]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(необычные увлечения)]]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(занятия в свободное время)]]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(компьютер]]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"Досуг и увлечения (хобби) современного подростка (чтение, кино, театр, музей, спорт, музыка)"]]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(сбалансированное питание)]]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(питание школьников)]]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(рецепты здорового питания)]]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(популярные виды спорта)]]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(фитнес)]]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(мой любимый вид спорта)]]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(спортивная символика)]]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"Здоровый образ жизни: режим труда и отдыха, фитнес, сбалансированное питание. Посещение врача"]]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Посещение врача"]]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(виды магазинов)]]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(в магазине)]]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(покупки на рынке)]]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(описание покупок)]]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(покупка подарков)]]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[[Покупки: одежда, обувь и продукты питания (одежда и обувь)]]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"Покупки: одежда, обувь и продукты питания. Карманные деньги"]]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"Покупки: одежда, обувь и продукты питания. Карманные деньги"]]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(любимые предметы)]]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(взаимоотношения в школе)]]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(международные обмены для школьников)]]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(школьные будни)]]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(использование интернета)]]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(онлайн-обучение)]]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(экзамены)]]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(проект)]]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(виды путешествий)]]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(занятия на отдыхе)]]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(трудности в путешествиях)]]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(различные туры)]]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"Виды отдыха в различное время года. Путешествия по России и зарубежным странам"]]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"Виды отдыха в различное время года. Путешествия по России и зарубежным странам"]]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(перерабатываемые материалы)]]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(экологичные материалы)]]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[[Природа. Стихийные бедствия (виды природных катастроф)]]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[[Природа. Стихийные бедствия (последствия природных катастроф)]]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[[Природа. Стихийные бедствия (причины возникновения)]]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(глобальные вызовы)]]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(климат, погода)]]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(флора и фауна)]]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(природные памятники в опасности)]]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(редкие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(волонтерское экологическое движение)]]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"Природа: флора и фауна. Проблемы экологии. Климат, погода. Стихийные бедствия"]]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"Природа: флора и фауна. Проблемы экологии. Климат, погода. Стихийные бедствия"]]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[[Условия проживания в городской/сельской местности (транспорт)]]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[[Условия проживания в городской/сельской местности (история транспорта)]]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[[Условия проживания в городской/сельской местности (современный транспорт)]]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[[Условия проживания в городской/сельской местности (утилизация мусора)]]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"Условия проживания в городской/сельской местности.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"Условия проживания в городской/сельской местности.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(влияние СМИ)]]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(современные СМИ)]]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(медиаграмотность)]]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(интернет)]]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(сетевые ресурсы)]]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"Средства массовой информации (телевидение, радио, пресса,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"Средства массовой информации (телевидение, радио, пресса,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[[Страна (страны) изучаемого языка (культурные 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(деньги)]]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[[Cтрана (страны) изучаемого языка (традиционная одежда)]]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(культурные особенности)]]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(национальная кухня)]]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(национальная одежда)]]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(традиции, обычаи)]]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(культурное наследие)]]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(образование)]]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(знаменитые путешественники)]]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(учёные)]]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страны (стран) изучаемого языка (учёные)]]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(писатели, поэты)]]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(нобелевские лауреаты)]]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"Выдающиеся люди родной страны и страны (стран) изучаемого языка: учёные, писатели, поэты, художники, музыканты,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"Родная страна и страна (страны) изучаемого языка. Их географическое положение, 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4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br w:type="textWrapping" w:clear="all"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696" w:type="dxa"/>
        <w:tblLook w:val="04A0" w:firstRow="1" w:lastRow="0" w:firstColumn="1" w:lastColumn="0" w:noHBand="0" w:noVBand="1"/>
      </w:tblPr>
      <w:tblGrid>
        <w:gridCol w:w="531"/>
        <w:gridCol w:w="6897"/>
        <w:gridCol w:w="126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(семейные праздники: рождество и новый год)]]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(семейные праздники: день рождения)]]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(место жительства)]]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(обязанности по дому)]]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(распределение домашних обязанностей)]]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(взаимоотношения в семье)]]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(решение конфликтов)]]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(общение с соседями)]]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[[Взаимоотношения в семье и с друзьями. Конфликты и их разрешение (проблемы и их решение)]]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"Взаимоотношения в семье и с друзьями. Конфликты и их разрешение"]]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"Взаимоотношения в семье и с друзьями. Конфликты и их разрешение"]]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 (описание, сравнение)]]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 (описание литературного персонажа)]]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[[Внешность и характер человека (литературного персонажа) (описание личных качеств)]]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"Внешность и характер человека (литературного персонажа)"]]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(живопись)]]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(направления живописи)]]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(технологии: проблемы)]]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(компьютерные программы)]]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(компьютерные игры)]]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(технологии в нашей жизни)]]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(виды искусства)]]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(музыка)]]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(кино)]]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(чтение)]]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(волонтёрское движение)]]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[[Досуг и увлечения (хобби) современного подростка (преданность своему увлечению)]]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(психологическое здоровье)]]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(посещение врача)]]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(полезные привычки)]]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(фитнес)]]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(личная безопасность)]]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(экстремальный 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[[Здоровый образ жизни (виды экстремального спорта)]]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"Здоровый образ жизни: режим труда и отдыха, фитнес, сбалансированное питание. Посещение врача"]]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"Здоровый образ жизни: режим труда и отдыха, фитнес, сбалансированное питание. Посещение врача"]]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(виды магазинов)]]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[[Покупки (покупки в интернете)]]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"Покупки: одежда, обувь и продукты питания. Карманные деньги. Молодёжная мода"]]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"Покупки: одежда, обувь и продукты питания. Карманные деньги. Молодёжная мода"]]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(изучаемые предметы и отношение к ним)]]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[[Школа, школьная жизнь (технологии в школе)]]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[[Школа (переписка с зарубежными сверстниками)]]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(фестивали)]]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(карнавалы)]]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(занятия в свободное время)]]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(планы на отдых)]]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(осмотр достопримечательностей)]]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(посещение музея)]]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 (транспорт)]]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(активный отдых)]]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(поход)]]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[[Виды отдыха в различное время года. Путешествия по России и зарубежным странам (туризм)]]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"Виды отдыха в различное время года. Путешествия по России и зарубежным странам.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"Виды отдыха в различное время года. Путешествия по России и зарубежным странам. Транспорт"]]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(дикие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(защита животных)]]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(утилизация отходов)]]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 (домашние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(экологичный транспорт)]]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[[Природа: флора и фауна (опасные животные)]]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(волонтёрское экологическое движение)]]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(защита окружающей среды)]]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[[Проблемы экологии (влияние человека на окружающую среду)]]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"Природа: флора и фауна. Проблемы экологии. Защита окружающей среды. Климат, погода. Стихийные бедствия"]]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"Природа: флора и фауна. Проблемы экологии. Защита окружающей среды. Климат, погода. Стихийные бедствия"]]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(интернет)]]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(использование интернета)]]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(телевидение)]]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[[Средства массовой информации (пресса)]]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"Средства массовой информации (телевидение, радио, пресса,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теме "Средства массовой информации (телевидение, радио, пресса, Интернет)"]]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[[Cтрана (страны) изучаемого языка (праздники)]]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(праздники)]]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(традиции)]]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(памятные даты)]]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[[Cтрана (страны) изучаемого языка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(мифы и легенды)]]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(историческое наследие)]]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(мой город, село)]]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(достопримечательности)]]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(фольклор)]]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(музеи, картинные галереи)]]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(известные и популярные места)]]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[[Родная страна и страна (страны) изучаемого языка (экстренные службы)]]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"Родная страна и ст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(художники)]]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(учёные)]]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(музыканты)]]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(писатели)]]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(поэты)]]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(мой пример для подражания)]]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(спортсмены)]]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[[Выдающиеся люди родной страны и страны (стран) изучаемого языка (исторические личности)]]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2"/>
            <w:tcW w:w="74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уровням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5 класс</w:t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836"/>
        <w:gridCol w:w="3191"/>
        <w:gridCol w:w="1775"/>
        <w:gridCol w:w="1645"/>
        <w:gridCol w:w="1898"/>
      </w:tblGrid>
      <w:tr>
        <w:trPr>
          <w:trHeight w:val="348"/>
        </w:trPr>
        <w:tc>
          <w:tcPr>
            <w:tcW w:w="8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216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W w:w="528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4"/>
        </w:trPr>
        <w:tc>
          <w:tcPr>
            <w:tcW w:w="84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2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4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1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8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6 класс</w:t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838"/>
        <w:gridCol w:w="3163"/>
        <w:gridCol w:w="1790"/>
        <w:gridCol w:w="1656"/>
        <w:gridCol w:w="1898"/>
      </w:tblGrid>
      <w:tr>
        <w:trPr>
          <w:trHeight w:val="348"/>
        </w:trPr>
        <w:tc>
          <w:tcPr>
            <w:tcW w:w="8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W w:w="53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4"/>
        </w:trPr>
        <w:tc>
          <w:tcPr>
            <w:tcW w:w="83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7 класс</w:t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838"/>
        <w:gridCol w:w="3163"/>
        <w:gridCol w:w="1790"/>
        <w:gridCol w:w="1656"/>
        <w:gridCol w:w="1898"/>
      </w:tblGrid>
      <w:tr>
        <w:trPr>
          <w:trHeight w:val="348"/>
        </w:trPr>
        <w:tc>
          <w:tcPr>
            <w:tcW w:w="8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W w:w="53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4"/>
        </w:trPr>
        <w:tc>
          <w:tcPr>
            <w:tcW w:w="83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8 класс</w:t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838"/>
        <w:gridCol w:w="3163"/>
        <w:gridCol w:w="1790"/>
        <w:gridCol w:w="1656"/>
        <w:gridCol w:w="1898"/>
      </w:tblGrid>
      <w:tr>
        <w:trPr>
          <w:trHeight w:val="348"/>
        </w:trPr>
        <w:tc>
          <w:tcPr>
            <w:tcW w:w="8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W w:w="53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4"/>
        </w:trPr>
        <w:tc>
          <w:tcPr>
            <w:tcW w:w="83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yellow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yellow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yellow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838"/>
        <w:gridCol w:w="3163"/>
        <w:gridCol w:w="1790"/>
        <w:gridCol w:w="1656"/>
        <w:gridCol w:w="1898"/>
      </w:tblGrid>
      <w:tr>
        <w:trPr>
          <w:trHeight w:val="348"/>
        </w:trPr>
        <w:tc>
          <w:tcPr>
            <w:tcW w:w="8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W w:w="53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4"/>
        </w:trPr>
        <w:tc>
          <w:tcPr>
            <w:tcW w:w="83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6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83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6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9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 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120" w:type="dxa"/>
        <w:tblLook w:val="04A0" w:firstRow="1" w:lastRow="0" w:firstColumn="1" w:lastColumn="0" w:noHBand="0" w:noVBand="1"/>
      </w:tblPr>
      <w:tblGrid>
        <w:gridCol w:w="540"/>
        <w:gridCol w:w="6650"/>
        <w:gridCol w:w="1930"/>
      </w:tblGrid>
      <w:tr>
        <w:trPr/>
        <w:tc>
          <w:tcPr>
            <w:tcW w:w="5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(члены моей семьи, представление членов моей семьи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(наши любимые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(проводим время вместе) Семейные праздники и традиции (день рождения, Новый Год)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(семейные праздники в разных странах)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семья. 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семья. Мои друзья (мои вещи, одежда)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 (взаимоотношения с друзьями,совместные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"Моя семья. Мои друзья. Семейные праздники: день рождения, Новый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Члены семьи: описание внешности, описание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друзья: описание внешности, описание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герой (описание внешности и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литературный персонаж (описание внешности и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"Внешность и характер человека (литературного персонажа)"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современных подростков (любимые увлечения, любимые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современных подростков (места для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Мое свободное время (театр)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Мое свободное время (кино)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(распорядок дня, режим труда и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(занятия спортом и активные виды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(проводим выходные с пользой для здоровья)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(здоровое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(продукты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(сувениры)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(мои любимые магазины)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предметы, мой любимый предмет)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(расписание уроков)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(общение с одноклассниками, занятия после уроков)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(образование в стране/странах изучаемого языка)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Переписка с зарубежными сверстниками (пишем электронное письмо другу)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"Школа, школьная жизнь, школьная форма, изучаемые предметы. Переписка с иностранными сверстниками"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(виды путешествий)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(путешествуем в разное время 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(путешествуем с моей семьей и друзьями)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(активные виды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(детский лагерь)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(активности, поход)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(дикие животные , домашние животные)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(описание диких животных)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(животные в зоопарке)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(описание домашних животных)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(животные России, животные страны/стран изучаемого языка)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(насекомые)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(говорим о погоде). Погода в разные времена года, месяцы.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(моё любимое время 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 (различные погодные явления, одеваемся по погоде)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"Природа: дикие и домашние животные. Погода"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(жизнь в городе и деревне)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Типы домов. В квартире, в доме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(описание квартиры, дома)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(как пройти к моему дому)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транспорта.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(географическое положение)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(культура и традиции, национальные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(праздники)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 страны изучаемого языка (географическое положение, столицы)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языка. (достопримечательности Великобритании). Достопримечательности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 (национальные праздники, национальные особенности))\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 (национальные обычаи, традиции)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 страны изучаемого языка (сувениры)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 страны изучаемого языка (типичные здания и строения)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языка: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поэты, писатели родной страны и страны/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книги и литературные персонажи родной страны и страны/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аттастация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120" w:type="dxa"/>
        <w:tblLook w:val="04A0" w:firstRow="1" w:lastRow="0" w:firstColumn="1" w:lastColumn="0" w:noHBand="0" w:noVBand="1"/>
      </w:tblPr>
      <w:tblGrid>
        <w:gridCol w:w="540"/>
        <w:gridCol w:w="6650"/>
        <w:gridCol w:w="1930"/>
      </w:tblGrid>
      <w:tr>
        <w:trPr/>
        <w:tc>
          <w:tcPr>
            <w:tcW w:w="5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(члены моей семьи, представление членов моей семьи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 (наши любимые занятия, проводим время вместе)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праздники и традиции (день рождения, Новый Год, семейные праздники в разных странах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семья. Мои друзья (мои вещи, одежда, взаимоотношения с друзьями, совместные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Члены семьи. Мои друзья. (описание внешности, описание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герой (описание внешности и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литературный персонаж (описание внешности и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современных подростков (любимые увлечения, любимые занятия, места для отдыха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Мое свободное время (театр, кино)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(распорядок дня, режим труда и отдыха,  занятия спортом и активные виды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(проводим выходные с пользой для здоровья, здоровое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обувь, продукты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(сувениры, мои любимые магазины)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предметы, мой любимый предмет, расписание уроков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(общение с одноклассниками, занятия после уроков, образование в стране/странах изучаемого языка))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Переписка с зарубежными сверстниками (пишем электронное письмо другу)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(виды путешествий, путешествуем в разное время 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(путешествуем с моей семьей и друзьями, активные виды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(детский лагерь).  Виды отдыха (активности, поход)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(дикие животные , домашние животные, описание диких животных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(животные в зоопарке,описание домашних животных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(животные России, животные страны/стран изучаемого языка, насекомые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(говорим о погоде). Погода в разные времена года, месяцы.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(моё любимое время года, различные погодные явления, одеваемся по погоде)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(жизнь в городе и деревне)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Типы домов. (описание квартиры, дома)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город (село). (как пройти к моему дому). Виды транспорта.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(географическое положение, культура и традиции, национальные обычаи, праздники)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(достопримечательности, народное творчество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 страны изучаемого языка (географическое положение, столицы) Достопримечательности стран изучаемого языка. национальные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 (национальные обычаи, традиции, сувениры,  типичные здания и строения)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языка: страницы истории. Выдающиеся поэты, писатели родной страны и страны/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книги и литературные персонажи родной страны и страны/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2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072" w:type="dxa"/>
        <w:tblLook w:val="04A0" w:firstRow="1" w:lastRow="0" w:firstColumn="1" w:lastColumn="0" w:noHBand="0" w:noVBand="1"/>
      </w:tblPr>
      <w:tblGrid>
        <w:gridCol w:w="540"/>
        <w:gridCol w:w="6734"/>
        <w:gridCol w:w="1798"/>
      </w:tblGrid>
      <w:tr>
        <w:trPr/>
        <w:tc>
          <w:tcPr>
            <w:tcW w:w="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(члены семьи,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личные данные)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(представляем друга, приветствие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(семейные праздники,приглашение на праздник)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(мой дом, квартира,обустраиваем дом, квартиру)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(готовимся к празднику,празднуем Новый год)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(покупаем подарок)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(праздничное настроение)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(дорогие памяти игрушки)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(правила поведения)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"Взаимоотношения в семье и с друзьями. Семейные праздники"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 (описание)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герой (описание)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"Внешность и характер человека (литературного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(выбор занятий, любимые занятия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(мой выходной день, свободное время моего друга)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(активности в свободное время, увлечения и хобби)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(любимые игры, роводим время вместе)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(игры в прошлом и настоящем)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(играем в настольные игры)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(делаем игры своими руками)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(заказываем билеты в кино, театр)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"Досуг и увлечения (хобби) современного подростка (чтение, кино, театр, спорт)"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(режим труда и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(распорядок дня)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(распорядок дня моего друга)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(сбалансированное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(продукты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(список покупок)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(меню)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(ингредиенты любимого блюда)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 (любимый предмет)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Школа. Школьная жизнь (правила поведения в школе)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 (планы на отдых)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 (активности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 (в гостинице)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 (отдых на море)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Климат,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Климат, погода (одеваемся по погоде)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(дикие и домашние животные, в зоопарке)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(мой район)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(городские службы)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(безопасность на дорогах, на улицах города)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(виды транспорта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(села. ориентируемся по карте)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(договариваемся о встрече)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(заказ по телефону, через интернет). Описание родного города (села). (прошлое)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(учреждения и здания, служба потерянных вещей)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(куда пойти?)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(правила поведения, следим за чистотой и порядком)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(моя дача, дом в деревне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"Жизнь в городе и сельской местности. Описание родного города (села). Транспорт"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(страны, национальности, географическое положение)]]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(флаги)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(достопримечательности, тур по столице)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 (национальные особенности, праздники)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(празднуем вместе, фестивали)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Страна/страны изучаемого языка (архитектурные объекты)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(знаменитые исторические места)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, традиции и обычаи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(писатели, поэты, учёные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(деятели культуры, спортсмены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(писатели, поэты, 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9072" w:type="dxa"/>
        <w:tblLook w:val="04A0" w:firstRow="1" w:lastRow="0" w:firstColumn="1" w:lastColumn="0" w:noHBand="0" w:noVBand="1"/>
      </w:tblPr>
      <w:tblGrid>
        <w:gridCol w:w="540"/>
        <w:gridCol w:w="6734"/>
        <w:gridCol w:w="1798"/>
      </w:tblGrid>
      <w:tr>
        <w:trPr/>
        <w:tc>
          <w:tcPr>
            <w:tcW w:w="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(члены семьи, личные данные, представляем друга, приветствие)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(семейные праздники, приглашение на праздник, мой дом, квартира, обустраиваем дом, квартиру)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(готовимся к празднику, празднуем Новый год, покупаем подарок)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Взаимоотношения в семье и с друзьями (праздничное настроение, дорогие памяти игрушки)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(правила поведения)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Внешность и характер человека (литературного персонажа) (описание). Мой любимый герой (описание)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(выбор занятий, любимые занятия, мой выходной день, свободное время моего друга)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развлечения современного подростка (активности в свободное время, увлечения и хобби, любимые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(проводим время вместе, игры в прошлом и настоящем)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развлечения современного подростка (играем в настольные игры, заказываем билеты в кино, театр)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(режим труда и отдыха, распорядок дня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(распорядок дня моего друга, сбалансированное питание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(продукты питания, список покупок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(меню, ингредиенты любимого блюда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 (любимый предмет, правила поведения в школе)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Переписка с иностранными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 (планы на отдых, активности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годы. Виды отдыха (в гостинице, отдых на море).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jc w:val="both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Климат, погода. Одеваемся по погоде.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Природа. (дикие и домашние животные, в зоопарке)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Жизнь в городе (мой район)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u w:val="single"/>
                <w:lang w:eastAsia="ru-RU"/>
              </w:rPr>
              <w:t xml:space="preserve">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ородские службы.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(безопасность на дорогах, на улицах города). Виды транспорта. Ориентируемся по карте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(договариваемся о встрече). Заказ по телефону, через интернет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(учреждения и здания, служба потерянных вещей). Правила поведения, следим за чистотой и порядком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Описание родного города (села). (мой дом, моя дача, дом в деревне)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языка. (страны, национальности, географическое положение, флаги)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(достопримечательности, тур по столице). Национальные особенности,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(празднуем вместе, фестивали)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Страна/страны изучаемого языка (архитектурные объекты). Знаменитые исторические места.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(достопримечательности, традиции и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(писатели, поэты, учёные, деятели культуры, спортсмены)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Выдающиеся люди родной страны (писатели, поэты, 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70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870" w:type="dxa"/>
        <w:tblLook w:val="04A0" w:firstRow="1" w:lastRow="0" w:firstColumn="1" w:lastColumn="0" w:noHBand="0" w:noVBand="1"/>
      </w:tblPr>
      <w:tblGrid>
        <w:gridCol w:w="571"/>
        <w:gridCol w:w="6816"/>
        <w:gridCol w:w="148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друзьями (общение с друзьями)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зьями (проводим время вместе)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друзьями (делимся новостями)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праздники. (подарки)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рузьями (обязанности по дому)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персонажа, описание внешности).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персонажа, черты характера)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(описание 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(свободное время, популярные увлечения, любимые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(хобби членов моей семьи, моих друзей,)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(современные хобби)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увлечения (хобби) современного подростка. (чтение)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(интернет и современный подросток)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(современные электронные устройства)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(компьютер)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(фильмы и сериалы)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(кружки и клубы по интересам)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Здоровый образ жизни (режим труда и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(справляемся со стрессом)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(фитнес,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зни (сбалансированное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(здоровое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(продукты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(подарки)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(поход по магазинам)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(ответственное потребление)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клубы и внеурочные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(современное обучение, школьные активности)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(переписка с зарубежными сверстниками)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(посещение библиотеки)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(школьный журнал)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(поездка в летний лагерь, активности в летнем лагере)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 по России и зарубежным странам (открытка с отдыха)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(парки развлечений)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(тематический парк)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(поездка в образовательный лагерь)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(правила безопасности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(загрязнение окружающей среды, важные проблемы экологии)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(заботимся об окружающей среде)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 (в зоопарке и заповеднике)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дикие и домашние животные (национальные парки)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(помощь окружающей среде, (флора и фауна)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(особенности)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 плюсы и минусы)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(проблемы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(правила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(городской 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(настоящее и будущее)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Описание родного города (села).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(новостные ресурсы)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(газеты, журналы)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(радио)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60"/>
        </w:trPr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(географическое положение, столицы, население)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(традиции, обычаи)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(страницы истории)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(языковые особенности)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языка. (писатели)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(писатели, известные произведения)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(поэты)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(спортсмены, актёры)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(писатели, поэты)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870" w:type="dxa"/>
        <w:tblLook w:val="04A0" w:firstRow="1" w:lastRow="0" w:firstColumn="1" w:lastColumn="0" w:noHBand="0" w:noVBand="1"/>
      </w:tblPr>
      <w:tblGrid>
        <w:gridCol w:w="571"/>
        <w:gridCol w:w="6816"/>
        <w:gridCol w:w="148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(общение с друзьями, проводим время вместе, делимся новостями)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Семейные праздники. (подарки) Взаимоотношения в семье и с друзьями (обязанности по дому)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персонажа, описание внешности).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(описание 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(свободное время, популярные увлечения, любимые занятия)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(хобби членов моей семьи, моих друзей, современные хобби)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увлечения (хобби) современного подростка. (чтение, интернет и современный подросток, современные электронные устройства)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(фильмы и сериалы, спорт, кружки и клубы по интересам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(режим труда и отдыха, справляемся со стрессом)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Здоровый образ жизни (фитнес,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Здоровый образ жизни (сбалансированное питание, здоровое питание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(одежда,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(продукты питания, подарки)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Покупки (поход по магазинам)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клубы и внеурочные занятия, современное обучение, школьные активности)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Школа, школьная жизнь (переписка с зарубежными сверстниками, посещение библиотеки)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(поездка в летний лагерь, активности в летнем лагере)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 по России и зарубежным странам (открытка с отдыха, парки развлечений)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 в различное время года (тематический парк, поездка в образовательный лагерь)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Каникулы в различное время года (правила безопасности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(загрязнение окружающей среды, важные проблемы экологии, заботимся об окружающей среде)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Природа: дикие и домашние животные (в зоопарке и заповеднике, национальные парки, флора и фауна)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(особенности, плюсы и минусы)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 и сельской местности (правила безопасности, городской транспорт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Жизнь в городе и сельской местности (настоящее и будущее) Описание родного города (села).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(новостные ресурсы, газеты, журналы)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Средства массовой информации (телевидение, радио)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(географическое положение, столицы, население, традиции, обычаи, страницы истории)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Родная страна и страна (страны) изучаемого языка (языковые особенности, достопримечательности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языка. (писатели, известные произведения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(поэты, ученые)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(спортсмены, актёры, писатели , поэты)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870" w:type="dxa"/>
        <w:tblLook w:val="04A0" w:firstRow="1" w:lastRow="0" w:firstColumn="1" w:lastColumn="0" w:noHBand="0" w:noVBand="1"/>
      </w:tblPr>
      <w:tblGrid>
        <w:gridCol w:w="571"/>
        <w:gridCol w:w="6816"/>
        <w:gridCol w:w="148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(общение с друзьями, знакомство со сверстниками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(вежливое общение)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(семейные праздники)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(поздравление с праздниками)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(возникновение конфликтов)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(разрешение конфликтов)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(черты характера, описание внешности)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(описание членов семьи и друзей)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(сравнение)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(описание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(внешность и внутренний мир)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(описание знаменитости)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(мода)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(жизнь онлайн)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(необычные увлечения)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(занятия в свободное время, компьютер)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(сбалансированное питание)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(питание школьников)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(рецепты здорового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(спорт, популярные виды 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(фитнес)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(мой любимый вид 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(спортивная символика)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(виды магазинов, в магазине)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(покупки на рынке)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(описание покупок)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(покупка подарков)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(одежда и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(любимые предметы)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(взаимоотношения в школе)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(международные обмены для школьников)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будни)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(использование интернета, онлайн-обучение)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(экзамены)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(проект)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(виды путешествий)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(занятия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(трудности в путешествиях)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(различные туры)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(перерабатываемые материалы, экологичные материалы)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Стихийные бедствия (виды природных катастроф, последствия природных катастроф)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Стихийные бедствия (причины возникновения, глобальные вызовы)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(климат, погода)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(флора и фауна)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(природные памятники в 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(редкие животные)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(волонтерское экологическое движение)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(история транспорта)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(современный 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(утилизация мусора)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(влияние СМИ)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(современные СМИ)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(медиаграмотность)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(интернет, сетевые ресурсы)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(страны) изучаемого языка (культурные особенности)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(деньги)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Cтрана (страны) изучаемого языка (традиционная одежда)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(культурные особенности)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(национальная кухня, национальная одежда)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(традиции, обычаи, культурное наследие)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(образование)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(знаменитые путешественники)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(учёные)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(стран) изучаемого языка (учёные)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(писатели, поэты, нобелевские лауреаты)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81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2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926" w:type="dxa"/>
        <w:tblLook w:val="04A0" w:firstRow="1" w:lastRow="0" w:firstColumn="1" w:lastColumn="0" w:noHBand="0" w:noVBand="1"/>
      </w:tblPr>
      <w:tblGrid>
        <w:gridCol w:w="551"/>
        <w:gridCol w:w="179"/>
        <w:gridCol w:w="6353"/>
        <w:gridCol w:w="196"/>
        <w:gridCol w:w="1647"/>
      </w:tblGrid>
      <w:tr>
        <w:trPr/>
        <w:tc>
          <w:tcPr>
            <w:tcW w:w="5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(общение с друзьями, знакомство со сверстниками, вежливое общение)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(семейные праздники, поздравление с праздниками)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 (возникновение конфликтов, разрешение конфликтов 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Внешность и характер человека (литературного персонажа). Черты характера, описание внешности. Описание членов семьи и друзей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персонажа). (сравнение)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Внешность и характер человека (литературного персонажа). (внешность и внутренний мир). Описание знаменитости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(мода, жизнь онлайн)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111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увлечения (хобби) современного подростка (необычные увлечения,  занятия в свободное время, компьютер))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668" w:firstLine="408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-33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(сбалансированное питание, питание школьников)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left="-3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6549" w:type="dxa"/>
            <w:textDirection w:val="lrTb"/>
            <w:noWrap w:val="false"/>
          </w:tcPr>
          <w:p>
            <w:pPr>
              <w:ind w:left="111" w:firstLine="95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(рецепты здорового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(спорт, популярные виды спорта, фитнес)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Здоровый образ жизни (мой любимый вид спорта,  спортивная символика)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(виды магазинов, в магазине, покупки на рынке)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(описание покупок, покупка подарков)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 (одежда и обувь)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Школа, школьная жизнь (любимые предметы, взаимоотношения в школе, международные обмены для школьников)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(школьные будни, использование интернета, онлайн-обучение)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Школа, школьная жизнь (экзамены, проект)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(виды путешествий, занятия на отдыхе)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(трудности в путешествиях, различные туры)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Проблемы экологии (перерабатываемые материалы, экологичные материалы,  виды природных катастроф, последствия природных катастроф)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Стихийные бедствия (причины возникновения, глобальные вызовы, климат, погода, флора и фауна)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Природа (природные памятники в опасности, редкие животные, волонтерское экологическое движение)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(транспорт, история транспорта)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городской/сельской местности (современный транспорт, утилизация мусора)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(влияние СМИ, современные СМИ)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(медиаграмотность, интернет, сетевые ресурсы)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ind w:firstLine="95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7" w:hanging="27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(культурные особенности, деньги)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ind w:hanging="27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65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            страна (страны) изучаемого языка (достопримечательности, традиционная одежда)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(национальная кухня, национальная одежда, традиции, обычаи, культурное наследие)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(образование)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(знаменитые путешественники, 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(писатели, поэты, нобелевские лауреаты)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6728" w:type="dxa"/>
            <w:textDirection w:val="lrTb"/>
            <w:noWrap w:val="false"/>
          </w:tcPr>
          <w:p>
            <w:pPr>
              <w:ind w:left="251" w:hanging="26"/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727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696" w:type="dxa"/>
        <w:tblLook w:val="04A0" w:firstRow="1" w:lastRow="0" w:firstColumn="1" w:lastColumn="0" w:noHBand="0" w:noVBand="1"/>
      </w:tblPr>
      <w:tblGrid>
        <w:gridCol w:w="500"/>
        <w:gridCol w:w="6928"/>
        <w:gridCol w:w="126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(семейные праздники: рождество и новый год, семейные праздники: день рождения)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(место жительства, обязанности по дому)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(распределение домашних обязанностей)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(взаимоотношения в семье)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(решение конфликтов)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(общение с соседями)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(проблемы и их решение)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 (описание, сравнение)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 (описание литературного персонажа)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 (описание личных качеств)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(живопись, направления живописи)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(технологии: проблемы, компьютерные программы)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(компьютерные игры, технологии в нашей жизни)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(виды искусства)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(кино)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(чтение)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(волонтёрское движение)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(преданность своему увлечению)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(психологическое здоровье)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(посещение врача)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(полезные привычки)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(фитнес,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(личная безопасность)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(экстремальный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(виды экстремального 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(виды магазинов)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(покупки в интернете)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 и продукты питания. Карманные деньги. Молодёжная мода"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(изучаемые предметы и отношение к ним)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(технологии в школе)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 (переписка с зарубежными сверстниками)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(фестивали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, карнавалы)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(занятия в свободное время, планы на отдых)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(осмотр достопримечательностей)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(посещение музея)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(активный отдых)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(поход)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года. Путешествия по России и зарубежным странам (туризм)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(дикие животные, защита животных)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(утилизация отходов)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(домашние животные)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(экологичный 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флора и фауна (опасные животные)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(волонтёрское экологическое движение)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(защита окружающей среды)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(влияние человека на окружающую среду)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(интернет)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(использование интернета)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(пресса)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(праздники, традиции)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(памятные даты, 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(мифы и легенды, историческое наследие)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(мой город, село, 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(фольклор, музеи, картинные галереи)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(известные и популярные места)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(экстренные службы)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(художники)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(музыканты)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(писатели)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(поэты)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(мой пример для подражания)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(спортсмены)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(исторические личности)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2"/>
            <w:tcW w:w="74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5"/>
        <w:tblW w:w="8696" w:type="dxa"/>
        <w:tblLook w:val="04A0" w:firstRow="1" w:lastRow="0" w:firstColumn="1" w:lastColumn="0" w:noHBand="0" w:noVBand="1"/>
      </w:tblPr>
      <w:tblGrid>
        <w:gridCol w:w="500"/>
        <w:gridCol w:w="6928"/>
        <w:gridCol w:w="126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(семейные праздники: рождество и новый год, семейные праздники: день рождения)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(место жительства, обязанности по дому, распределение домашних обязанностей)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 и с друзьями. Конфликты и их разрешение (взаимоотношения в семье, решение конфликтов, общение с соседями, проблемы и их решение)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 человека (литературного персонажа) (описание, сравнение)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Внешность и характер человека (литературного персонажа) (описание личных качеств)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(живопись, направления живописи, технологии: проблемы, компьютерные программы)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увлечения (хобби) современного подростка (компьютерные игры, технологии в нашей жизни)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(виды искусства, музыка)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Досуг и увлечения (хобби) современного подростка (кино, чтение)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и увлечения (хобби) современного подростка (волонтёрское движение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, преданность своему увлечению)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Здоровый образ жизни (психологическое здоровье, посещение врача)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(полезные привычки, фитнес, 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(личная безопасность, экстремальный спорт, виды экстремального спорта)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(виды магазинов)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 (покупки в интернете)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Школа, школьная жизнь (изучаемые предметы и отношение к ним, технологии в школе, переписка с зарубежными сверстниками)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(фестивали, карнавалы, занятия в свободное время, планы на отдых)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Виды отдыха в различное время года (осмотр достопримечательностей, посещение музея)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отдыха в различное время года (транспорт) Путешествия по России и зарубежным странам (активный отдых)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Виды отдыха в различное время года. Путешествия по России и зарубежным странам (поход, туризм)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(дикие животные, защита животных, домашние животные)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 (утилизация отходов, экологичный транспорт)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Природа: флора и фауна (опасные животные, волонтёрское экологическое движение)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Проблемы экологии (защита окружающей среды, влияние человека на окружающую среду)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(интернет, использование интернета)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Средства массовой информации (телевидение, пресса)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(праздники, традиции, памятные даты, достопримечательности)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Родная страна и страна (страны) изучаемого языка (мифы и легенды, историческое наследие). Мой город, село, 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 (страны) изучаемого языка (фольклор, музеи, картинные галереи, известные и популярные места)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(художники, учёные)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Выдающиеся люди родной страны и страны (стран) изучаемого языка (музыканты, писатели)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 (поэты, мой пример для подражания)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Выдающиеся люди родной страны и страны (стран) изучаемого языка (спортсмены, исторические личности)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9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2"/>
            <w:tcW w:w="74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Английский язык (в 2 частях), 5 класс/ Афанасьева О.В., Михеева И.В., Баранова К.М.,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Английский язык (в 2 частях), 6 класс/ Афанасьева О.В., Михеева И.В.,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Английский язык (в 2 частях), 7 класс/ Афанасьева О.В., Михеева И.В., Баранова К.М.,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Английский язык (в 2 частях), 8 класс/ Афанасьева О.В., Михеева И.В., Баранова К.М.,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Английский язык (в 2 частях), 9 класс/ Афанасьева О.В., Михеева И.В., Баранова К.М.,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​‌Книга для учителя. Английский язык, 5 класс, Афанасьева О.В., Михеева И.В. Книга для учителя. Английский язык, 6 класс,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Афанасьева О.В., Михеева И.В. Книга для учителя. Английский язык, 7 класс, Афанасьева О.В., Михеева И.В. Книга для учителя. Английский язык, 8 класс, Афанасьева О.В., Михеева И.В. Книга для учителя. Английский язык, 9 класс, Афанасьева О.В., Михеева И.В. 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</w:t>
      </w:r>
      <w:hyperlink r:id="rId16" w:tooltip="https://uchi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https://uchi.ru/</w:t>
        </w:r>
      </w:hyperlink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7" w:tooltip="https://resh.edu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https://resh.edu.ru/</w:t>
        </w:r>
      </w:hyperlink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8" w:tooltip="https://uchebnik.mos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https://uchebnik.mos.ru/</w:t>
        </w:r>
      </w:hyperlink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www.learnenglish.britishcouncil.org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913985"/>
      <w:docPartObj>
        <w:docPartGallery w:val="Page Numbers (Bottom of Page)"/>
        <w:docPartUnique w:val="true"/>
      </w:docPartObj>
      <w:rPr/>
    </w:sdtPr>
    <w:sdtContent>
      <w:p>
        <w:pPr>
          <w:pStyle w:val="7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78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4"/>
  </w:num>
  <w:num w:numId="5">
    <w:abstractNumId w:val="1"/>
  </w:num>
  <w:num w:numId="6">
    <w:abstractNumId w:val="0"/>
  </w:num>
  <w:num w:numId="7">
    <w:abstractNumId w:val="16"/>
  </w:num>
  <w:num w:numId="8">
    <w:abstractNumId w:val="4"/>
  </w:num>
  <w:num w:numId="9">
    <w:abstractNumId w:val="13"/>
  </w:num>
  <w:num w:numId="10">
    <w:abstractNumId w:val="2"/>
  </w:num>
  <w:num w:numId="11">
    <w:abstractNumId w:val="15"/>
  </w:num>
  <w:num w:numId="12">
    <w:abstractNumId w:val="3"/>
  </w:num>
  <w:num w:numId="13">
    <w:abstractNumId w:val="11"/>
  </w:num>
  <w:num w:numId="14">
    <w:abstractNumId w:val="12"/>
  </w:num>
  <w:num w:numId="15">
    <w:abstractNumId w:val="8"/>
  </w:num>
  <w:num w:numId="16">
    <w:abstractNumId w:val="7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3"/>
    <w:next w:val="76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6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3"/>
    <w:next w:val="7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3"/>
    <w:next w:val="7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3"/>
    <w:next w:val="7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3"/>
    <w:next w:val="7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3"/>
    <w:next w:val="7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3"/>
    <w:next w:val="7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3"/>
    <w:next w:val="7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3"/>
    <w:next w:val="7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3"/>
    <w:uiPriority w:val="34"/>
    <w:qFormat/>
    <w:pPr>
      <w:contextualSpacing/>
      <w:ind w:left="720"/>
    </w:pPr>
  </w:style>
  <w:style w:type="paragraph" w:styleId="34">
    <w:name w:val="Title"/>
    <w:basedOn w:val="763"/>
    <w:next w:val="7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character" w:styleId="37">
    <w:name w:val="Subtitle Char"/>
    <w:basedOn w:val="764"/>
    <w:link w:val="783"/>
    <w:uiPriority w:val="11"/>
    <w:rPr>
      <w:sz w:val="24"/>
      <w:szCs w:val="24"/>
    </w:rPr>
  </w:style>
  <w:style w:type="paragraph" w:styleId="38">
    <w:name w:val="Quote"/>
    <w:basedOn w:val="763"/>
    <w:next w:val="7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3"/>
    <w:next w:val="7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8"/>
    <w:uiPriority w:val="99"/>
  </w:style>
  <w:style w:type="character" w:styleId="45">
    <w:name w:val="Footer Char"/>
    <w:basedOn w:val="764"/>
    <w:link w:val="780"/>
    <w:uiPriority w:val="99"/>
  </w:style>
  <w:style w:type="paragraph" w:styleId="46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0"/>
    <w:uiPriority w:val="99"/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3"/>
    <w:next w:val="7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3"/>
    <w:next w:val="7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3"/>
    <w:next w:val="7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3"/>
    <w:next w:val="7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3"/>
    <w:next w:val="7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3"/>
    <w:next w:val="7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3"/>
    <w:next w:val="7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3"/>
    <w:next w:val="7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3"/>
    <w:next w:val="7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3"/>
    <w:next w:val="763"/>
    <w:uiPriority w:val="99"/>
    <w:unhideWhenUsed/>
    <w:pPr>
      <w:spacing w:after="0" w:afterAutospacing="0"/>
    </w:pPr>
  </w:style>
  <w:style w:type="paragraph" w:styleId="763" w:default="1">
    <w:name w:val="Normal"/>
    <w:qFormat/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Normal (Web)"/>
    <w:basedOn w:val="76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68">
    <w:name w:val="Strong"/>
    <w:basedOn w:val="764"/>
    <w:uiPriority w:val="22"/>
    <w:qFormat/>
    <w:rPr>
      <w:b/>
      <w:bCs/>
    </w:rPr>
  </w:style>
  <w:style w:type="character" w:styleId="769" w:customStyle="1">
    <w:name w:val="placeholder-mask"/>
    <w:basedOn w:val="764"/>
  </w:style>
  <w:style w:type="character" w:styleId="770" w:customStyle="1">
    <w:name w:val="placeholder"/>
    <w:basedOn w:val="764"/>
  </w:style>
  <w:style w:type="numbering" w:styleId="771" w:customStyle="1">
    <w:name w:val="Нет списка1"/>
    <w:next w:val="766"/>
    <w:uiPriority w:val="99"/>
    <w:semiHidden/>
    <w:unhideWhenUsed/>
  </w:style>
  <w:style w:type="paragraph" w:styleId="772" w:customStyle="1">
    <w:name w:val="msonormal"/>
    <w:basedOn w:val="76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3">
    <w:name w:val="Hyperlink"/>
    <w:basedOn w:val="764"/>
    <w:uiPriority w:val="99"/>
    <w:unhideWhenUsed/>
    <w:rPr>
      <w:color w:val="0563c1" w:themeColor="hyperlink"/>
      <w:u w:val="single"/>
    </w:rPr>
  </w:style>
  <w:style w:type="paragraph" w:styleId="774">
    <w:name w:val="No Spacing"/>
    <w:uiPriority w:val="1"/>
    <w:qFormat/>
    <w:pPr>
      <w:spacing w:after="0" w:line="240" w:lineRule="auto"/>
    </w:pPr>
  </w:style>
  <w:style w:type="table" w:styleId="775">
    <w:name w:val="Table Grid"/>
    <w:basedOn w:val="7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6">
    <w:name w:val="Balloon Text"/>
    <w:basedOn w:val="763"/>
    <w:link w:val="77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7" w:customStyle="1">
    <w:name w:val="Текст выноски Знак"/>
    <w:basedOn w:val="764"/>
    <w:link w:val="776"/>
    <w:uiPriority w:val="99"/>
    <w:semiHidden/>
    <w:rPr>
      <w:rFonts w:ascii="Segoe UI" w:hAnsi="Segoe UI" w:cs="Segoe UI"/>
      <w:sz w:val="18"/>
      <w:szCs w:val="18"/>
    </w:rPr>
  </w:style>
  <w:style w:type="paragraph" w:styleId="778">
    <w:name w:val="Header"/>
    <w:basedOn w:val="763"/>
    <w:link w:val="7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9" w:customStyle="1">
    <w:name w:val="Верхний колонтитул Знак"/>
    <w:basedOn w:val="764"/>
    <w:link w:val="778"/>
    <w:uiPriority w:val="99"/>
  </w:style>
  <w:style w:type="paragraph" w:styleId="780">
    <w:name w:val="Footer"/>
    <w:basedOn w:val="763"/>
    <w:link w:val="7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1" w:customStyle="1">
    <w:name w:val="Нижний колонтитул Знак"/>
    <w:basedOn w:val="764"/>
    <w:link w:val="780"/>
    <w:uiPriority w:val="99"/>
  </w:style>
  <w:style w:type="paragraph" w:styleId="782" w:customStyle="1">
    <w:name w:val="Основной текст1"/>
    <w:basedOn w:val="76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783">
    <w:name w:val="Subtitle"/>
    <w:basedOn w:val="763"/>
    <w:next w:val="763"/>
    <w:link w:val="784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784" w:customStyle="1">
    <w:name w:val="Подзаголовок Знак"/>
    <w:basedOn w:val="764"/>
    <w:link w:val="78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18" Type="http://schemas.openxmlformats.org/officeDocument/2006/relationships/hyperlink" Target="https://uchebnik.mos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2517D-965E-4CC4-8032-D0F3DECB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47</cp:revision>
  <dcterms:created xsi:type="dcterms:W3CDTF">2023-09-14T08:27:00Z</dcterms:created>
  <dcterms:modified xsi:type="dcterms:W3CDTF">2023-11-09T11:17:22Z</dcterms:modified>
</cp:coreProperties>
</file>