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0" w:name="block-6161571"/>
      <w:r/>
      <w:bookmarkStart w:id="1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23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протокол №1 от 30.08.202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2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 от 31.08.2023 №01-12/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172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‌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РАБОЧАЯ ПРОГРАММА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учебного курса «Геометрия»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для обучающихся 7-9 классов 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/>
      <w:bookmarkStart w:id="2" w:name="43be9686-b2d4-47e1-b014-a7522406b32f"/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Сыктывкар</w:t>
      </w:r>
      <w:bookmarkStart w:id="3" w:name="29d1d957-43e4-4228-8aa5-b5e52ee5576f"/>
      <w:r>
        <w:rPr>
          <w:rFonts w:ascii="Liberation Serif" w:hAnsi="Liberation Serif"/>
          <w:b/>
          <w:sz w:val="28"/>
          <w:lang w:val="ru-RU"/>
        </w:rPr>
        <w:t xml:space="preserve">,</w:t>
      </w:r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/>
          <w:b/>
          <w:sz w:val="28"/>
          <w:lang w:val="ru-RU"/>
        </w:rPr>
        <w:t xml:space="preserve">2023</w:t>
      </w:r>
      <w:bookmarkEnd w:id="3"/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b/>
          <w:bCs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bCs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pPr>
      <w:r/>
      <w:bookmarkStart w:id="4" w:name="block-6161572"/>
      <w:r/>
      <w:bookmarkEnd w:id="0"/>
      <w:r/>
      <w:bookmarkEnd w:id="2"/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Times New Roman"/>
          <w:b/>
          <w:bCs/>
          <w:sz w:val="24"/>
          <w:szCs w:val="24"/>
          <w:highlight w:val="none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«Геометрия»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Геометрия как один из основных разделов школьной ма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Крайне важно подчёркивать связи геометрии с другими учебными предметами, м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/>
      <w:bookmarkStart w:id="5" w:name="6c37334c-5fa9-457a-ad76-d36f127aa8c8"/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«Геометрия» осуществляется среди обучающихся, содержащихся в ИУ</w:t>
      </w:r>
      <w:r>
        <w:rPr>
          <w:rFonts w:ascii="Liberation Serif" w:hAnsi="Liberation Serif" w:cs="Liberation Serif"/>
          <w:sz w:val="24"/>
          <w:szCs w:val="24"/>
        </w:rPr>
        <w:t xml:space="preserve">, что объективно обязывает учителей осуществлять образовательную деятельность с учетом специфики функционирования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</w:t>
      </w:r>
      <w:r>
        <w:rPr>
          <w:rFonts w:ascii="Liberation Serif" w:hAnsi="Liberation Serif" w:cs="Liberation Serif"/>
          <w:sz w:val="24"/>
          <w:szCs w:val="24"/>
        </w:rPr>
        <w:t xml:space="preserve">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</w:t>
      </w:r>
      <w:r>
        <w:rPr>
          <w:rFonts w:ascii="Liberation Serif" w:hAnsi="Liberation Serif" w:cs="Liberation Serif"/>
          <w:sz w:val="24"/>
          <w:szCs w:val="24"/>
        </w:rPr>
        <w:t xml:space="preserve">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</w:t>
      </w:r>
      <w:r>
        <w:rPr>
          <w:rFonts w:ascii="Liberation Serif" w:hAnsi="Liberation Serif" w:cs="Liberation Serif"/>
          <w:sz w:val="24"/>
          <w:szCs w:val="24"/>
        </w:rPr>
        <w:t xml:space="preserve">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Геометрия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</w:t>
      </w:r>
      <w:r>
        <w:rPr>
          <w:color w:val="auto"/>
          <w:sz w:val="24"/>
          <w:szCs w:val="24"/>
        </w:rPr>
        <w:t xml:space="preserve">в рабочей программы воспитания.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32"/>
        <w:ind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учебного предмета «Геометрия» представлены тематическое планирование по всем формам обучения: очной, очной-заочной и заочной формам. 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«Геометрия»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 изучение учебного курса «Геометрия» отводится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в очной форме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204 часа: в 7 классе – 68 часов (2 часа в неделю), в 8 классе – 68 часов (2 часа в неделю), в 9 классе – 68 часов (2 часа в неделю).</w:t>
      </w:r>
      <w:bookmarkEnd w:id="5"/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На изучение геометрии на уровне основного общего образования в очно-заочной форме всего отводится </w:t>
      </w:r>
      <w:r>
        <w:rPr>
          <w:rFonts w:ascii="Liberation Serif" w:hAnsi="Liberation Serif" w:cs="Times New Roman"/>
          <w:lang w:val="ru-RU"/>
        </w:rPr>
        <w:t xml:space="preserve">204</w:t>
      </w:r>
      <w:r>
        <w:rPr>
          <w:rFonts w:ascii="Liberation Serif" w:hAnsi="Liberation Serif" w:cs="Times New Roman"/>
          <w:lang w:val="ru-RU"/>
        </w:rPr>
        <w:t xml:space="preserve"> часа, из которых 102 часов - в очной форме (аудиторно) и 102 часов – в заочной (</w:t>
      </w:r>
      <w:r>
        <w:rPr>
          <w:rFonts w:ascii="Liberation Serif" w:hAnsi="Liberation Serif" w:cs="Times New Roman"/>
          <w:lang w:val="ru-RU"/>
        </w:rPr>
        <w:t xml:space="preserve">самостоятельно</w:t>
      </w:r>
      <w:r>
        <w:rPr>
          <w:rFonts w:hint="eastAsia" w:ascii="Liberation Serif" w:hAnsi="Liberation Serif" w:cs="Times New Roman"/>
          <w:lang w:val="ru-RU"/>
        </w:rPr>
        <w:t xml:space="preserve">е</w:t>
      </w:r>
      <w:r>
        <w:rPr>
          <w:rFonts w:ascii="Liberation Serif" w:hAnsi="Liberation Serif" w:cs="Times New Roman"/>
          <w:lang w:val="ru-RU"/>
        </w:rPr>
        <w:t xml:space="preserve"> изучение): в 7 классе – 34 часа и 34 часа соответственно, в 8 классе – 34 часа и 34 часа соответственно, в 9 классе – 34 часа и 34 часа</w:t>
      </w:r>
      <w:r>
        <w:rPr>
          <w:rFonts w:ascii="Liberation Serif" w:hAnsi="Liberation Serif" w:cs="Times New Roman"/>
          <w:lang w:val="ru-RU"/>
        </w:rPr>
        <w:t xml:space="preserve"> соответственно. </w:t>
      </w: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На изучение геометрии на уровне основного общего образования в заочной форме всего отводится </w:t>
      </w:r>
      <w:r>
        <w:rPr>
          <w:rFonts w:ascii="Liberation Serif" w:hAnsi="Liberation Serif" w:cs="Times New Roman"/>
          <w:lang w:val="ru-RU"/>
        </w:rPr>
        <w:t xml:space="preserve">204</w:t>
      </w:r>
      <w:r>
        <w:rPr>
          <w:rFonts w:ascii="Liberation Serif" w:hAnsi="Liberation Serif" w:cs="Times New Roman"/>
          <w:lang w:val="ru-RU"/>
        </w:rPr>
        <w:t xml:space="preserve"> часа, из которых 102 часов - в очной форме (аудиторно) и 102 часов – в заочной (</w:t>
      </w:r>
      <w:r>
        <w:rPr>
          <w:rFonts w:ascii="Liberation Serif" w:hAnsi="Liberation Serif" w:cs="Times New Roman"/>
          <w:lang w:val="ru-RU"/>
        </w:rPr>
        <w:t xml:space="preserve">самостоятельно</w:t>
      </w:r>
      <w:r>
        <w:rPr>
          <w:rFonts w:hint="eastAsia" w:ascii="Liberation Serif" w:hAnsi="Liberation Serif" w:cs="Times New Roman"/>
          <w:lang w:val="ru-RU"/>
        </w:rPr>
        <w:t xml:space="preserve">е</w:t>
      </w:r>
      <w:r>
        <w:rPr>
          <w:rFonts w:ascii="Liberation Serif" w:hAnsi="Liberation Serif" w:cs="Times New Roman"/>
          <w:lang w:val="ru-RU"/>
        </w:rPr>
        <w:t xml:space="preserve"> изучение): в 7 классе – 34 часа и 34 часа соответственно, в 8 классе – 34 часа и 34 часа соответственно, в 9 классе – 34 часа и 34 часа соответственно. </w:t>
      </w: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Недельная нагрузка учебного предмета «Русский язык» по классам представлена следующим количеством часов:</w:t>
      </w: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tbl>
      <w:tblPr>
        <w:tblW w:w="494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422"/>
        <w:gridCol w:w="2042"/>
        <w:gridCol w:w="2023"/>
        <w:gridCol w:w="2977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9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 xml:space="preserve">форма обучения </w:t>
            </w:r>
            <w:r>
              <w:rPr>
                <w:rFonts w:ascii="Liberation Serif" w:hAnsi="Liberation Serif" w:cs="Times New Roman"/>
                <w:b/>
                <w:bCs/>
              </w:rPr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9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pct"/>
            <w:textDirection w:val="lrTb"/>
            <w:noWrap w:val="false"/>
          </w:tcPr>
          <w:p>
            <w:pPr>
              <w:ind w:firstLine="705"/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7 класс</w:t>
            </w:r>
            <w:r>
              <w:rPr>
                <w:rFonts w:ascii="Liberation Serif" w:hAnsi="Liberation Serif" w:cs="Times New Roman"/>
                <w:b/>
                <w:bCs/>
              </w:rPr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9" w:type="pct"/>
            <w:textDirection w:val="lrTb"/>
            <w:noWrap w:val="false"/>
          </w:tcPr>
          <w:p>
            <w:pPr>
              <w:ind w:firstLine="705"/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 xml:space="preserve">8 класс</w:t>
            </w:r>
            <w:r>
              <w:rPr>
                <w:rFonts w:ascii="Liberation Serif" w:hAnsi="Liberation Serif" w:cs="Times New Roman"/>
                <w:b/>
                <w:bCs/>
              </w:rPr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3" w:type="pct"/>
            <w:textDirection w:val="lrTb"/>
            <w:noWrap w:val="false"/>
          </w:tcPr>
          <w:p>
            <w:pPr>
              <w:ind w:firstLine="705"/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 xml:space="preserve">9 класс</w:t>
            </w:r>
            <w:r>
              <w:rPr>
                <w:rFonts w:ascii="Liberation Serif" w:hAnsi="Liberation Serif" w:cs="Times New Roman"/>
                <w:b/>
                <w:bCs/>
              </w:rPr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очная форма</w:t>
            </w: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pct"/>
            <w:textDirection w:val="lrTb"/>
            <w:noWrap w:val="false"/>
          </w:tcPr>
          <w:p>
            <w:pPr>
              <w:ind w:firstLine="181"/>
              <w:jc w:val="center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9" w:type="pct"/>
            <w:textDirection w:val="lrTb"/>
            <w:noWrap w:val="false"/>
          </w:tcPr>
          <w:p>
            <w:pPr>
              <w:ind w:hanging="74"/>
              <w:jc w:val="center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3" w:type="pct"/>
            <w:textDirection w:val="lrTb"/>
            <w:noWrap w:val="false"/>
          </w:tcPr>
          <w:p>
            <w:pPr>
              <w:ind w:firstLine="42"/>
              <w:jc w:val="center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очно-заочная</w:t>
            </w:r>
            <w:r>
              <w:rPr>
                <w:rFonts w:ascii="Liberation Serif" w:hAnsi="Liberation Serif" w:cs="Times New Roman"/>
                <w:bCs/>
              </w:rPr>
            </w:r>
            <w:r>
              <w:rPr>
                <w:rFonts w:ascii="Liberation Serif" w:hAnsi="Liberation Serif" w:cs="Times New Roman"/>
                <w:bCs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форма</w:t>
            </w:r>
            <w:r>
              <w:rPr>
                <w:rFonts w:ascii="Liberation Serif" w:hAnsi="Liberation Serif" w:cs="Times New Roman"/>
                <w:bCs/>
              </w:rPr>
            </w:r>
            <w:r>
              <w:rPr>
                <w:rFonts w:ascii="Liberation Serif" w:hAnsi="Liberation Serif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pct"/>
            <w:textDirection w:val="lrTb"/>
            <w:noWrap w:val="false"/>
          </w:tcPr>
          <w:p>
            <w:pPr>
              <w:ind w:firstLine="847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</w:t>
            </w:r>
            <w:r>
              <w:rPr>
                <w:rFonts w:ascii="Liberation Serif" w:hAnsi="Liberation Serif" w:cs="Times New Roman"/>
                <w:lang w:val="ru-RU"/>
              </w:rPr>
              <w:t xml:space="preserve">/</w:t>
            </w:r>
            <w:r>
              <w:rPr>
                <w:rFonts w:ascii="Liberation Serif" w:hAnsi="Liberation Serif" w:cs="Times New Roman"/>
                <w:lang w:val="ru-RU"/>
              </w:rPr>
              <w:t xml:space="preserve">1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  <w:p>
            <w:pPr>
              <w:ind w:firstLine="847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9" w:type="pct"/>
            <w:textDirection w:val="lrTb"/>
            <w:noWrap w:val="false"/>
          </w:tcPr>
          <w:p>
            <w:pPr>
              <w:ind w:hanging="74"/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</w:t>
            </w:r>
            <w:r>
              <w:rPr>
                <w:rFonts w:ascii="Liberation Serif" w:hAnsi="Liberation Serif" w:cs="Times New Roman"/>
              </w:rPr>
              <w:t xml:space="preserve">/1</w:t>
            </w: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3" w:type="pct"/>
            <w:textDirection w:val="lrTb"/>
            <w:noWrap w:val="false"/>
          </w:tcPr>
          <w:p>
            <w:pPr>
              <w:ind w:firstLine="42"/>
              <w:jc w:val="center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</w:t>
            </w:r>
            <w:r>
              <w:rPr>
                <w:rFonts w:ascii="Liberation Serif" w:hAnsi="Liberation Serif" w:cs="Times New Roman"/>
                <w:lang w:val="ru-RU"/>
              </w:rPr>
              <w:t xml:space="preserve">/1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Cs/>
                <w:lang w:val="ru-RU"/>
              </w:rPr>
            </w:pPr>
            <w:r>
              <w:rPr>
                <w:rFonts w:ascii="Liberation Serif" w:hAnsi="Liberation Serif" w:cs="Times New Roman"/>
                <w:bCs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Times New Roman"/>
                <w:bCs/>
                <w:lang w:val="ru-RU"/>
              </w:rPr>
            </w:r>
            <w:r>
              <w:rPr>
                <w:rFonts w:ascii="Liberation Serif" w:hAnsi="Liberation Serif" w:cs="Times New Roman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pct"/>
            <w:textDirection w:val="lrTb"/>
            <w:noWrap w:val="false"/>
          </w:tcPr>
          <w:p>
            <w:pPr>
              <w:ind w:firstLine="847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1/1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9" w:type="pct"/>
            <w:textDirection w:val="lrTb"/>
            <w:noWrap w:val="false"/>
          </w:tcPr>
          <w:p>
            <w:pPr>
              <w:ind w:hanging="74"/>
              <w:jc w:val="center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1/</w:t>
            </w:r>
            <w:r>
              <w:rPr>
                <w:rFonts w:ascii="Liberation Serif" w:hAnsi="Liberation Serif" w:cs="Times New Roman"/>
                <w:lang w:val="ru-RU"/>
              </w:rPr>
              <w:t xml:space="preserve">1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3" w:type="pct"/>
            <w:textDirection w:val="lrTb"/>
            <w:noWrap w:val="false"/>
          </w:tcPr>
          <w:p>
            <w:pPr>
              <w:ind w:firstLine="42"/>
              <w:jc w:val="center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1/1</w:t>
            </w:r>
            <w:r>
              <w:rPr>
                <w:rFonts w:ascii="Liberation Serif" w:hAnsi="Liberation Serif" w:cs="Times New Roman"/>
                <w:lang w:val="ru-RU"/>
              </w:rPr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</w:tbl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lang w:val="ru-RU"/>
        </w:rPr>
        <w:tab/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/>
      <w:bookmarkStart w:id="6" w:name="block-6161569"/>
      <w:r/>
      <w:bookmarkEnd w:id="4"/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Вектор, длина (модуль) вектора, сонаправленные век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/>
      <w:bookmarkStart w:id="7" w:name="block-6161570"/>
      <w:r/>
      <w:bookmarkEnd w:id="6"/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ПЛАНИРУЕМЫЕ РЕЗУЛЬТАТЫ ОСВОЕНИЯ ПРОГРАММЫ УЧЕБНОГО КУРСА «ГЕОМЕТРИЯ» НА УРОВНЕ ОСНОВНОГО ОБЩЕГО ОБРАЗОВАНИЯ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Times New Roman"/>
          <w:sz w:val="24"/>
          <w:szCs w:val="24"/>
        </w:rPr>
        <w:t xml:space="preserve">: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/>
      <w:bookmarkStart w:id="8" w:name="_Toc124426249"/>
      <w:r/>
      <w:bookmarkEnd w:id="8"/>
      <w:r>
        <w:rPr>
          <w:rFonts w:ascii="Liberation Serif" w:hAnsi="Liberation Serif" w:cs="Times New Roman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Строить чертежи к геометрическим задачам.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Решать задачи на клетчатой бумаге.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вычисления и 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понятиями преобразования подобия, со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rPr>
          <w:rFonts w:ascii="Liberation Serif" w:hAnsi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/>
      <w:bookmarkStart w:id="9" w:name="block-6161573"/>
      <w:r/>
      <w:bookmarkEnd w:id="7"/>
      <w:r>
        <w:rPr>
          <w:rFonts w:ascii="Liberation Serif" w:hAnsi="Liberation Serif" w:eastAsia="Arial" w:cs="Times New Roman"/>
          <w:b/>
          <w:lang w:val="ru-RU"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(</w:t>
      </w:r>
      <w:r>
        <w:rPr>
          <w:rFonts w:ascii="Liberation Serif" w:hAnsi="Liberation Serif" w:eastAsia="Arial" w:cs="Times New Roman"/>
          <w:b/>
          <w:lang w:val="ru-RU" w:eastAsia="ar-SA"/>
        </w:rPr>
        <w:t xml:space="preserve">очная форма</w:t>
      </w:r>
      <w:r>
        <w:rPr>
          <w:rFonts w:ascii="Liberation Serif" w:hAnsi="Liberation Serif" w:eastAsia="Arial" w:cs="Times New Roman"/>
          <w:b/>
          <w:lang w:val="ru-RU" w:eastAsia="ar-SA"/>
        </w:rPr>
        <w:t xml:space="preserve"> обучения)</w:t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/>
          <w:b/>
          <w:sz w:val="28"/>
        </w:rPr>
        <w:t xml:space="preserve">ТЕМАТИЧЕСКОЕ ПЛАНИРОВАНИЕ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6"/>
        <w:gridCol w:w="4505"/>
        <w:gridCol w:w="2037"/>
        <w:gridCol w:w="1940"/>
        <w:gridCol w:w="42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6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Liberation Serif" w:hAnsi="Liberation Serif"/>
                <w:sz w:val="24"/>
              </w:rPr>
              <w:t xml:space="preserve">Измерение геометрических величин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Треугольники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22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68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3"/>
        <w:gridCol w:w="4638"/>
        <w:gridCol w:w="2022"/>
        <w:gridCol w:w="1940"/>
        <w:gridCol w:w="427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Четырёхугольники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15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Liberation Serif" w:hAnsi="Liberation Serif"/>
                <w:sz w:val="24"/>
              </w:rPr>
              <w:t xml:space="preserve">Площади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13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68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78"/>
        <w:gridCol w:w="4433"/>
        <w:gridCol w:w="1866"/>
        <w:gridCol w:w="2021"/>
        <w:gridCol w:w="42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Векторы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9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Liberation Serif" w:hAnsi="Liberation Serif"/>
                <w:sz w:val="24"/>
              </w:rPr>
              <w:t xml:space="preserve">Вычисление площадей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8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Движения плоскости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7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68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(очно-заочная форма обучения)</w:t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ТЕМАТИЧЕСКОЕ ПЛАНИРОВАНИЕ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4"/>
        <w:gridCol w:w="4497"/>
        <w:gridCol w:w="1902"/>
        <w:gridCol w:w="1985"/>
        <w:gridCol w:w="42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Liberation Serif" w:hAnsi="Liberation Serif"/>
                <w:sz w:val="24"/>
              </w:rPr>
              <w:t xml:space="preserve">Измерение геометрических величин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7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Треугольники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3"/>
        <w:gridCol w:w="4638"/>
        <w:gridCol w:w="2022"/>
        <w:gridCol w:w="1940"/>
        <w:gridCol w:w="427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Четырёхугольники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Liberation Serif" w:hAnsi="Liberation Serif"/>
                <w:sz w:val="24"/>
              </w:rPr>
              <w:t xml:space="preserve">Площади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7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78"/>
        <w:gridCol w:w="4433"/>
        <w:gridCol w:w="2044"/>
        <w:gridCol w:w="1940"/>
        <w:gridCol w:w="425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5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8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Векторы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Liberation Serif" w:hAnsi="Liberation Serif"/>
                <w:sz w:val="24"/>
              </w:rPr>
              <w:t xml:space="preserve">Вычисление площадей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Движения плоскости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5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/>
      <w:bookmarkStart w:id="10" w:name="block-6161574"/>
      <w:r/>
      <w:bookmarkEnd w:id="9"/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(заочная форма обучения)</w:t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ТЕМАТИЧЕСКОЕ ПЛАНИРОВАНИЕ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6"/>
        <w:gridCol w:w="4505"/>
        <w:gridCol w:w="2037"/>
        <w:gridCol w:w="1940"/>
        <w:gridCol w:w="42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6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Liberation Serif" w:hAnsi="Liberation Serif"/>
                <w:sz w:val="24"/>
              </w:rPr>
              <w:t xml:space="preserve">Измерение геометрических величин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7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Треугольники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" w:tooltip="https://m.edsoo.ru/7f415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6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4638"/>
        <w:gridCol w:w="2022"/>
        <w:gridCol w:w="1841"/>
        <w:gridCol w:w="427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7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63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Четырёхугольники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Liberation Serif" w:hAnsi="Liberation Serif"/>
                <w:sz w:val="24"/>
              </w:rPr>
              <w:t xml:space="preserve">Площади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7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" w:tooltip="https://m.edsoo.ru/7f417e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7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2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71"/>
        <w:gridCol w:w="4440"/>
        <w:gridCol w:w="1966"/>
        <w:gridCol w:w="1940"/>
        <w:gridCol w:w="433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8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Векторы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Liberation Serif" w:hAnsi="Liberation Serif"/>
                <w:sz w:val="24"/>
              </w:rPr>
              <w:t xml:space="preserve">Вычисление площадей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Движения плоскости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" w:tooltip="https://m.edsoo.ru/7f41a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3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/>
          <w:b/>
          <w:sz w:val="28"/>
          <w:lang w:val="ru-RU"/>
        </w:rPr>
        <w:t xml:space="preserve">в очной форме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1399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83"/>
        <w:gridCol w:w="5338"/>
        <w:gridCol w:w="2327"/>
        <w:gridCol w:w="504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Простейшие геометрические объекты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" w:tooltip="https://m.edsoo.ru/8866b72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724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Многоугольник, ломаная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" w:tooltip="https://m.edsoo.ru/8866cb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cb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Смежные и вертикальные углы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" w:tooltip="https://m.edsoo.ru/8866c5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Смежные и вертикальные углы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" w:tooltip="https://m.edsoo.ru/8866c7b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Смежные и вертикальные углы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Смежные и вертикальные углы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Смежные и вертикальные углы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Смежные и вертикальные углы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Измерение линейных и угловых величин, вычисление отрезков и углов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Измерение линейных и угловых величин, вычисление отрезков и углов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" w:tooltip="https://m.edsoo.ru/8866c3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Измерение линейных и угловых величин, вычисление отрезков и углов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Измерение линейных и угловых величин, вычисление отрезков и углов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Периметр и площадь фигур, составленных из прямоугольников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Периметр и площадь фигур, составленных из прямоугольников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равных треугольниках и первичные представления о равных фигурах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" w:tooltip="https://m.edsoo.ru/8866ce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равенства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" w:tooltip="https://m.edsoo.ru/8866d1f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равенства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" w:tooltip="https://m.edsoo.ru/8866d3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равенства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" w:tooltip="https://m.edsoo.ru/8866e01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равенства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равенства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равенства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9" w:tooltip="https://m.edsoo.ru/8866e8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Признаки равенства прямоугольных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Признаки равенства прямоугольных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Свойство медианы прямоугольного треугольника, проведённой к гипотенузе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0" w:tooltip="https://m.edsoo.ru/8866e9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Свойство медианы прямоугольного треугольника, проведённой к гипотенузе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Равнобедренные и равносторонние треугольники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1" w:tooltip="https://m.edsoo.ru/8866d6f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Признаки и свойства равнобедренного треугольника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2" w:tooltip="https://m.edsoo.ru/8866d8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Признаки и свойства равнобедренного треугольника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3" w:tooltip="https://m.edsoo.ru/8866d8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Признаки и свойства равнобедренного треугольника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4" w:tooltip="https://m.edsoo.ru/8866e26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Неравенства в геометрии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Неравенства в геометрии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5" w:tooltip="https://m.edsoo.ru/8866e3a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Неравенства в геометрии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Неравенства в геометрии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Прямоугольный треугольник с углом в 30°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6" w:tooltip="https://m.edsoo.ru/8866eb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Прямоугольный треугольник с углом в 30°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"Треугольники"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7" w:tooltip="https://m.edsoo.ru/8866ec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ecbc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Параллельные прямые, их свойства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8" w:tooltip="https://m.edsoo.ru/8866ef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Пятый постулат Евклида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9" w:tooltip="https://m.edsoo.ru/8866f0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086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0" w:tooltip="https://m.edsoo.ru/8866f3b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Признак параллельности прямых через равенство расстояний от точек одной прямой до второй прямой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Признак параллельности прямых через равенство расстояний от точек одной прямой до второй прямой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Сумма углов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1" w:tooltip="https://m.edsoo.ru/8866f6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630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Сумма углов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2" w:tooltip="https://m.edsoo.ru/8866f8b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Внешние углы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3" w:tooltip="https://m.edsoo.ru/8866fa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Внешние углы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"Параллельные прямые, сумма углов треугольника"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4" w:tooltip="https://m.edsoo.ru/8866fe6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/8866</w:t>
              </w:r>
              <w:r>
                <w:rPr>
                  <w:rFonts w:ascii="Liberation Serif" w:hAnsi="Liberation Serif"/>
                  <w:u w:val="single"/>
                </w:rPr>
                <w:t xml:space="preserve">fe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Окружность, хорды и диаметр, их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5" w:tooltip="https://m.edsoo.ru/8867080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/88670800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Касательная к окружности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6" w:tooltip="https://m.edsoo.ru/88670e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Окружность, вписанная в угол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Окружность, вписанная в угол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ГМТ, применение в задачах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7" w:tooltip="https://m.edsoo.ru/886701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/8867013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ГМТ, применение в задачах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8" w:tooltip="https://m.edsoo.ru/886705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/88670508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Биссектриса и серединный перпендикуляр как геометрические места точек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Окружность, описанная около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9" w:tooltip="https://m.edsoo.ru/88670a6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Окружность, описанная около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Окружность, вписанная в треугольник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0" w:tooltip="https://m.edsoo.ru/886710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/8867103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Окружность, вписанная в треугольник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Простейшие задачи на построение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1" w:tooltip="https://m.edsoo.ru/886711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/88671188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Простейшие задачи на построение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2" w:tooltip="https://m.edsoo.ru/886712d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/886712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Liberation Serif" w:hAnsi="Liberation Serif"/>
                <w:sz w:val="24"/>
              </w:rPr>
              <w:t xml:space="preserve">Геометрические построения"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3" w:tooltip="https://m.edsoo.ru/8867146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/88671462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знаний основных понятий и методов курса 7 класса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4" w:tooltip="https://m.edsoo.ru/886715b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Промежуточная аттестация 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5" w:tooltip="https://m.edsoo.ru/886716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/886716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знаний основных понятий и методов курса 7 класса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знаний основных понятий и методов курса 7 класса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6" w:tooltip="https://m.edsoo.ru/886719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/886719</w:t>
              </w:r>
              <w:r>
                <w:rPr>
                  <w:rFonts w:ascii="Liberation Serif" w:hAnsi="Liberation Serif"/>
                  <w:u w:val="single"/>
                </w:rPr>
                <w:t xml:space="preserve">bc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68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58"/>
        <w:gridCol w:w="5463"/>
        <w:gridCol w:w="2268"/>
        <w:gridCol w:w="510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46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0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Параллелограмм, его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7" w:tooltip="https://m.edsoo.ru/88671a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</w:t>
              </w:r>
              <w:r>
                <w:rPr>
                  <w:rFonts w:ascii="Liberation Serif" w:hAnsi="Liberation Serif"/>
                  <w:u w:val="single"/>
                </w:rPr>
                <w:t xml:space="preserve">af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Параллелограмм, его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8" w:tooltip="https://m.edsoo.ru/88671ca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Параллелограмм, его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9" w:tooltip="https://m.edsoo.ru/88671ca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Частные случаи параллелограммов (прямоугольник, ромб, квадрат), их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0" w:tooltip="https://m.edsoo.ru/88671d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</w:t>
              </w:r>
              <w:r>
                <w:rPr>
                  <w:rFonts w:ascii="Liberation Serif" w:hAnsi="Liberation Serif"/>
                  <w:u w:val="single"/>
                </w:rPr>
                <w:t xml:space="preserve">dea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Частные случаи параллелограммов (прямоугольник, ромб, квадрат), их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1" w:tooltip="https://m.edsoo.ru/88671f2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/88671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Частные случаи параллелограммов (прямоугольник, ромб, квадрат), их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2" w:tooltip="https://m.edsoo.ru/886720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/8867209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Трапеция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3" w:tooltip="https://m.edsoo.ru/8867235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/88672358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Равнобокая и прямоугольная трапеции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4" w:tooltip="https://m.edsoo.ru/886725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/8867252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Равнобокая и прямоугольная трапеции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5" w:tooltip="https://m.edsoo.ru/8867285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/88672858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Метод удвоения медианы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6" w:tooltip="https://m.edsoo.ru/88672b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Центральная симметрия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7" w:tooltip="https://m.edsoo.ru/88672b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"Четырёхугольники"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8" w:tooltip="https://m.edsoo.ru/88672c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Фалеса и теорема о пропорциональных отрезках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9" w:tooltip="https://m.edsoo.ru/8867337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/8867337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Средняя линия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0" w:tooltip="https://m.edsoo.ru/88672e0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Средняя линия треугольника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1" w:tooltip="https://m.edsoo.ru/88672f3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Трапеция, её средняя линия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2" w:tooltip="https://m.edsoo.ru/8867235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/88672358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Трапеция, её средняя линия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3" w:tooltip="https://m.edsoo.ru/886730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/88673064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Пропорциональные отрезки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4" w:tooltip="https://m.edsoo.ru/886737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/88673794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Пропорциональные отрезки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5" w:tooltip="https://m.edsoo.ru/886737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/88673794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Центр масс в треугольнике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6" w:tooltip="https://m.edsoo.ru/886738f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/886738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Подобные треугольники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7" w:tooltip="https://m.edsoo.ru/88673a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подобия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8" w:tooltip="https://m.edsoo.ru/88673b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</w:t>
              </w:r>
              <w:r>
                <w:rPr>
                  <w:rFonts w:ascii="Liberation Serif" w:hAnsi="Liberation Serif"/>
                  <w:u w:val="single"/>
                </w:rPr>
                <w:t xml:space="preserve">bae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подобия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9" w:tooltip="https://m.edsoo.ru/88673d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/88673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подобия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0" w:tooltip="https://m.edsoo.ru/886740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/8867400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Три признака подобия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подобия при решении практических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"Подобные треугольники"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1" w:tooltip="https://m.edsoo.ru/886744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/8867445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Свойства площадей геометрических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2" w:tooltip="https://m.edsoo.ru/886745f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/886745</w:t>
              </w:r>
              <w:r>
                <w:rPr>
                  <w:rFonts w:ascii="Liberation Serif" w:hAnsi="Liberation Serif"/>
                  <w:u w:val="single"/>
                </w:rPr>
                <w:t xml:space="preserve">fe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Формулы для площади треугольника, параллелограмма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3" w:tooltip="https://m.edsoo.ru/886748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/88674860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Формулы для площади треугольника, параллелограмма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4" w:tooltip="https://m.edsoo.ru/88674a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Формулы для площади треугольника, параллелограмма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5" w:tooltip="https://m.edsoo.ru/88674a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Формулы для площади треугольника, параллелограмма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6" w:tooltip="https://m.edsoo.ru/886752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/88675288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Формулы для площади треугольника, параллелограмма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7" w:tooltip="https://m.edsoo.ru/886754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/8867542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Вычисление площадей сложных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8" w:tooltip="https://m.edsoo.ru/88674e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Площади фигур на клетчатой бумаге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9" w:tooltip="https://m.edsoo.ru/886747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/8867473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Площади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Площади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Задачи с практическим содержанием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0" w:tooltip="https://m.edsoo.ru/8867555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/88675558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Задачи с практическим содержанием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1" w:tooltip="https://m.edsoo.ru/886756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/88675684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Решение задач с помощью метода вспомогательной площади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2" w:tooltip="https://m.edsoo.ru/88674f9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/88674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"Площадь"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3" w:tooltip="https://m.edsoo.ru/886757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/8867579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её применение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4" w:tooltip="https://m.edsoo.ru/886759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/88675918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её применение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5" w:tooltip="https://m.edsoo.ru/886759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/88675918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её применение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6" w:tooltip="https://m.edsoo.ru/88675a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</w:t>
              </w:r>
              <w:r>
                <w:rPr>
                  <w:rFonts w:ascii="Liberation Serif" w:hAnsi="Liberation Serif"/>
                  <w:u w:val="single"/>
                </w:rPr>
                <w:t xml:space="preserve">abc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её применение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Пифагора и её применение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7" w:tooltip="https://m.edsoo.ru/88675d3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Основное тригонометрическое тождество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8" w:tooltip="https://m.edsoo.ru/88675f4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/88675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Основное тригонометрическое тождество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Основное тригонометрическое тождество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"Теорема Пифагора и начала тригонометрии"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9" w:tooltip="https://m.edsoo.ru/8a1407e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1407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Вписанные и центральные углы, угол между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касательной и хордой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0" w:tooltip="https://m.edsoo.ru/8a1415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Вписанные и центральные углы, угол между касательной и хордой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1" w:tooltip="https://m.edsoo.ru/8a14194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141940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Вписанные и центральные углы, угол между касательной и хордой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2" w:tooltip="https://m.edsoo.ru/8a141b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Углы между хордами и секущими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Углы между хордами и секущими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Вписанные и описанные четырёхугольники, их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3" w:tooltip="https://m.edsoo.ru/8a140f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140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Вписанные и описанные четырёхугольники, их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4" w:tooltip="https://m.edsoo.ru/8a1416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Вписанные и описанные четырёхугольники, их признаки и свойства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5" w:tooltip="https://m.edsoo.ru/8a1416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свойств вписанных и описанных четырёхугольников при решении геометрических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свойств вписанных и описанных четырёхугольников при решении геометрических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Взаимное расположение двух окружностей, общие касательные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6" w:tooltip="https://m.edsoo.ru/8a1410a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Касание окружностей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7" w:tooltip="https://m.edsoo.ru/8a1410a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Liberation Serif" w:hAnsi="Liberation Serif"/>
                <w:sz w:val="24"/>
              </w:rPr>
              <w:t xml:space="preserve">Вписанные и описанные четырехугольники"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8" w:tooltip="https://m.edsoo.ru/8a141c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9" w:tooltip="https://m.edsoo.ru/8a141dd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</w:t>
              </w:r>
              <w:r>
                <w:rPr>
                  <w:rFonts w:ascii="Liberation Serif" w:hAnsi="Liberation Serif"/>
                  <w:u w:val="single"/>
                </w:rPr>
                <w:t xml:space="preserve">ddc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0" w:tooltip="https://m.edsoo.ru/8a141ef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141</w:t>
              </w:r>
              <w:r>
                <w:rPr>
                  <w:rFonts w:ascii="Liberation Serif" w:hAnsi="Liberation Serif"/>
                  <w:u w:val="single"/>
                </w:rPr>
                <w:t xml:space="preserve">efe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Промежуточная аттестация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1" w:tooltip="https://m.edsoo.ru/8a14236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142368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2" w:tooltip="https://m.edsoo.ru/8a1420a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1420</w:t>
              </w:r>
              <w:r>
                <w:rPr>
                  <w:rFonts w:ascii="Liberation Serif" w:hAnsi="Liberation Serif"/>
                  <w:u w:val="single"/>
                </w:rPr>
                <w:t xml:space="preserve">ac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68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144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6"/>
        <w:gridCol w:w="5900"/>
        <w:gridCol w:w="2268"/>
        <w:gridCol w:w="510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0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Определение тригонометрических функций углов от 0° до 180°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3" w:tooltip="https://m.edsoo.ru/8a1424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1424</w:t>
              </w:r>
              <w:r>
                <w:rPr>
                  <w:rFonts w:ascii="Liberation Serif" w:hAnsi="Liberation Serif"/>
                  <w:u w:val="single"/>
                </w:rPr>
                <w:t xml:space="preserve">bc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Формулы приведения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Теорема косинусов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4" w:tooltip="https://m.edsoo.ru/8a14336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14336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Теорема косинусов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Теорема косинусов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5" w:tooltip="https://m.edsoo.ru/8a142d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Теорема синусов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6" w:tooltip="https://m.edsoo.ru/8a142e8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Теорема синусов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Теорема синусов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Нахождение длин сторон и величин углов треугольников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7" w:tooltip="https://m.edsoo.ru/8a1430b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1430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8" w:tooltip="https://m.edsoo.ru/8a142a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9" w:tooltip="https://m.edsoo.ru/8a142a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0" w:tooltip="https://m.edsoo.ru/8a142a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Решение треугольников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1" w:tooltip="https://m.edsoo.ru/8a142a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Практическое применение теорем синусов и косинусов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2" w:tooltip="https://m.edsoo.ru/8a142c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Практическое применение теорем синусов и косинусов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"Решение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треугольников"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3" w:tooltip="https://m.edsoo.ru/8a1439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14392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 преобразовании подобия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4" w:tooltip="https://m.edsoo.ru/8a143ab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</w:t>
              </w:r>
              <w:r>
                <w:rPr>
                  <w:rFonts w:ascii="Liberation Serif" w:hAnsi="Liberation Serif"/>
                  <w:u w:val="single"/>
                </w:rPr>
                <w:t xml:space="preserve">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Соответственные элементы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5" w:tooltip="https://m.edsoo.ru/8a143de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</w:t>
              </w:r>
              <w:r>
                <w:rPr>
                  <w:rFonts w:ascii="Liberation Serif" w:hAnsi="Liberation Serif"/>
                  <w:u w:val="single"/>
                </w:rPr>
                <w:t xml:space="preserve">de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Соответственные элементы подобных фигур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касательной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6" w:tooltip="https://m.edsoo.ru/8a14406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14406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касательной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7" w:tooltip="https://m.edsoo.ru/8a1441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касательной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8" w:tooltip="https://m.edsoo.ru/8a1442d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1442</w:t>
              </w:r>
              <w:r>
                <w:rPr>
                  <w:rFonts w:ascii="Liberation Serif" w:hAnsi="Liberation Serif"/>
                  <w:u w:val="single"/>
                </w:rPr>
                <w:t xml:space="preserve">da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теорем в решении геометрических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9" w:tooltip="https://m.edsoo.ru/8a143f0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теорем в решении геометрических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0" w:tooltip="https://m.edsoo.ru/8a1443f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1443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теорем в решении геометрических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1" w:tooltip="https://m.edsoo.ru/8a1445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144578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Liberation Serif" w:hAnsi="Liberation Serif"/>
                <w:sz w:val="24"/>
              </w:rPr>
              <w:t xml:space="preserve">Метрические соотношения в окружности"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2" w:tooltip="https://m.edsoo.ru/8a1447a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Определение векторов. Физический и геометрический смысл векторов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3" w:tooltip="https://m.edsoo.ru/8a1449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144960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Сложение и вычитание векторов, умножение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вектора на число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4" w:tooltip="https://m.edsoo.ru/8a144a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Сложение и вычитание векторов, умножение вектора на число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5" w:tooltip="https://m.edsoo.ru/8a144d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Сложение и вычитание векторов, умножение вектора на число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Разложение вектора по двум неколлинеарным векторам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Координаты вектора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6" w:tooltip="https://m.edsoo.ru/8a144fb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</w:t>
              </w:r>
              <w:r>
                <w:rPr>
                  <w:rFonts w:ascii="Liberation Serif" w:hAnsi="Liberation Serif"/>
                  <w:u w:val="single"/>
                </w:rPr>
                <w:t xml:space="preserve">fbe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Скалярное произведение векторов, его применение для нахождения длин и углов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7" w:tooltip="https://m.edsoo.ru/8a1453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14539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Скалярное произведение векторов, его применение для нахождения длин и углов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8" w:tooltip="https://m.edsoo.ru/8a1455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14550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Решение задач с помощью векторов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9" w:tooltip="https://m.edsoo.ru/8a144c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Решение задач с помощью векторов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0" w:tooltip="https://m.edsoo.ru/8a1458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1458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векторов для решения задач физики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"Векторы"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1" w:tooltip="https://m.edsoo.ru/8a145b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Декартовы координаты точек на плоскости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Уравнение прямой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2" w:tooltip="https://m.edsoo.ru/8a145c4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Уравнение прямой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Уравнение окружности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3" w:tooltip="https://m.edsoo.ru/8a1463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14635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Координаты точек пересечения окружности и прямой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4" w:tooltip="https://m.edsoo.ru/8a14662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146620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Метод координат при решении геометрических задач, практических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Метод координат при решении геометрических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задач, практических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Метод координат при решении геометрических задач, практических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"Декартовы координаты на плоскости"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5" w:tooltip="https://m.edsoo.ru/8a146e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Правильные многоугольники, вычисление их элементов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6" w:tooltip="https://m.edsoo.ru/8a146fd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146</w:t>
              </w:r>
              <w:r>
                <w:rPr>
                  <w:rFonts w:ascii="Liberation Serif" w:hAnsi="Liberation Serif"/>
                  <w:u w:val="single"/>
                </w:rPr>
                <w:t xml:space="preserve">fda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Число π. Длина окружности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7" w:tooltip="https://m.edsoo.ru/8a1472c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Число π. Длина окружности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8" w:tooltip="https://m.edsoo.ru/8a14714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14714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Длина дуги окружности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Радианная мера угла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9" w:tooltip="https://m.edsoo.ru/8a14714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14714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Площадь круга, сектора, сегмента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0" w:tooltip="https://m.edsoo.ru/8a14742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147426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Площадь круга, сектора, сегмента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1" w:tooltip="https://m.edsoo.ru/8a1477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147750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Площадь круга, сектора, сегмента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2" w:tooltip="https://m.edsoo.ru/8a1477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147750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 движении плоскости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3" w:tooltip="https://m.edsoo.ru/8a147c8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Параллельный перенос, поворот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4" w:tooltip="https://m.edsoo.ru/8a147f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Параллельный перенос, поворот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5" w:tooltip="https://m.edsoo.ru/8a147f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Параллельный перенос, поворот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Параллельный перенос, поворот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Применение движений при решении задач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6" w:tooltip="https://m.edsoo.ru/8a1480e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1480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Liberation Serif" w:hAnsi="Liberation Serif"/>
                <w:sz w:val="24"/>
              </w:rPr>
              <w:t xml:space="preserve">Окружность. Движения плоскости"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Повторение, обобщение, систематизация знаний.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Измерение геометрических величин. </w:t>
            </w:r>
            <w:r>
              <w:rPr>
                <w:rFonts w:ascii="Liberation Serif" w:hAnsi="Liberation Serif"/>
                <w:sz w:val="24"/>
              </w:rPr>
              <w:t xml:space="preserve">Треугольники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7" w:tooltip="https://m.edsoo.ru/8a14852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148524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Повторение, обобщение, систематизация знаний. Параллельные и перпендикулярные прямые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8" w:tooltip="https://m.edsoo.ru/8a1486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148650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Liberation Serif" w:hAnsi="Liberation Serif"/>
                <w:sz w:val="24"/>
              </w:rPr>
              <w:t xml:space="preserve">Геометрические построения. Углы в окружности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Повторение, обобщение, систематизация знаний. Вписанные и описанные окружности многоугольников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Промежуточная аттестация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9" w:tooltip="https://m.edsoo.ru/8a14892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148920</w:t>
              </w:r>
            </w:hyperlink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68 </w:t>
            </w:r>
            <w:bookmarkEnd w:id="10"/>
            <w:r/>
            <w:bookmarkEnd w:id="1"/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sectPr>
      <w:footnotePr/>
      <w:endnotePr/>
      <w:type w:val="nextPage"/>
      <w:pgSz w:w="16839" w:h="11907" w:orient="landscape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54207190"/>
      <w:docPartObj>
        <w:docPartGallery w:val="Page Numbers (Bottom of Page)"/>
        <w:docPartUnique w:val="true"/>
      </w:docPartObj>
      <w:rPr/>
    </w:sdtPr>
    <w:sdtContent>
      <w:p>
        <w:pPr>
          <w:pStyle w:val="92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92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Heading 1 Char"/>
    <w:basedOn w:val="911"/>
    <w:link w:val="907"/>
    <w:uiPriority w:val="9"/>
    <w:rPr>
      <w:rFonts w:ascii="Arial" w:hAnsi="Arial" w:eastAsia="Arial" w:cs="Arial"/>
      <w:sz w:val="40"/>
      <w:szCs w:val="40"/>
    </w:rPr>
  </w:style>
  <w:style w:type="character" w:styleId="741">
    <w:name w:val="Heading 2 Char"/>
    <w:basedOn w:val="911"/>
    <w:link w:val="908"/>
    <w:uiPriority w:val="9"/>
    <w:rPr>
      <w:rFonts w:ascii="Arial" w:hAnsi="Arial" w:eastAsia="Arial" w:cs="Arial"/>
      <w:sz w:val="34"/>
    </w:rPr>
  </w:style>
  <w:style w:type="character" w:styleId="742">
    <w:name w:val="Heading 3 Char"/>
    <w:basedOn w:val="911"/>
    <w:link w:val="909"/>
    <w:uiPriority w:val="9"/>
    <w:rPr>
      <w:rFonts w:ascii="Arial" w:hAnsi="Arial" w:eastAsia="Arial" w:cs="Arial"/>
      <w:sz w:val="30"/>
      <w:szCs w:val="30"/>
    </w:rPr>
  </w:style>
  <w:style w:type="character" w:styleId="743">
    <w:name w:val="Heading 4 Char"/>
    <w:basedOn w:val="911"/>
    <w:link w:val="910"/>
    <w:uiPriority w:val="9"/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5">
    <w:name w:val="Heading 5 Char"/>
    <w:basedOn w:val="911"/>
    <w:link w:val="744"/>
    <w:uiPriority w:val="9"/>
    <w:rPr>
      <w:rFonts w:ascii="Arial" w:hAnsi="Arial" w:eastAsia="Arial" w:cs="Arial"/>
      <w:b/>
      <w:bCs/>
      <w:sz w:val="24"/>
      <w:szCs w:val="24"/>
    </w:rPr>
  </w:style>
  <w:style w:type="paragraph" w:styleId="746">
    <w:name w:val="Heading 6"/>
    <w:basedOn w:val="906"/>
    <w:next w:val="906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7">
    <w:name w:val="Heading 6 Char"/>
    <w:basedOn w:val="911"/>
    <w:link w:val="746"/>
    <w:uiPriority w:val="9"/>
    <w:rPr>
      <w:rFonts w:ascii="Arial" w:hAnsi="Arial" w:eastAsia="Arial" w:cs="Arial"/>
      <w:b/>
      <w:bCs/>
      <w:sz w:val="22"/>
      <w:szCs w:val="22"/>
    </w:rPr>
  </w:style>
  <w:style w:type="paragraph" w:styleId="748">
    <w:name w:val="Heading 7"/>
    <w:basedOn w:val="906"/>
    <w:next w:val="906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7 Char"/>
    <w:basedOn w:val="911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0">
    <w:name w:val="Heading 8"/>
    <w:basedOn w:val="906"/>
    <w:next w:val="906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1">
    <w:name w:val="Heading 8 Char"/>
    <w:basedOn w:val="911"/>
    <w:link w:val="750"/>
    <w:uiPriority w:val="9"/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906"/>
    <w:next w:val="906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>
    <w:name w:val="Heading 9 Char"/>
    <w:basedOn w:val="911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List Paragraph"/>
    <w:basedOn w:val="906"/>
    <w:uiPriority w:val="34"/>
    <w:qFormat/>
    <w:pPr>
      <w:contextualSpacing/>
      <w:ind w:left="720"/>
    </w:pPr>
  </w:style>
  <w:style w:type="character" w:styleId="755">
    <w:name w:val="Title Char"/>
    <w:basedOn w:val="911"/>
    <w:link w:val="923"/>
    <w:uiPriority w:val="10"/>
    <w:rPr>
      <w:sz w:val="48"/>
      <w:szCs w:val="48"/>
    </w:rPr>
  </w:style>
  <w:style w:type="character" w:styleId="756">
    <w:name w:val="Subtitle Char"/>
    <w:basedOn w:val="911"/>
    <w:link w:val="921"/>
    <w:uiPriority w:val="11"/>
    <w:rPr>
      <w:sz w:val="24"/>
      <w:szCs w:val="24"/>
    </w:rPr>
  </w:style>
  <w:style w:type="paragraph" w:styleId="757">
    <w:name w:val="Quote"/>
    <w:basedOn w:val="906"/>
    <w:next w:val="906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06"/>
    <w:next w:val="906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character" w:styleId="761">
    <w:name w:val="Header Char"/>
    <w:basedOn w:val="911"/>
    <w:link w:val="914"/>
    <w:uiPriority w:val="99"/>
  </w:style>
  <w:style w:type="character" w:styleId="762">
    <w:name w:val="Footer Char"/>
    <w:basedOn w:val="911"/>
    <w:link w:val="929"/>
    <w:uiPriority w:val="99"/>
  </w:style>
  <w:style w:type="character" w:styleId="763">
    <w:name w:val="Caption Char"/>
    <w:basedOn w:val="928"/>
    <w:link w:val="929"/>
    <w:uiPriority w:val="99"/>
  </w:style>
  <w:style w:type="table" w:styleId="764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9">
    <w:name w:val="footnote text"/>
    <w:basedOn w:val="906"/>
    <w:link w:val="890"/>
    <w:uiPriority w:val="99"/>
    <w:semiHidden/>
    <w:unhideWhenUsed/>
    <w:pPr>
      <w:spacing w:after="40" w:line="240" w:lineRule="auto"/>
    </w:pPr>
    <w:rPr>
      <w:sz w:val="18"/>
    </w:r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basedOn w:val="911"/>
    <w:uiPriority w:val="99"/>
    <w:unhideWhenUsed/>
    <w:rPr>
      <w:vertAlign w:val="superscript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basedOn w:val="911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qFormat/>
  </w:style>
  <w:style w:type="paragraph" w:styleId="907">
    <w:name w:val="Heading 1"/>
    <w:basedOn w:val="906"/>
    <w:next w:val="906"/>
    <w:link w:val="91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08">
    <w:name w:val="Heading 2"/>
    <w:basedOn w:val="906"/>
    <w:next w:val="906"/>
    <w:link w:val="91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9">
    <w:name w:val="Heading 3"/>
    <w:basedOn w:val="906"/>
    <w:next w:val="906"/>
    <w:link w:val="91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10">
    <w:name w:val="Heading 4"/>
    <w:basedOn w:val="906"/>
    <w:next w:val="906"/>
    <w:link w:val="91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paragraph" w:styleId="914">
    <w:name w:val="Header"/>
    <w:basedOn w:val="906"/>
    <w:link w:val="91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15" w:customStyle="1">
    <w:name w:val="Верхний колонтитул Знак"/>
    <w:basedOn w:val="911"/>
    <w:link w:val="914"/>
    <w:uiPriority w:val="99"/>
  </w:style>
  <w:style w:type="character" w:styleId="916" w:customStyle="1">
    <w:name w:val="Заголовок 1 Знак"/>
    <w:basedOn w:val="911"/>
    <w:link w:val="90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17" w:customStyle="1">
    <w:name w:val="Заголовок 2 Знак"/>
    <w:basedOn w:val="911"/>
    <w:link w:val="908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8" w:customStyle="1">
    <w:name w:val="Заголовок 3 Знак"/>
    <w:basedOn w:val="911"/>
    <w:link w:val="909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9" w:customStyle="1">
    <w:name w:val="Заголовок 4 Знак"/>
    <w:basedOn w:val="911"/>
    <w:link w:val="910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20">
    <w:name w:val="Normal Indent"/>
    <w:basedOn w:val="906"/>
    <w:uiPriority w:val="99"/>
    <w:unhideWhenUsed/>
    <w:pPr>
      <w:ind w:left="720"/>
    </w:pPr>
  </w:style>
  <w:style w:type="paragraph" w:styleId="921">
    <w:name w:val="Subtitle"/>
    <w:basedOn w:val="906"/>
    <w:next w:val="906"/>
    <w:link w:val="92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22" w:customStyle="1">
    <w:name w:val="Подзаголовок Знак"/>
    <w:basedOn w:val="911"/>
    <w:link w:val="92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23">
    <w:name w:val="Title"/>
    <w:basedOn w:val="906"/>
    <w:next w:val="906"/>
    <w:link w:val="92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4" w:customStyle="1">
    <w:name w:val="Заголовок Знак"/>
    <w:basedOn w:val="911"/>
    <w:link w:val="92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5">
    <w:name w:val="Emphasis"/>
    <w:basedOn w:val="911"/>
    <w:uiPriority w:val="20"/>
    <w:qFormat/>
    <w:rPr>
      <w:i/>
      <w:iCs/>
    </w:rPr>
  </w:style>
  <w:style w:type="character" w:styleId="926">
    <w:name w:val="Hyperlink"/>
    <w:basedOn w:val="911"/>
    <w:uiPriority w:val="99"/>
    <w:unhideWhenUsed/>
    <w:rPr>
      <w:color w:val="0000ff" w:themeColor="hyperlink"/>
      <w:u w:val="single"/>
    </w:rPr>
  </w:style>
  <w:style w:type="table" w:styleId="927">
    <w:name w:val="Table Grid"/>
    <w:basedOn w:val="91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28">
    <w:name w:val="Caption"/>
    <w:basedOn w:val="906"/>
    <w:next w:val="906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29">
    <w:name w:val="Footer"/>
    <w:basedOn w:val="906"/>
    <w:link w:val="9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0" w:customStyle="1">
    <w:name w:val="Нижний колонтитул Знак"/>
    <w:basedOn w:val="911"/>
    <w:link w:val="929"/>
    <w:uiPriority w:val="99"/>
  </w:style>
  <w:style w:type="paragraph" w:styleId="931">
    <w:name w:val="No Spacing"/>
    <w:uiPriority w:val="1"/>
    <w:qFormat/>
    <w:pPr>
      <w:spacing w:after="0" w:line="240" w:lineRule="auto"/>
    </w:pPr>
    <w:rPr>
      <w:lang w:val="ru-RU"/>
    </w:rPr>
  </w:style>
  <w:style w:type="paragraph" w:styleId="932" w:customStyle="1">
    <w:name w:val="Основной текст1"/>
    <w:basedOn w:val="906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5e2e" TargetMode="External"/><Relationship Id="rId20" Type="http://schemas.openxmlformats.org/officeDocument/2006/relationships/hyperlink" Target="https://m.edsoo.ru/7f415e2e" TargetMode="External"/><Relationship Id="rId21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7f41a12c" TargetMode="External"/><Relationship Id="rId29" Type="http://schemas.openxmlformats.org/officeDocument/2006/relationships/hyperlink" Target="https://m.edsoo.ru/7f41a12c" TargetMode="External"/><Relationship Id="rId30" Type="http://schemas.openxmlformats.org/officeDocument/2006/relationships/hyperlink" Target="https://m.edsoo.ru/7f41a12c" TargetMode="External"/><Relationship Id="rId31" Type="http://schemas.openxmlformats.org/officeDocument/2006/relationships/hyperlink" Target="https://m.edsoo.ru/7f41a12c" TargetMode="External"/><Relationship Id="rId32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7f41a12c" TargetMode="External"/><Relationship Id="rId34" Type="http://schemas.openxmlformats.org/officeDocument/2006/relationships/hyperlink" Target="https://m.edsoo.ru/7f415e2e" TargetMode="External"/><Relationship Id="rId35" Type="http://schemas.openxmlformats.org/officeDocument/2006/relationships/hyperlink" Target="https://m.edsoo.ru/7f415e2e" TargetMode="External"/><Relationship Id="rId36" Type="http://schemas.openxmlformats.org/officeDocument/2006/relationships/hyperlink" Target="https://m.edsoo.ru/7f415e2e" TargetMode="External"/><Relationship Id="rId37" Type="http://schemas.openxmlformats.org/officeDocument/2006/relationships/hyperlink" Target="https://m.edsoo.ru/7f415e2e" TargetMode="External"/><Relationship Id="rId38" Type="http://schemas.openxmlformats.org/officeDocument/2006/relationships/hyperlink" Target="https://m.edsoo.ru/7f415e2e" TargetMode="External"/><Relationship Id="rId39" Type="http://schemas.openxmlformats.org/officeDocument/2006/relationships/hyperlink" Target="https://m.edsoo.ru/7f417e18" TargetMode="External"/><Relationship Id="rId40" Type="http://schemas.openxmlformats.org/officeDocument/2006/relationships/hyperlink" Target="https://m.edsoo.ru/7f417e18" TargetMode="External"/><Relationship Id="rId41" Type="http://schemas.openxmlformats.org/officeDocument/2006/relationships/hyperlink" Target="https://m.edsoo.ru/7f417e18" TargetMode="External"/><Relationship Id="rId42" Type="http://schemas.openxmlformats.org/officeDocument/2006/relationships/hyperlink" Target="https://m.edsoo.ru/7f417e18" TargetMode="External"/><Relationship Id="rId43" Type="http://schemas.openxmlformats.org/officeDocument/2006/relationships/hyperlink" Target="https://m.edsoo.ru/7f417e18" TargetMode="External"/><Relationship Id="rId44" Type="http://schemas.openxmlformats.org/officeDocument/2006/relationships/hyperlink" Target="https://m.edsoo.ru/7f417e18" TargetMode="External"/><Relationship Id="rId45" Type="http://schemas.openxmlformats.org/officeDocument/2006/relationships/hyperlink" Target="https://m.edsoo.ru/7f41a12c" TargetMode="External"/><Relationship Id="rId46" Type="http://schemas.openxmlformats.org/officeDocument/2006/relationships/hyperlink" Target="https://m.edsoo.ru/7f41a12c" TargetMode="External"/><Relationship Id="rId47" Type="http://schemas.openxmlformats.org/officeDocument/2006/relationships/hyperlink" Target="https://m.edsoo.ru/7f41a12c" TargetMode="External"/><Relationship Id="rId48" Type="http://schemas.openxmlformats.org/officeDocument/2006/relationships/hyperlink" Target="https://m.edsoo.ru/7f41a12c" TargetMode="External"/><Relationship Id="rId49" Type="http://schemas.openxmlformats.org/officeDocument/2006/relationships/hyperlink" Target="https://m.edsoo.ru/7f41a12c" TargetMode="External"/><Relationship Id="rId50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7f41a12c" TargetMode="External"/><Relationship Id="rId52" Type="http://schemas.openxmlformats.org/officeDocument/2006/relationships/hyperlink" Target="https://m.edsoo.ru/7f415e2e" TargetMode="External"/><Relationship Id="rId53" Type="http://schemas.openxmlformats.org/officeDocument/2006/relationships/hyperlink" Target="https://m.edsoo.ru/7f415e2e" TargetMode="External"/><Relationship Id="rId54" Type="http://schemas.openxmlformats.org/officeDocument/2006/relationships/hyperlink" Target="https://m.edsoo.ru/7f415e2e" TargetMode="External"/><Relationship Id="rId55" Type="http://schemas.openxmlformats.org/officeDocument/2006/relationships/hyperlink" Target="https://m.edsoo.ru/7f415e2e" TargetMode="External"/><Relationship Id="rId56" Type="http://schemas.openxmlformats.org/officeDocument/2006/relationships/hyperlink" Target="https://m.edsoo.ru/7f415e2e" TargetMode="External"/><Relationship Id="rId57" Type="http://schemas.openxmlformats.org/officeDocument/2006/relationships/hyperlink" Target="https://m.edsoo.ru/7f417e18" TargetMode="External"/><Relationship Id="rId58" Type="http://schemas.openxmlformats.org/officeDocument/2006/relationships/hyperlink" Target="https://m.edsoo.ru/7f417e18" TargetMode="External"/><Relationship Id="rId59" Type="http://schemas.openxmlformats.org/officeDocument/2006/relationships/hyperlink" Target="https://m.edsoo.ru/7f417e18" TargetMode="External"/><Relationship Id="rId60" Type="http://schemas.openxmlformats.org/officeDocument/2006/relationships/hyperlink" Target="https://m.edsoo.ru/7f417e18" TargetMode="External"/><Relationship Id="rId61" Type="http://schemas.openxmlformats.org/officeDocument/2006/relationships/hyperlink" Target="https://m.edsoo.ru/7f417e18" TargetMode="External"/><Relationship Id="rId62" Type="http://schemas.openxmlformats.org/officeDocument/2006/relationships/hyperlink" Target="https://m.edsoo.ru/7f417e18" TargetMode="External"/><Relationship Id="rId63" Type="http://schemas.openxmlformats.org/officeDocument/2006/relationships/hyperlink" Target="https://m.edsoo.ru/7f41a12c" TargetMode="External"/><Relationship Id="rId64" Type="http://schemas.openxmlformats.org/officeDocument/2006/relationships/hyperlink" Target="https://m.edsoo.ru/7f41a12c" TargetMode="External"/><Relationship Id="rId65" Type="http://schemas.openxmlformats.org/officeDocument/2006/relationships/hyperlink" Target="https://m.edsoo.ru/7f41a12c" TargetMode="External"/><Relationship Id="rId66" Type="http://schemas.openxmlformats.org/officeDocument/2006/relationships/hyperlink" Target="https://m.edsoo.ru/7f41a12c" TargetMode="External"/><Relationship Id="rId67" Type="http://schemas.openxmlformats.org/officeDocument/2006/relationships/hyperlink" Target="https://m.edsoo.ru/7f41a12c" TargetMode="External"/><Relationship Id="rId68" Type="http://schemas.openxmlformats.org/officeDocument/2006/relationships/hyperlink" Target="https://m.edsoo.ru/7f41a12c" TargetMode="External"/><Relationship Id="rId69" Type="http://schemas.openxmlformats.org/officeDocument/2006/relationships/hyperlink" Target="https://m.edsoo.ru/7f41a12c" TargetMode="External"/><Relationship Id="rId70" Type="http://schemas.openxmlformats.org/officeDocument/2006/relationships/hyperlink" Target="https://m.edsoo.ru/8866b724" TargetMode="External"/><Relationship Id="rId71" Type="http://schemas.openxmlformats.org/officeDocument/2006/relationships/hyperlink" Target="https://m.edsoo.ru/8866cb6a" TargetMode="External"/><Relationship Id="rId72" Type="http://schemas.openxmlformats.org/officeDocument/2006/relationships/hyperlink" Target="https://m.edsoo.ru/8866c5c0" TargetMode="External"/><Relationship Id="rId73" Type="http://schemas.openxmlformats.org/officeDocument/2006/relationships/hyperlink" Target="https://m.edsoo.ru/8866c7be" TargetMode="External"/><Relationship Id="rId74" Type="http://schemas.openxmlformats.org/officeDocument/2006/relationships/hyperlink" Target="https://m.edsoo.ru/8866c3ea" TargetMode="External"/><Relationship Id="rId75" Type="http://schemas.openxmlformats.org/officeDocument/2006/relationships/hyperlink" Target="https://m.edsoo.ru/8866ce80" TargetMode="External"/><Relationship Id="rId76" Type="http://schemas.openxmlformats.org/officeDocument/2006/relationships/hyperlink" Target="https://m.edsoo.ru/8866d1fa" TargetMode="External"/><Relationship Id="rId77" Type="http://schemas.openxmlformats.org/officeDocument/2006/relationships/hyperlink" Target="https://m.edsoo.ru/8866d34e" TargetMode="External"/><Relationship Id="rId78" Type="http://schemas.openxmlformats.org/officeDocument/2006/relationships/hyperlink" Target="https://m.edsoo.ru/8866e01e" TargetMode="External"/><Relationship Id="rId79" Type="http://schemas.openxmlformats.org/officeDocument/2006/relationships/hyperlink" Target="https://m.edsoo.ru/8866e88e" TargetMode="External"/><Relationship Id="rId80" Type="http://schemas.openxmlformats.org/officeDocument/2006/relationships/hyperlink" Target="https://m.edsoo.ru/8866e9ec" TargetMode="External"/><Relationship Id="rId81" Type="http://schemas.openxmlformats.org/officeDocument/2006/relationships/hyperlink" Target="https://m.edsoo.ru/8866d6fa" TargetMode="External"/><Relationship Id="rId82" Type="http://schemas.openxmlformats.org/officeDocument/2006/relationships/hyperlink" Target="https://m.edsoo.ru/8866d880" TargetMode="External"/><Relationship Id="rId83" Type="http://schemas.openxmlformats.org/officeDocument/2006/relationships/hyperlink" Target="https://m.edsoo.ru/8866d880" TargetMode="External"/><Relationship Id="rId84" Type="http://schemas.openxmlformats.org/officeDocument/2006/relationships/hyperlink" Target="https://m.edsoo.ru/8866e26c" TargetMode="External"/><Relationship Id="rId85" Type="http://schemas.openxmlformats.org/officeDocument/2006/relationships/hyperlink" Target="https://m.edsoo.ru/8866e3a2" TargetMode="External"/><Relationship Id="rId86" Type="http://schemas.openxmlformats.org/officeDocument/2006/relationships/hyperlink" Target="https://m.edsoo.ru/8866eb22" TargetMode="External"/><Relationship Id="rId87" Type="http://schemas.openxmlformats.org/officeDocument/2006/relationships/hyperlink" Target="https://m.edsoo.ru/8866ecbc" TargetMode="External"/><Relationship Id="rId88" Type="http://schemas.openxmlformats.org/officeDocument/2006/relationships/hyperlink" Target="https://m.edsoo.ru/8866ef64" TargetMode="External"/><Relationship Id="rId89" Type="http://schemas.openxmlformats.org/officeDocument/2006/relationships/hyperlink" Target="https://m.edsoo.ru/8866f086" TargetMode="External"/><Relationship Id="rId90" Type="http://schemas.openxmlformats.org/officeDocument/2006/relationships/hyperlink" Target="https://m.edsoo.ru/8866f3b0" TargetMode="External"/><Relationship Id="rId91" Type="http://schemas.openxmlformats.org/officeDocument/2006/relationships/hyperlink" Target="https://m.edsoo.ru/8866f630" TargetMode="External"/><Relationship Id="rId92" Type="http://schemas.openxmlformats.org/officeDocument/2006/relationships/hyperlink" Target="https://m.edsoo.ru/8866f8ba" TargetMode="External"/><Relationship Id="rId93" Type="http://schemas.openxmlformats.org/officeDocument/2006/relationships/hyperlink" Target="https://m.edsoo.ru/8866fa5e" TargetMode="External"/><Relationship Id="rId94" Type="http://schemas.openxmlformats.org/officeDocument/2006/relationships/hyperlink" Target="https://m.edsoo.ru/8866fe6e" TargetMode="External"/><Relationship Id="rId95" Type="http://schemas.openxmlformats.org/officeDocument/2006/relationships/hyperlink" Target="https://m.edsoo.ru/88670800" TargetMode="External"/><Relationship Id="rId96" Type="http://schemas.openxmlformats.org/officeDocument/2006/relationships/hyperlink" Target="https://m.edsoo.ru/88670e9a" TargetMode="External"/><Relationship Id="rId97" Type="http://schemas.openxmlformats.org/officeDocument/2006/relationships/hyperlink" Target="https://m.edsoo.ru/8867013e" TargetMode="External"/><Relationship Id="rId98" Type="http://schemas.openxmlformats.org/officeDocument/2006/relationships/hyperlink" Target="https://m.edsoo.ru/88670508" TargetMode="External"/><Relationship Id="rId99" Type="http://schemas.openxmlformats.org/officeDocument/2006/relationships/hyperlink" Target="https://m.edsoo.ru/88670a62" TargetMode="External"/><Relationship Id="rId100" Type="http://schemas.openxmlformats.org/officeDocument/2006/relationships/hyperlink" Target="https://m.edsoo.ru/8867103e" TargetMode="External"/><Relationship Id="rId101" Type="http://schemas.openxmlformats.org/officeDocument/2006/relationships/hyperlink" Target="https://m.edsoo.ru/88671188" TargetMode="External"/><Relationship Id="rId102" Type="http://schemas.openxmlformats.org/officeDocument/2006/relationships/hyperlink" Target="https://m.edsoo.ru/886712d2" TargetMode="External"/><Relationship Id="rId103" Type="http://schemas.openxmlformats.org/officeDocument/2006/relationships/hyperlink" Target="https://m.edsoo.ru/88671462" TargetMode="External"/><Relationship Id="rId104" Type="http://schemas.openxmlformats.org/officeDocument/2006/relationships/hyperlink" Target="https://m.edsoo.ru/886715b6" TargetMode="External"/><Relationship Id="rId105" Type="http://schemas.openxmlformats.org/officeDocument/2006/relationships/hyperlink" Target="https://m.edsoo.ru/886716ec" TargetMode="External"/><Relationship Id="rId106" Type="http://schemas.openxmlformats.org/officeDocument/2006/relationships/hyperlink" Target="https://m.edsoo.ru/886719bc" TargetMode="External"/><Relationship Id="rId107" Type="http://schemas.openxmlformats.org/officeDocument/2006/relationships/hyperlink" Target="https://m.edsoo.ru/88671af2" TargetMode="External"/><Relationship Id="rId108" Type="http://schemas.openxmlformats.org/officeDocument/2006/relationships/hyperlink" Target="https://m.edsoo.ru/88671ca0" TargetMode="External"/><Relationship Id="rId109" Type="http://schemas.openxmlformats.org/officeDocument/2006/relationships/hyperlink" Target="https://m.edsoo.ru/88671ca0" TargetMode="External"/><Relationship Id="rId110" Type="http://schemas.openxmlformats.org/officeDocument/2006/relationships/hyperlink" Target="https://m.edsoo.ru/88671dea" TargetMode="External"/><Relationship Id="rId111" Type="http://schemas.openxmlformats.org/officeDocument/2006/relationships/hyperlink" Target="https://m.edsoo.ru/88671f20" TargetMode="External"/><Relationship Id="rId112" Type="http://schemas.openxmlformats.org/officeDocument/2006/relationships/hyperlink" Target="https://m.edsoo.ru/8867209c" TargetMode="External"/><Relationship Id="rId113" Type="http://schemas.openxmlformats.org/officeDocument/2006/relationships/hyperlink" Target="https://m.edsoo.ru/88672358" TargetMode="External"/><Relationship Id="rId114" Type="http://schemas.openxmlformats.org/officeDocument/2006/relationships/hyperlink" Target="https://m.edsoo.ru/8867252e" TargetMode="External"/><Relationship Id="rId115" Type="http://schemas.openxmlformats.org/officeDocument/2006/relationships/hyperlink" Target="https://m.edsoo.ru/88672858" TargetMode="External"/><Relationship Id="rId116" Type="http://schemas.openxmlformats.org/officeDocument/2006/relationships/hyperlink" Target="https://m.edsoo.ru/88672b14" TargetMode="External"/><Relationship Id="rId117" Type="http://schemas.openxmlformats.org/officeDocument/2006/relationships/hyperlink" Target="https://m.edsoo.ru/88672b14" TargetMode="External"/><Relationship Id="rId118" Type="http://schemas.openxmlformats.org/officeDocument/2006/relationships/hyperlink" Target="https://m.edsoo.ru/88672c9a" TargetMode="External"/><Relationship Id="rId119" Type="http://schemas.openxmlformats.org/officeDocument/2006/relationships/hyperlink" Target="https://m.edsoo.ru/8867337a" TargetMode="External"/><Relationship Id="rId120" Type="http://schemas.openxmlformats.org/officeDocument/2006/relationships/hyperlink" Target="https://m.edsoo.ru/88672e0c" TargetMode="External"/><Relationship Id="rId121" Type="http://schemas.openxmlformats.org/officeDocument/2006/relationships/hyperlink" Target="https://m.edsoo.ru/88672f38" TargetMode="External"/><Relationship Id="rId122" Type="http://schemas.openxmlformats.org/officeDocument/2006/relationships/hyperlink" Target="https://m.edsoo.ru/88672358" TargetMode="External"/><Relationship Id="rId123" Type="http://schemas.openxmlformats.org/officeDocument/2006/relationships/hyperlink" Target="https://m.edsoo.ru/88673064" TargetMode="External"/><Relationship Id="rId124" Type="http://schemas.openxmlformats.org/officeDocument/2006/relationships/hyperlink" Target="https://m.edsoo.ru/88673794" TargetMode="External"/><Relationship Id="rId125" Type="http://schemas.openxmlformats.org/officeDocument/2006/relationships/hyperlink" Target="https://m.edsoo.ru/88673794" TargetMode="External"/><Relationship Id="rId126" Type="http://schemas.openxmlformats.org/officeDocument/2006/relationships/hyperlink" Target="https://m.edsoo.ru/886738fc" TargetMode="External"/><Relationship Id="rId127" Type="http://schemas.openxmlformats.org/officeDocument/2006/relationships/hyperlink" Target="https://m.edsoo.ru/88673a78" TargetMode="External"/><Relationship Id="rId128" Type="http://schemas.openxmlformats.org/officeDocument/2006/relationships/hyperlink" Target="https://m.edsoo.ru/88673bae" TargetMode="External"/><Relationship Id="rId129" Type="http://schemas.openxmlformats.org/officeDocument/2006/relationships/hyperlink" Target="https://m.edsoo.ru/88673d52" TargetMode="External"/><Relationship Id="rId130" Type="http://schemas.openxmlformats.org/officeDocument/2006/relationships/hyperlink" Target="https://m.edsoo.ru/8867400e" TargetMode="External"/><Relationship Id="rId131" Type="http://schemas.openxmlformats.org/officeDocument/2006/relationships/hyperlink" Target="https://m.edsoo.ru/8867445a" TargetMode="External"/><Relationship Id="rId132" Type="http://schemas.openxmlformats.org/officeDocument/2006/relationships/hyperlink" Target="https://m.edsoo.ru/886745fe" TargetMode="External"/><Relationship Id="rId133" Type="http://schemas.openxmlformats.org/officeDocument/2006/relationships/hyperlink" Target="https://m.edsoo.ru/88674860" TargetMode="External"/><Relationship Id="rId134" Type="http://schemas.openxmlformats.org/officeDocument/2006/relationships/hyperlink" Target="https://m.edsoo.ru/88674a22" TargetMode="External"/><Relationship Id="rId135" Type="http://schemas.openxmlformats.org/officeDocument/2006/relationships/hyperlink" Target="https://m.edsoo.ru/88674a22" TargetMode="External"/><Relationship Id="rId136" Type="http://schemas.openxmlformats.org/officeDocument/2006/relationships/hyperlink" Target="https://m.edsoo.ru/88675288" TargetMode="External"/><Relationship Id="rId137" Type="http://schemas.openxmlformats.org/officeDocument/2006/relationships/hyperlink" Target="https://m.edsoo.ru/8867542c" TargetMode="External"/><Relationship Id="rId138" Type="http://schemas.openxmlformats.org/officeDocument/2006/relationships/hyperlink" Target="https://m.edsoo.ru/88674e78" TargetMode="External"/><Relationship Id="rId139" Type="http://schemas.openxmlformats.org/officeDocument/2006/relationships/hyperlink" Target="https://m.edsoo.ru/8867473e" TargetMode="External"/><Relationship Id="rId140" Type="http://schemas.openxmlformats.org/officeDocument/2006/relationships/hyperlink" Target="https://m.edsoo.ru/88675558" TargetMode="External"/><Relationship Id="rId141" Type="http://schemas.openxmlformats.org/officeDocument/2006/relationships/hyperlink" Target="https://m.edsoo.ru/88675684" TargetMode="External"/><Relationship Id="rId142" Type="http://schemas.openxmlformats.org/officeDocument/2006/relationships/hyperlink" Target="https://m.edsoo.ru/88674f90" TargetMode="External"/><Relationship Id="rId143" Type="http://schemas.openxmlformats.org/officeDocument/2006/relationships/hyperlink" Target="https://m.edsoo.ru/8867579c" TargetMode="External"/><Relationship Id="rId144" Type="http://schemas.openxmlformats.org/officeDocument/2006/relationships/hyperlink" Target="https://m.edsoo.ru/88675918" TargetMode="External"/><Relationship Id="rId145" Type="http://schemas.openxmlformats.org/officeDocument/2006/relationships/hyperlink" Target="https://m.edsoo.ru/88675918" TargetMode="External"/><Relationship Id="rId146" Type="http://schemas.openxmlformats.org/officeDocument/2006/relationships/hyperlink" Target="https://m.edsoo.ru/88675abc" TargetMode="External"/><Relationship Id="rId147" Type="http://schemas.openxmlformats.org/officeDocument/2006/relationships/hyperlink" Target="https://m.edsoo.ru/88675d32" TargetMode="External"/><Relationship Id="rId148" Type="http://schemas.openxmlformats.org/officeDocument/2006/relationships/hyperlink" Target="https://m.edsoo.ru/88675f44" TargetMode="External"/><Relationship Id="rId149" Type="http://schemas.openxmlformats.org/officeDocument/2006/relationships/hyperlink" Target="https://m.edsoo.ru/8a1407e8" TargetMode="External"/><Relationship Id="rId150" Type="http://schemas.openxmlformats.org/officeDocument/2006/relationships/hyperlink" Target="https://m.edsoo.ru/8a1415b2" TargetMode="External"/><Relationship Id="rId151" Type="http://schemas.openxmlformats.org/officeDocument/2006/relationships/hyperlink" Target="https://m.edsoo.ru/8a141940" TargetMode="External"/><Relationship Id="rId152" Type="http://schemas.openxmlformats.org/officeDocument/2006/relationships/hyperlink" Target="https://m.edsoo.ru/8a141b34" TargetMode="External"/><Relationship Id="rId153" Type="http://schemas.openxmlformats.org/officeDocument/2006/relationships/hyperlink" Target="https://m.edsoo.ru/8a140f86" TargetMode="External"/><Relationship Id="rId154" Type="http://schemas.openxmlformats.org/officeDocument/2006/relationships/hyperlink" Target="https://m.edsoo.ru/8a1416d4" TargetMode="External"/><Relationship Id="rId155" Type="http://schemas.openxmlformats.org/officeDocument/2006/relationships/hyperlink" Target="https://m.edsoo.ru/8a1416d4" TargetMode="External"/><Relationship Id="rId156" Type="http://schemas.openxmlformats.org/officeDocument/2006/relationships/hyperlink" Target="https://m.edsoo.ru/8a1410a8" TargetMode="External"/><Relationship Id="rId157" Type="http://schemas.openxmlformats.org/officeDocument/2006/relationships/hyperlink" Target="https://m.edsoo.ru/8a1410a8" TargetMode="External"/><Relationship Id="rId158" Type="http://schemas.openxmlformats.org/officeDocument/2006/relationships/hyperlink" Target="https://m.edsoo.ru/8a141c88" TargetMode="External"/><Relationship Id="rId159" Type="http://schemas.openxmlformats.org/officeDocument/2006/relationships/hyperlink" Target="https://m.edsoo.ru/8a141ddc" TargetMode="External"/><Relationship Id="rId160" Type="http://schemas.openxmlformats.org/officeDocument/2006/relationships/hyperlink" Target="https://m.edsoo.ru/8a141efe" TargetMode="External"/><Relationship Id="rId161" Type="http://schemas.openxmlformats.org/officeDocument/2006/relationships/hyperlink" Target="https://m.edsoo.ru/8a142368" TargetMode="External"/><Relationship Id="rId162" Type="http://schemas.openxmlformats.org/officeDocument/2006/relationships/hyperlink" Target="https://m.edsoo.ru/8a1420ac" TargetMode="External"/><Relationship Id="rId163" Type="http://schemas.openxmlformats.org/officeDocument/2006/relationships/hyperlink" Target="https://m.edsoo.ru/8a1424bc" TargetMode="External"/><Relationship Id="rId164" Type="http://schemas.openxmlformats.org/officeDocument/2006/relationships/hyperlink" Target="https://m.edsoo.ru/8a14336c" TargetMode="External"/><Relationship Id="rId165" Type="http://schemas.openxmlformats.org/officeDocument/2006/relationships/hyperlink" Target="https://m.edsoo.ru/8a142d5e" TargetMode="External"/><Relationship Id="rId166" Type="http://schemas.openxmlformats.org/officeDocument/2006/relationships/hyperlink" Target="https://m.edsoo.ru/8a142e8a" TargetMode="External"/><Relationship Id="rId167" Type="http://schemas.openxmlformats.org/officeDocument/2006/relationships/hyperlink" Target="https://m.edsoo.ru/8a1430b0" TargetMode="External"/><Relationship Id="rId168" Type="http://schemas.openxmlformats.org/officeDocument/2006/relationships/hyperlink" Target="https://m.edsoo.ru/8a142ac0" TargetMode="External"/><Relationship Id="rId169" Type="http://schemas.openxmlformats.org/officeDocument/2006/relationships/hyperlink" Target="https://m.edsoo.ru/8a142ac0" TargetMode="External"/><Relationship Id="rId170" Type="http://schemas.openxmlformats.org/officeDocument/2006/relationships/hyperlink" Target="https://m.edsoo.ru/8a142ac0" TargetMode="External"/><Relationship Id="rId171" Type="http://schemas.openxmlformats.org/officeDocument/2006/relationships/hyperlink" Target="https://m.edsoo.ru/8a142ac0" TargetMode="External"/><Relationship Id="rId172" Type="http://schemas.openxmlformats.org/officeDocument/2006/relationships/hyperlink" Target="https://m.edsoo.ru/8a142c3c" TargetMode="External"/><Relationship Id="rId173" Type="http://schemas.openxmlformats.org/officeDocument/2006/relationships/hyperlink" Target="https://m.edsoo.ru/8a14392a" TargetMode="External"/><Relationship Id="rId174" Type="http://schemas.openxmlformats.org/officeDocument/2006/relationships/hyperlink" Target="https://m.edsoo.ru/8a143ab0" TargetMode="External"/><Relationship Id="rId175" Type="http://schemas.openxmlformats.org/officeDocument/2006/relationships/hyperlink" Target="https://m.edsoo.ru/8a143de4" TargetMode="External"/><Relationship Id="rId176" Type="http://schemas.openxmlformats.org/officeDocument/2006/relationships/hyperlink" Target="https://m.edsoo.ru/8a14406e" TargetMode="External"/><Relationship Id="rId177" Type="http://schemas.openxmlformats.org/officeDocument/2006/relationships/hyperlink" Target="https://m.edsoo.ru/8a1441a4" TargetMode="External"/><Relationship Id="rId178" Type="http://schemas.openxmlformats.org/officeDocument/2006/relationships/hyperlink" Target="https://m.edsoo.ru/8a1442da" TargetMode="External"/><Relationship Id="rId179" Type="http://schemas.openxmlformats.org/officeDocument/2006/relationships/hyperlink" Target="https://m.edsoo.ru/8a143f06" TargetMode="External"/><Relationship Id="rId180" Type="http://schemas.openxmlformats.org/officeDocument/2006/relationships/hyperlink" Target="https://m.edsoo.ru/8a1443fc" TargetMode="External"/><Relationship Id="rId181" Type="http://schemas.openxmlformats.org/officeDocument/2006/relationships/hyperlink" Target="https://m.edsoo.ru/8a144578" TargetMode="External"/><Relationship Id="rId182" Type="http://schemas.openxmlformats.org/officeDocument/2006/relationships/hyperlink" Target="https://m.edsoo.ru/8a1447a8" TargetMode="External"/><Relationship Id="rId183" Type="http://schemas.openxmlformats.org/officeDocument/2006/relationships/hyperlink" Target="https://m.edsoo.ru/8a144960" TargetMode="External"/><Relationship Id="rId184" Type="http://schemas.openxmlformats.org/officeDocument/2006/relationships/hyperlink" Target="https://m.edsoo.ru/8a144a8c" TargetMode="External"/><Relationship Id="rId185" Type="http://schemas.openxmlformats.org/officeDocument/2006/relationships/hyperlink" Target="https://m.edsoo.ru/8a144d52" TargetMode="External"/><Relationship Id="rId186" Type="http://schemas.openxmlformats.org/officeDocument/2006/relationships/hyperlink" Target="https://m.edsoo.ru/8a144fbe" TargetMode="External"/><Relationship Id="rId187" Type="http://schemas.openxmlformats.org/officeDocument/2006/relationships/hyperlink" Target="https://m.edsoo.ru/8a14539c" TargetMode="External"/><Relationship Id="rId188" Type="http://schemas.openxmlformats.org/officeDocument/2006/relationships/hyperlink" Target="https://m.edsoo.ru/8a14550e" TargetMode="External"/><Relationship Id="rId189" Type="http://schemas.openxmlformats.org/officeDocument/2006/relationships/hyperlink" Target="https://m.edsoo.ru/8a144c3a" TargetMode="External"/><Relationship Id="rId190" Type="http://schemas.openxmlformats.org/officeDocument/2006/relationships/hyperlink" Target="https://m.edsoo.ru/8a1458c4" TargetMode="External"/><Relationship Id="rId191" Type="http://schemas.openxmlformats.org/officeDocument/2006/relationships/hyperlink" Target="https://m.edsoo.ru/8a145b08" TargetMode="External"/><Relationship Id="rId192" Type="http://schemas.openxmlformats.org/officeDocument/2006/relationships/hyperlink" Target="https://m.edsoo.ru/8a145c48" TargetMode="External"/><Relationship Id="rId193" Type="http://schemas.openxmlformats.org/officeDocument/2006/relationships/hyperlink" Target="https://m.edsoo.ru/8a14635a" TargetMode="External"/><Relationship Id="rId194" Type="http://schemas.openxmlformats.org/officeDocument/2006/relationships/hyperlink" Target="https://m.edsoo.ru/8a146620" TargetMode="External"/><Relationship Id="rId195" Type="http://schemas.openxmlformats.org/officeDocument/2006/relationships/hyperlink" Target="https://m.edsoo.ru/8a146e0e" TargetMode="External"/><Relationship Id="rId196" Type="http://schemas.openxmlformats.org/officeDocument/2006/relationships/hyperlink" Target="https://m.edsoo.ru/8a146fda" TargetMode="External"/><Relationship Id="rId197" Type="http://schemas.openxmlformats.org/officeDocument/2006/relationships/hyperlink" Target="https://m.edsoo.ru/8a1472c8" TargetMode="External"/><Relationship Id="rId198" Type="http://schemas.openxmlformats.org/officeDocument/2006/relationships/hyperlink" Target="https://m.edsoo.ru/8a14714c" TargetMode="External"/><Relationship Id="rId199" Type="http://schemas.openxmlformats.org/officeDocument/2006/relationships/hyperlink" Target="https://m.edsoo.ru/8a14714c" TargetMode="External"/><Relationship Id="rId200" Type="http://schemas.openxmlformats.org/officeDocument/2006/relationships/hyperlink" Target="https://m.edsoo.ru/8a147426" TargetMode="External"/><Relationship Id="rId201" Type="http://schemas.openxmlformats.org/officeDocument/2006/relationships/hyperlink" Target="https://m.edsoo.ru/8a147750" TargetMode="External"/><Relationship Id="rId202" Type="http://schemas.openxmlformats.org/officeDocument/2006/relationships/hyperlink" Target="https://m.edsoo.ru/8a147750" TargetMode="External"/><Relationship Id="rId203" Type="http://schemas.openxmlformats.org/officeDocument/2006/relationships/hyperlink" Target="https://m.edsoo.ru/8a147c82" TargetMode="External"/><Relationship Id="rId204" Type="http://schemas.openxmlformats.org/officeDocument/2006/relationships/hyperlink" Target="https://m.edsoo.ru/8a147f16" TargetMode="External"/><Relationship Id="rId205" Type="http://schemas.openxmlformats.org/officeDocument/2006/relationships/hyperlink" Target="https://m.edsoo.ru/8a147f16" TargetMode="External"/><Relationship Id="rId206" Type="http://schemas.openxmlformats.org/officeDocument/2006/relationships/hyperlink" Target="https://m.edsoo.ru/8a1480e2" TargetMode="External"/><Relationship Id="rId207" Type="http://schemas.openxmlformats.org/officeDocument/2006/relationships/hyperlink" Target="https://m.edsoo.ru/8a148524" TargetMode="External"/><Relationship Id="rId208" Type="http://schemas.openxmlformats.org/officeDocument/2006/relationships/hyperlink" Target="https://m.edsoo.ru/8a148650" TargetMode="External"/><Relationship Id="rId209" Type="http://schemas.openxmlformats.org/officeDocument/2006/relationships/hyperlink" Target="https://m.edsoo.ru/8a14892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1481C-A7F9-4EFF-AA6A-DD72CD00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revision>45</cp:revision>
  <dcterms:created xsi:type="dcterms:W3CDTF">2023-08-24T14:37:00Z</dcterms:created>
  <dcterms:modified xsi:type="dcterms:W3CDTF">2023-11-09T11:22:00Z</dcterms:modified>
</cp:coreProperties>
</file>