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/>
      <w:bookmarkStart w:id="0" w:name="block-31594952"/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образования и науки Республики Коми ‌‌ 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№3 от 11.06.2024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19.07.2024 №01-12/123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b/>
          <w:color w:val="000000"/>
          <w:sz w:val="28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color w:val="000000"/>
          <w:sz w:val="28"/>
          <w:szCs w:val="24"/>
        </w:rPr>
        <w:t xml:space="preserve">(ID 4167434)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b/>
          <w:color w:val="000000"/>
          <w:sz w:val="28"/>
          <w:szCs w:val="24"/>
        </w:rPr>
        <w:t xml:space="preserve">учебного предмета «Труд (технология)»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color w:val="000000"/>
          <w:sz w:val="28"/>
          <w:szCs w:val="24"/>
        </w:rPr>
        <w:t xml:space="preserve">для обучающихся 5-</w:t>
      </w:r>
      <w:r>
        <w:rPr>
          <w:rFonts w:ascii="Liberation Serif" w:hAnsi="Liberation Serif" w:cs="Liberation Serif"/>
          <w:color w:val="000000"/>
          <w:sz w:val="28"/>
          <w:szCs w:val="24"/>
        </w:rPr>
        <w:t xml:space="preserve">9 классов 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5"/>
        <w:jc w:val="center"/>
        <w:spacing w:before="0" w:beforeAutospacing="0" w:after="0" w:afterAutospacing="0"/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pStyle w:val="905"/>
        <w:jc w:val="center"/>
        <w:spacing w:before="0" w:beforeAutospacing="0" w:after="0" w:afterAutospacing="0"/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pStyle w:val="905"/>
        <w:jc w:val="center"/>
        <w:spacing w:before="0" w:beforeAutospacing="0" w:after="0" w:afterAutospacing="0"/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pStyle w:val="905"/>
        <w:jc w:val="center"/>
        <w:spacing w:before="0" w:beforeAutospacing="0" w:after="0" w:afterAutospacing="0"/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907"/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 xml:space="preserve">, </w:t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2024</w:t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06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pStyle w:val="905"/>
        <w:spacing w:before="0" w:beforeAutospacing="0" w:after="0" w:afterAutospacing="0"/>
        <w:rPr>
          <w:rFonts w:ascii="Liberation Serif" w:hAnsi="Liberation Serif" w:eastAsia="Liberation Serif" w:cs="Liberation Serif"/>
          <w:b/>
          <w:bCs/>
          <w:sz w:val="32"/>
          <w:szCs w:val="32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</w:r>
    </w:p>
    <w:p>
      <w:pPr>
        <w:pStyle w:val="905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pStyle w:val="905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pStyle w:val="905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pStyle w:val="905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  <w:shd w:val="clear" w:color="auto" w:fill="ffffff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" w:name="_Toc157707436"/>
      <w:r/>
      <w:bookmarkEnd w:id="1"/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учебному предмету «Труд (технология)» интегрир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«ОБЗР» осуществляется среди обучающихся, содержащихся в ИУ, что объективно обязывает учителей 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</w:t>
      </w:r>
      <w:r>
        <w:rPr>
          <w:rFonts w:ascii="Liberation Serif" w:hAnsi="Liberation Serif" w:cs="Liberation Serif"/>
          <w:sz w:val="24"/>
          <w:szCs w:val="24"/>
        </w:rPr>
        <w:t xml:space="preserve">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</w:rPr>
        <w:t xml:space="preserve">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рамках освоения программы 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учебному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нанотехнологии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и биотехнологии, обработка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личностные результаты.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Стратегическим документом, определяющими направление модернизации содержания и методов обучения, является ФГОС ООО.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заочной формам.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формирование технологической грамотности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глобальных компетенций, творческого мышления.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Задачами учебного предмета «Труд (технология)» являются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предмету «Труд (технология)» построена по модульному принципу.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ИНВАРИАНТНЫЕ МОДУЛИ ПРОГРАММЫ ПО УЧЕБНОМУ ПРЕДМЕТУ "ТРУД (ТЕХНОЛОГИЯ)"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Особенностью современной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техносферы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технологическими процессами, техническими системами, материалами, 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роизводством и профессиональной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деятельностью.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ологий, а также характеризуются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профессии, непосредственно связанные с получением и обработкой данных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техносферы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«3D-моделирование,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модульную программу по учебно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ВАРИАТИВНЫЕ МОДУЛИ ПРОГРАММЫ ПО УЧЕБНОМУ ПРЕДМЕТУ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"ТРУД (ТЕХНОЛОГИЯ)"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«Автоматизированные системы»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ВАРИАТИВНЫЕ МОДУЛИ ПРОГРАММЫ ПО УЧЕБНОМУ ПРЕДМЕТУ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"ТРУД (ТЕХНОЛОГИЯ)"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«Автоматизированные системы»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Модули знакомят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программе по учебному предмету «Труд (технология)» осуществляется реализация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алгеброй и геометрией при изучении модулей «Компьютерная графика. Черчение», «3D-моделирование,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макетирование», «Технологии обработки материалов и пищевых продуктов»;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химией при освоении разделов, связанных с технологиями химической промышленности в инвариантных модулях;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физикой при освоении моделей машин и механизмов, модуля «Робототехника», «3D-моделирование,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макетирование», «Технологии обработки материалов и пищевых продуктов»;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инфор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обществознанием при освоении тем в инвариантном модуле «Производство и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yellow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ab/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333333"/>
          <w:sz w:val="24"/>
          <w:highlight w:val="white"/>
        </w:rPr>
        <w:t xml:space="preserve">пенитенциарной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школе, изучение практического материала  не представляется возможным. Исходя из вышеизложенного, изучение модулей осуществляется только в части теоретического его содержания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yellow"/>
        </w:rPr>
      </w:r>
    </w:p>
    <w:p>
      <w:pPr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МЕСТО ПРЕДМЕТА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 часов, отведенное на изучение учебного предмета «Труд  (технология)»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ссе – 34 часа (1 час в неделю).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272 часа</w:t>
      </w:r>
      <w:r>
        <w:rPr>
          <w:rFonts w:ascii="Liberation Serif" w:hAnsi="Liberation Serif" w:cs="Liberation Serif"/>
          <w:sz w:val="24"/>
          <w:szCs w:val="24"/>
        </w:rPr>
        <w:t xml:space="preserve">, из которых 34 часа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34 часа – в заочной (самостоятельное изучение): </w:t>
      </w:r>
      <w:r>
        <w:rPr>
          <w:rFonts w:ascii="Liberation Serif" w:hAnsi="Liberation Serif" w:cs="Liberation Serif"/>
          <w:sz w:val="24"/>
          <w:szCs w:val="24"/>
        </w:rPr>
        <w:t xml:space="preserve">в 5, 6 и 7 классе – 34 часа и 34 часа соответственно, </w:t>
      </w:r>
      <w:r>
        <w:rPr>
          <w:rFonts w:ascii="Liberation Serif" w:hAnsi="Liberation Serif" w:cs="Liberation Serif"/>
          <w:sz w:val="24"/>
          <w:szCs w:val="24"/>
        </w:rPr>
        <w:t xml:space="preserve">в 8 </w:t>
      </w:r>
      <w:r>
        <w:rPr>
          <w:rFonts w:ascii="Liberation Serif" w:hAnsi="Liberation Serif" w:cs="Liberation Serif"/>
          <w:sz w:val="24"/>
          <w:szCs w:val="24"/>
        </w:rPr>
        <w:t xml:space="preserve">и 9 </w:t>
      </w:r>
      <w:r>
        <w:rPr>
          <w:rFonts w:ascii="Liberation Serif" w:hAnsi="Liberation Serif" w:cs="Liberation Serif"/>
          <w:sz w:val="24"/>
          <w:szCs w:val="24"/>
        </w:rPr>
        <w:t xml:space="preserve">классе – 17 часов и 17 </w:t>
      </w:r>
      <w:r>
        <w:rPr>
          <w:rFonts w:ascii="Liberation Serif" w:hAnsi="Liberation Serif" w:cs="Liberation Serif"/>
          <w:sz w:val="24"/>
          <w:szCs w:val="24"/>
        </w:rPr>
        <w:t xml:space="preserve">часов соответственно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</w:t>
      </w:r>
      <w:r>
        <w:rPr>
          <w:rFonts w:ascii="Liberation Serif" w:hAnsi="Liberation Serif" w:cs="Liberation Serif"/>
          <w:sz w:val="24"/>
          <w:szCs w:val="24"/>
        </w:rPr>
        <w:t xml:space="preserve">бщего образования по индивидуальному учебному плану по </w:t>
      </w:r>
      <w:r>
        <w:rPr>
          <w:rFonts w:ascii="Liberation Serif" w:hAnsi="Liberation Serif" w:cs="Liberation Serif"/>
          <w:sz w:val="24"/>
          <w:szCs w:val="24"/>
        </w:rPr>
        <w:t xml:space="preserve">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272 часа</w:t>
      </w:r>
      <w:r>
        <w:rPr>
          <w:rFonts w:ascii="Liberation Serif" w:hAnsi="Liberation Serif" w:cs="Liberation Serif"/>
          <w:sz w:val="24"/>
          <w:szCs w:val="24"/>
        </w:rPr>
        <w:t xml:space="preserve">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6,8</w:t>
      </w:r>
      <w:r>
        <w:rPr>
          <w:rFonts w:ascii="Liberation Serif" w:hAnsi="Liberation Serif" w:cs="Liberation Serif"/>
          <w:sz w:val="24"/>
          <w:szCs w:val="24"/>
        </w:rPr>
        <w:t xml:space="preserve"> часа 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61,2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(самостоятельное изучение): </w:t>
      </w:r>
      <w:r>
        <w:rPr>
          <w:rFonts w:ascii="Liberation Serif" w:hAnsi="Liberation Serif" w:cs="Liberation Serif"/>
          <w:sz w:val="24"/>
          <w:szCs w:val="24"/>
        </w:rPr>
        <w:t xml:space="preserve">в 5, 6 и 7 классе – </w:t>
      </w:r>
      <w:r>
        <w:rPr>
          <w:rFonts w:ascii="Liberation Serif" w:hAnsi="Liberation Serif" w:cs="Liberation Serif"/>
          <w:sz w:val="24"/>
          <w:szCs w:val="24"/>
        </w:rPr>
        <w:t xml:space="preserve">6,8</w:t>
      </w:r>
      <w:r>
        <w:rPr>
          <w:rFonts w:ascii="Liberation Serif" w:hAnsi="Liberation Serif" w:cs="Liberation Serif"/>
          <w:sz w:val="24"/>
          <w:szCs w:val="24"/>
        </w:rPr>
        <w:t xml:space="preserve"> часа и </w:t>
      </w:r>
      <w:r>
        <w:rPr>
          <w:rFonts w:ascii="Liberation Serif" w:hAnsi="Liberation Serif" w:cs="Liberation Serif"/>
          <w:sz w:val="24"/>
          <w:szCs w:val="24"/>
        </w:rPr>
        <w:t xml:space="preserve">61,2</w:t>
      </w:r>
      <w:r>
        <w:rPr>
          <w:rFonts w:ascii="Liberation Serif" w:hAnsi="Liberation Serif" w:cs="Liberation Serif"/>
          <w:sz w:val="24"/>
          <w:szCs w:val="24"/>
        </w:rPr>
        <w:t xml:space="preserve"> часа соответственно, в 8 и 9 классе – </w:t>
      </w:r>
      <w:r>
        <w:rPr>
          <w:rFonts w:ascii="Liberation Serif" w:hAnsi="Liberation Serif" w:cs="Liberation Serif"/>
          <w:sz w:val="24"/>
          <w:szCs w:val="24"/>
        </w:rPr>
        <w:t xml:space="preserve">6,8</w:t>
      </w:r>
      <w:r>
        <w:rPr>
          <w:rFonts w:ascii="Liberation Serif" w:hAnsi="Liberation Serif" w:cs="Liberation Serif"/>
          <w:sz w:val="24"/>
          <w:szCs w:val="24"/>
        </w:rPr>
        <w:t xml:space="preserve"> часа и </w:t>
      </w:r>
      <w:r>
        <w:rPr>
          <w:rFonts w:ascii="Liberation Serif" w:hAnsi="Liberation Serif" w:cs="Liberation Serif"/>
          <w:sz w:val="24"/>
          <w:szCs w:val="24"/>
        </w:rPr>
        <w:t xml:space="preserve">27,2</w:t>
      </w:r>
      <w:r>
        <w:rPr>
          <w:rFonts w:ascii="Liberation Serif" w:hAnsi="Liberation Serif" w:cs="Liberation Serif"/>
          <w:sz w:val="24"/>
          <w:szCs w:val="24"/>
        </w:rPr>
        <w:t xml:space="preserve">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46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31"/>
        <w:gridCol w:w="1233"/>
        <w:gridCol w:w="1233"/>
        <w:gridCol w:w="1233"/>
        <w:gridCol w:w="1233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индивидуальное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0,2/1,8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0,2/1,8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0,2/1,8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0,2/0,8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0,2/0,8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31594948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4"/>
        </w:rPr>
      </w:pPr>
      <w:r>
        <w:rPr>
          <w:rFonts w:ascii="Liberation Serif" w:hAnsi="Liberation Serif" w:cs="Liberation Serif"/>
          <w:b/>
          <w:color w:val="000000"/>
          <w:sz w:val="28"/>
          <w:szCs w:val="24"/>
        </w:rPr>
      </w:r>
      <w:r>
        <w:rPr>
          <w:rFonts w:ascii="Liberation Serif" w:hAnsi="Liberation Serif" w:cs="Liberation Serif"/>
          <w:b/>
          <w:color w:val="000000"/>
          <w:sz w:val="28"/>
          <w:szCs w:val="24"/>
        </w:rPr>
      </w:r>
      <w:r>
        <w:rPr>
          <w:rFonts w:ascii="Liberation Serif" w:hAnsi="Liberation Serif" w:cs="Liberation Serif"/>
          <w:b/>
          <w:color w:val="000000"/>
          <w:sz w:val="28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b/>
          <w:color w:val="000000"/>
          <w:sz w:val="28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3" w:name="_Toc141791714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_Toc157707439"/>
      <w:r/>
      <w:bookmarkEnd w:id="4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Цифровизация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реализации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бизнес-идеи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Этапы разработки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бизнес-проекта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57707445"/>
      <w:r/>
      <w:bookmarkEnd w:id="5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Количественная и качественная оценка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57707451"/>
      <w:r/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«3D-моделирование,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Этапы аддитивного производства.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пользования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57707455"/>
      <w:r/>
      <w:bookmarkEnd w:id="7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конструкционных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Выполнение технологических операций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конструкционных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свой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 тк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Выполнение технологических операций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конструкционных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Рыба, морепродукты в питании челове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8" w:name="_Toc157707459"/>
      <w:r/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Робототехнический конструктор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комплектующие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Робототехнические и автоматизированные системы.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Нейротехнологии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нейроинтерфейсы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Индивидуальный проект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41791715"/>
      <w:r/>
      <w:bookmarkEnd w:id="9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57707466"/>
      <w:r/>
      <w:bookmarkEnd w:id="1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«Автоматизированные системы»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8–9 классы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Введение в автоматизированные системы.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Управляющие и управляемые системы. Понятие обратной связи, ошибка регулирования, корректирующие устройства.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автоматизированных систем, их применение на производстве.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Элементная база автоматизированных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кабеленесущие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системы, провода и кабели. Разработка стенда программирования модели автоматизированной системы.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Управление техническими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Технические средства и системы управления. Программируемое логическое реле в управ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57707468"/>
      <w:r/>
      <w:bookmarkEnd w:id="1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«Животноводство»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7–8 классы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Элементы технологий выращивания сельскохозяйственных животных.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Домашние животные. Сельскохозяйственные животные.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сельскохозяйственных животных: помещение, оборудование, уход.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Разведение животных. Породы животных, их создание.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Лечение животных. Понятие о ветеринарии.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Заготовка кормов. Кормление животных. Питательность корма. Рацион.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Животные у нас дома. Забота о домашних и бездомных животных.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Проблема клонирования живых организмов. Социальные и этические проблемы.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Производство животноводческих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цифровых технологий в животноводстве.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Цифровая ферма: автоматическое кормление животных, автоматическая дойка, уборка помещения и другое.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Цифровая «умная» ферма — перспективное направление роботизации в животноводстве.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Профессии, связанные с деятельностью животновода.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Зоотехник,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зооинженер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57707470"/>
      <w:r/>
      <w:bookmarkEnd w:id="12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«Растениеводство»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7–8 классы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Элементы технологий выращивания сельскохозяйственных культур.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Земледелие как поворотный пункт развития человеческой цивилизации. Земля как величайшая ценность человечества. История земледелия.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Почвы, виды почв. Плодородие почв.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обработки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чвы: ручные и механизированные.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Сельскохозяйственная техника.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Культурные растения и их классификация.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Выращивание растений на школьном/приусадебном участке.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Полезные для человека дикорастущие растения и их классификация.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природной среды.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Сельскохозяйственное производство.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Автоматизация и роботизация сельскохозяйственного производства: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анализаторы почвы c использованием спутниковой системы навигации;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автоматизация тепличного хозяйства;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роботов-манипуляторов для уборки урожая;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внесение удобрения на основе данных от азотно-спектральных датчиков;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критических точек полей с помощью спутниковых снимков;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беспилотных летательных аппаратов и другое.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Генно-модифицированные растения: положительные и отрицательные аспекты.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Сельскохозяйственные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в сельском хозяйстве: агроном, агрохимик,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агроинженер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333333"/>
          <w:sz w:val="24"/>
          <w:szCs w:val="24"/>
        </w:rPr>
      </w:pPr>
      <w:r/>
      <w:bookmarkStart w:id="13" w:name="block-31594950"/>
      <w:r/>
      <w:bookmarkEnd w:id="2"/>
      <w:r>
        <w:rPr>
          <w:rFonts w:ascii="Liberation Serif" w:hAnsi="Liberation Serif" w:cs="Liberation Serif"/>
          <w:b/>
          <w:color w:val="333333"/>
          <w:sz w:val="24"/>
          <w:szCs w:val="24"/>
        </w:rPr>
      </w:r>
      <w:r>
        <w:rPr>
          <w:rFonts w:ascii="Liberation Serif" w:hAnsi="Liberation Serif" w:cs="Liberation Serif"/>
          <w:b/>
          <w:color w:val="333333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4" w:name="_Toc141791749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едметов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современном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технологическом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техносферой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5" w:name="_Toc141791750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57707474"/>
      <w:r/>
      <w:bookmarkEnd w:id="1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техносфере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самооценку процесса и результата проектной деятельности,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взаимооценку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амоконтроль (рефлексия)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5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6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4"/>
        </w:numPr>
        <w:ind w:left="993" w:hanging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8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9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5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и выполнять чертежи на листе 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6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8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и редактировать сложные 3D-модели и сборочные чертежи;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9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3D-модели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«3D-моделирование,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прототипирование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8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3D-модели,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изготавливать прототипы с использованием технологического оборудования (3D-принтер,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 3D-моделирования,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9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изготавливать прототипы с использованием технологического оборудования (3D-принтер,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области применения 3D-моделирования;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 3D-моделирования,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5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6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6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7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5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8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6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19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0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8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1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9 классе: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нейротехнологии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2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вариативного модуля «Автоматизированные системы»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8–9 классах: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признаки автоматизированных систем, их виды;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принципы управления технологическими процессами;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управляющие и управляемые системы, функции обратной связи;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</w:rPr>
        <w:t xml:space="preserve">осуществлять управление учебными техническими системами;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автоматизированные системы;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основные электрические устройства и их функции для создания автоматизированных систем;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принцип сборки электрических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сборку электрических схем с использованием электрических устройств и систем;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результат работы электрической схемы при использовании различных элементов;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программирование автоматизированных систем на основе использования программированных логических реле;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3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автоматизированными системами, их востребованность на региональном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«Животноводство»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7–8 классах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основные направления животноводства;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особенности основных видов сельскохозяйственных животных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полный технологический цикл получения продукции животноводства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виды сельскохозяйственных животных, характерных для данного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условия содержания животных в различных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оказания первой помощи заболевшим или пораненным животным;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способы переработки и хранения продукции животноводства;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пути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цифровизации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животноводческого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особенности сельскохозяйственного производства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4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животноводством, их востребованность на региональном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освоения содержания модуля «Растениеводство»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обучения в 7–8 классах: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основные направления растениеводства;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полный технологический цикл получения наиболее распространённой растениеводческой продукции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виды и свойства почв данного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ручные и механизированные инструменты обработки почвы;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культурные растения по различным основаниям;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полезные дикорастущие растения и знать их свойства;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назвать опасные для человека дикорастущие растения;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полезные для человека грибы;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опасные для человека грибы;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методами сбора, переработки и хранения полезных дикорастущих растений и их плодов;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методами сбора, переработки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хранения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полезных для человека грибов;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основные направления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цифровизации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роботизации в растениеводстве;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получить опыт использования цифровых устройств и программных сервисов в технологии растениеводства;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мир профессий, связанных с растениеводством, их востребованность на региональном рынке труда.</w:t>
      </w:r>
      <w:bookmarkEnd w:id="13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numPr>
          <w:ilvl w:val="0"/>
          <w:numId w:val="25"/>
        </w:numPr>
        <w:ind w:left="993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block-3159495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1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25"/>
        <w:gridCol w:w="6736"/>
        <w:gridCol w:w="908"/>
        <w:gridCol w:w="1706"/>
        <w:gridCol w:w="1775"/>
        <w:gridCol w:w="2181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8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графика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Черчение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элементы графических изображений и их построение.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1" w:type="dxa"/>
            <w:vAlign w:val="center"/>
            <w:textDirection w:val="lrTb"/>
            <w:noWrap w:val="false"/>
          </w:tcPr>
          <w:p>
            <w:pPr>
              <w:ind w:left="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отделки изделий из древесины. Декорирование древесины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обработки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ind w:left="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1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09"/>
        <w:gridCol w:w="6805"/>
        <w:gridCol w:w="869"/>
        <w:gridCol w:w="1758"/>
        <w:gridCol w:w="1775"/>
        <w:gridCol w:w="2118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и механизмы.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Перспективы развития техники и технологий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 графика.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Черчение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Черчение. Осно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ind w:right="-17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робототехнике. Профессии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области робототехники.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block-31594954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 (ИНВАРИАНТНЫЕ МОДУЛИ)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4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7449"/>
        <w:gridCol w:w="860"/>
        <w:gridCol w:w="1706"/>
        <w:gridCol w:w="1775"/>
        <w:gridCol w:w="2144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4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 графика.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Черчение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3D-моделирование,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, макетирование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3D- моделирование. Макетирование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связанные с 3D-печатью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Защита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block-31594955"/>
      <w:r/>
      <w:bookmarkEnd w:id="1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 (ИНВАРИАНТНЫЕ + ВАРИАТИВНЫЕ МОДУЛИ «РАСТЕНИЕВОДСТВО», «ЖИВОТНОВОДСТВО»)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04"/>
        <w:gridCol w:w="7434"/>
        <w:gridCol w:w="890"/>
        <w:gridCol w:w="1733"/>
        <w:gridCol w:w="1788"/>
        <w:gridCol w:w="2224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4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 и технология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Конструкторская документация.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автоматизированного проектирования (САПР). Последовательность построения чертежа в САПР.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3D-моделирование,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, макетирование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3D- моделирование. Макетирование 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приемы макетирования Мир профессий. Профессии, связанные с 3D-печатью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конструкционных материалов. Мир профессий. Защита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 и самоанализ результатов проектной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пищевых продуктов. Рыба в питании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Алгоритмизация и программирование роботов.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Растениеводство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выращивания сельскохозяйственных культур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Полезные для человека дикорастущие растения, их заготовка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Экологические проблемы региона и их решение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4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Животноводство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Традиции выращивания сельскохозяйственных животных 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проектной деятельности. Учебный групповой проект «Особенности сельского хозяйства региона»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4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Основы проектной деятельности. Учебный групповой проект «Особенности сельского хозяйства региона»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block-31594947"/>
      <w:r/>
      <w:bookmarkEnd w:id="19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8 КЛАСС (ИНВАРИАНТНЫЕ МОДУЛИ)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6851"/>
        <w:gridCol w:w="811"/>
        <w:gridCol w:w="1841"/>
        <w:gridCol w:w="1910"/>
        <w:gridCol w:w="259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Рынок труда. Функции рынка труда. Мир профессий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4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построения трехмерных моделей и чертежей в САПР. Создание трехмерной модели в САПР. Мир профессий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4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3D-моделирование,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, макетирование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3D-моделирование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Проектирование и изготовление прототипов реальных объектов с помощью 3D-принтера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4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4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4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21" w:name="block-31594940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9 КЛАСС (ИНВАРИАНТНЫЕ МОДУЛИ)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81"/>
        <w:gridCol w:w="850"/>
        <w:gridCol w:w="1806"/>
        <w:gridCol w:w="1842"/>
        <w:gridCol w:w="2178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9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построения разрезов и се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чений в САПР. 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9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3D-моделирование,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, макетирование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3D-технологиями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9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6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Робототехника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Система «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Интренет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вещей»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2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9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9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21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2" w:name="block-3159495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(очн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о-заочн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ая форма)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3"/>
        <w:gridCol w:w="6221"/>
        <w:gridCol w:w="794"/>
        <w:gridCol w:w="1673"/>
        <w:gridCol w:w="1742"/>
        <w:gridCol w:w="1179"/>
        <w:gridCol w:w="2053"/>
      </w:tblGrid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0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221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вокруг нас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Технологический процесс. Практическая работа «Анализ технологических операций»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Мини-проект «Разработка паспорта учебного проекта»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графическ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ой грамоты. 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«Чтение графических изображений»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развёртки футляра»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Графические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эскиза изделия»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элементы графических изображений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чертёжного шрифта»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построения чертежей. Практическая работа «Выполнение чертежа плоской детали (изделия)»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черчением, их востребованность на рынке труда (чертёжник, картограф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Технология, ее основные составляющие. Бумага и её свойства. Практическая работа «Изучение свойств бумаги»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Производств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 бумаги, история и современные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технологии. Практическая работа «Составление технологической карты выполнения изделия из бумаги»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и свойс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тва конструкционных материалов.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Древесина. Практическая работа «Изучение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др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евесины»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древесины»: обоснование проекта, анализ ресурсов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древесины ручным инструментом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 «Изделие из древесины»: выполнение технологических операций ручными инструментами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отделки изделий из древесины.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екорирование древесины.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древесины». Отделка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изделий из древесины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«Изделие из древесины»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производством и обработкой древесины: столяр, плотник, резчик по дереву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и оценка качества проекта «Изделие из древесины»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рационального питания. Пищевая ценность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овощей. Технологии обработки овощей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56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Пищевая ценность и технологии обработки яиц. Лабораторно-практическая работа «Определение доброкачественности яиц»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Кулинария. Кухня, санитарно-гигиенические требования к помещению кухни. Практическая работа «Чертёж кухни в масштабе 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Сервировка стола, правила этикета. Групповой проект по теме «Питани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 и здоровье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человека». Подготовка проекта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производством и обработкой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группового проекта «Питание и здоровье человека»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Текстильные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материалы, получение свойства.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«Определение направления нитей основы и утка, лицевой и изнаночной сторон»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Общие свойства текстильных материалов. Практическая работа «Изучение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тк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Швейная машина, ее устройство. Виды машинных швов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«Заправка верхней и нижней нитей машины. Выполнение прямых строчек»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изготовление швейных изделий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текстильных материалов»: обоснование проекта, анализ ресурсов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Чертеж выкроек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 из текстильных материалов»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технологической карте: подготовка выкроек, раскрой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Ручные и машинные швы. Швейные машинные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изготовления проектного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«Изделие из текстильных материалов»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со швейным производством: конструктор, технолог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текстильных материалов»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Робототехника, сферы применения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«Мой робот-помощник»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робототехнической модели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«Сортировка деталей конструктора»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Механическая передача, её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с ременной или зубчатой передачей»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устройства: электродвигатель и контроллер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 «Подключение мотора к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контроллеру, управление вращением»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25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горитмы. Роботы как исполнители.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робота, программирование мотора»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Датчики, функции, принцип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робота, программирование датчика нажатия»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кодов программ для двух датчиков нажатия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«Программирование модели робота с двумя датчиками нажатия»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творческий (учебный) проект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робототехнике (разработка модели с ременной или зубчатой передачей, датчиком нажатия): обоснование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Определение этапов группового проекта по робототехнике. Сборка модели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модели робота. Оценка качества модели робота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Испытание модели робота. Подготовка проекта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робототехнике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Мир профессий 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нике: инженер по робототехнике,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проектировщик робототехники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04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3"/>
        <w:spacing w:after="0" w:line="240" w:lineRule="auto"/>
        <w:tabs>
          <w:tab w:val="left" w:pos="399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 КЛАСС (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индивид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уальная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очная форма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4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3"/>
        <w:gridCol w:w="6221"/>
        <w:gridCol w:w="794"/>
        <w:gridCol w:w="1673"/>
        <w:gridCol w:w="1742"/>
        <w:gridCol w:w="1179"/>
        <w:gridCol w:w="2053"/>
      </w:tblGrid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0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221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вокруг нас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Технологический процесс. Практическая работа «Анализ технологических операций»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Мини-проект «Разработка паспорта учебного проекта»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графическ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ой грамоты. 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«Чтение графических изображений»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развёртки футляра»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Графические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эскиза изделия»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элементы графических изображений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чертёжного шрифта»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10"/>
        </w:trPr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построения чертежей. Практическая работа «Выполнение чертежа плоской детали (изделия)»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черчением, их востребованность на рынке труда (чертёжник, картограф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Технология, ее основные составляющие. Бумага и её свойства. Практическая работа «Изучение свойств бумаги»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Производств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 бумаги, история и современные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технологии. Практическая работа «Составление технологической карты выполнения изделия из бумаги»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и свойс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тва конструкционных материалов.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Древесина. Практическая работа «Изучение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др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евесины»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древесины»: обоснование проекта, анализ ресурсов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древесины ручным инструментом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 «Изделие из древесины»: выполнение технологических операций ручными инструментами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Технологии обработки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древесины с использованием электрифицированного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отделки изделий из древесины. Декорирование древесины.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древесины». Отделка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изделий из древесины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«Изделие из древесины»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производством и обработкой древесины: столяр, плотник, резчик по дереву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и оценка качества проекта «Изделие из древесины»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36"/>
        </w:trPr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рационального питания. Пищевая ценность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овощей. Технологии обработки овощей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Пищевая ценность и технологии обработки яиц. Лабораторно-практическая работа «Определение доброкачественности яиц»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Кулинария. Кухня, санитарно-гигиенические требования к помещению кухни. Практическая работа «Чертёж кухни в масштабе 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Сервировка стола, правила этикета. Групповой проект по теме «Питани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 и здоровье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человека». Подготовка проекта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производством и обработкой пищевых продуктов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группового проекта «Питание и здоровье человека»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Текстильные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материалы, получение свойства.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«Определение направления нитей основы и утка, лицевой и изнаночной сторон»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Общие свойства текстильных материалов. Практическая работа «Изучение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тк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Швейная машина, ее устройство. Виды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машинных швов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«Заправка верхней и нижней нитей машины. Выполнение прямых строчек»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изготовление швейных изделий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текстильных материалов»: обоснование проекта, анализ ресурсов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Чертеж выкроек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 из текстильных материалов»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технологической карте: подготовка выкроек, раскрой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Ручные и машинные швы. Швейные машинные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изготовления проектного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«Изделие из текстильных материалов»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4"/>
        </w:trPr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со швейным производством: конструктор, технолог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текстильных материалов»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Робототехника, сферы применения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«Мой робот-помощник»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робототехнической модели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«Сортировка деталей конструктора»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Механическая передача, её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с ременной или зубчатой передачей»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622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устройства: электродвигатель и контроллер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 «Подключени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 мотора к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контроллеру, управление вращением»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горитмы. Роботы как исполнители.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робота, программирование мотора»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Датчики, функции, принцип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модели робота, программирование датчика нажатия»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кодов программ для двух датчиков нажатия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«Программирование модели робота с двумя датчиками нажатия»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творческий (учебный)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робототехнике (разработка модели с ременной или зубчатой передачей, датчиком нажатия): обоснование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Определение этапов группового проекта по робототехнике. Сборка модели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модели робота. Оценка качества модели робота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Испытание модели робота. Подготовка проекта к защите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робототехнике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Мир профессий 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нике: инженер по робототехнике,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проектировщик робототехники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04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94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(очно-заочная форма)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4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237"/>
        <w:gridCol w:w="709"/>
        <w:gridCol w:w="1701"/>
        <w:gridCol w:w="1701"/>
        <w:gridCol w:w="1276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37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237" w:type="dxa"/>
            <w:vAlign w:val="center"/>
            <w:vMerge w:val="continue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моделирование. Инженерные профессии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эскиза модели технического устройства»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и механизмы. Кинематические схемы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«Чтение кинематических схем машин и механизмов»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Чертеж. Геометрическое черчение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простейших геометрических построений с помощью чертежных инструментов и приспособлений»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компьютерную графику. Мир изображений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блок-схемы с помощью графических объектов»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изображений в графическом редакторе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фигур в графическом редакторе»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редакторе»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компьютерной графикой: инженер-конструктор, архитектор, инженер-строитель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Металлы и сплавы. Свойства металлов и сплавов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«Свойства металлов и сплавов»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металла»: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Технологические операции: резание,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гибка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тонколистового металла и проволоки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металла» по технологической карте: выполнение технологических операций ручными инструментами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получения отверстий в заготовках из металла. Сверление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сборки изделий из тонколистового металла и проволоки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металла» по технологической карте: изготовление и сборка проектного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металла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проектного изделия из металла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производством и обработкой металлов: фрезеровщик, слесарь, токарь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металла»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рационального питания: молоко и молочные продукты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«Технологии обработки пищевых продуктов»: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приготовления блюд из молока. Лабораторно-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«Определение качества молочных продуктов органолептическим способом»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«Технологии обработки пищевых продуктов»: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выполнение проекта, разработка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технологических карт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6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приготовления разных видов теста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«Технологии 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бработки пищевых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продуктов». Практическая работа «Составление технологической карты блюда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 кондитер, хлебопек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теме «Технологии обработки пищевых продуктов»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Одежда. Мода и стиль. Професси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и, связанные 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производством одежды: модельер одежды, закройщик, швея и др. Практическая работа «Определение стиля в одежде»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Уход за одеждой. Практическая работа «Уход за одеждой»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текстильные материалы. Сравнение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тк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аней. Практическая работа «Составление характеристик современных текстильных материалов»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швы. Регуляторы швейной машины.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образцов двойных швов»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текстильных материалов»: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машинные работы. Раскрой проектного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текстильных материалов»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6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машинные работы. Пошив швейного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проекта «Изделие из текстильных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материалов»: выполнение технологических операций по пошиву проектного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Декоративная отделка швейных изделий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лие из текстильных материалов»: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технологических операций по отделке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проектного швейного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текстильных материалов»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Мобильная робототехника. Транспортные роботы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«Характеристика транспортного робота»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Простые модели роботов с элементами управления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«Конструирование робота. Программирование поворотов робота»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Роботы на колёсном ходу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«Сборка робота и программирование нескольких светодиодов»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88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 расстояния, назначение и функции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«Программирование работы датчика расстояния»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 линии, назначение и функции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«Программирование работы датчика линии»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моделей роботов в компьютерно-управляемой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«Программирование модели транспортного робота»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89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Сервомотор, назначение, применение в моделях роботов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«Управление несколькими сервомоторами»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Движение модели транспортного робота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«Проведение испытания, анализ разработанных программ»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робототехнике (модель транспортного робота): обоснование проекта, анализ ресурсов, разработка модели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робототехнике. Сборка и программирование модели робота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9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3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к защите. Испытание модели робота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робототехнике. Мир профессий. Профессии в области робототехники: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мобильный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 машиностроении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9"/>
        </w:trPr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904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23" w:name="block-31594942"/>
      <w:r/>
      <w:bookmarkStart w:id="24" w:name="_GoBack"/>
      <w:r/>
      <w:bookmarkEnd w:id="22"/>
      <w:r/>
      <w:bookmarkEnd w:id="2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индивидуальная очная форма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4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6236"/>
        <w:gridCol w:w="709"/>
        <w:gridCol w:w="1701"/>
        <w:gridCol w:w="1701"/>
        <w:gridCol w:w="1276"/>
        <w:gridCol w:w="2127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моделирование. Инженерные профессии. Практическая работа «Выполнение эскиза модели технического устройства». Машины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механизмы. Кинематические схемы. Практическая работа «Чтение кинематических схем машин и механизмов». Чертеж. Геометрическое черчение. Практическая работа «Выполнение простейших геометрических построений с помощью чертежных инструментов и приспособлений»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компьютерную графику. Мир изображений.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блок-схемы с помощью графических объектов»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Создание изображений в графическом редакторе.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фигур в графическом редакторе»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редакторе». Мир профессий. Профессии, связанные с компьютерной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графикой: инженер-конструктор, архитектор, инженер-строитель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334"/>
        </w:trPr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Металлы и сплав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ы. Свойства металлов и сплавов.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 «Свойства металлов и сплавов».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работки тонколистового металла.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металла»: обосн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ование проекта, анализ ресурсов.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Технологические операции: резание,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гибка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тонколистового металла и проволоки. Выполнение проекта «Изделие из металла» по 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хнологической карте: выполнение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технологических операций ручными инструментами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получения отверстий в заготовках из металла. Сверление. Выполнение проекта «Изделие из металла» по технологической карте: сверление, пробивание отверстий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другие технологические операции.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сборки изделий из тонколистового металла и проволоки. Выполнение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проекта «Изделие из металла»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технологической карте: изготовле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ние и сборка проектного изделия.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металла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проектного изделия из металла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производством и обработкой металлов: фрезеровщик, слесарь, токарь и др. Защита проекта «Изделие из металла»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рационального питания: молоко и молочные продукты. Групповой проект по теме «Технологии обработки пищевых продуктов»: обоснование проекта, анал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из ресурсов.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приготовления блюд из молока. Лабораторно-практическая работа «Определение качества молочных продуктов органолептическим способом». Групповой проект по теме «Технологии обработки пищевых продуктов»: выполнение проекта, разработка тех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нологических карт. Технологии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приготовления разных видов теста. Групповой проект по теме «Технологии обработки пищевых продуктов».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«Составление технологи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ческой карты блюда для проекта».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 кондитер, хлебопек. Защита проекта по теме «Технологии обработки пищевых продуктов»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72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Одежда. Мода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стиль. Профессии, связанные 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производством одежды: модельер одежды, закройщик, швея и др. Практическая работа «Определение стиля в одежде». Уход за одеждой. Практическая работа «Уход за оде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ждой».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ременные текстильные материалы.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Сравнение свой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 тк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аней. Практическая работа «Составление характеристик современных текстильных материалов». Выбор ткани для швейного изделия (одежды) с учетом его эк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сплуатации. 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«Сопоставление свойств материалов и способа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эксплуатации швейного изделия».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Машинные швы. Регуляторы швейной машины. Практическая работа «Выполнение образцов двойных швов». Выполнение проекта «Изделие из текстильных материалов»: обосн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ование проекта, анализ ресурсов.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машинные работы. Раскрой проектного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проекта «Изделие из текстильных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материалов»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машинные работы. Пошив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текстильных материалов»: выполнение технологических операций по пошиву проектного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Декоративная отделка швейных изделий. Выполнение проекта «Изделие из текстильных материалов»: выполнение технологических операций по отделке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проектного швейного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текстильных материалов»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Мобильная роб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ототехника. Транспортные роботы.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«Харак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теристика транспортного робота».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тые модели роботов с элементами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управления. Практическая работа «Конструирование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робота. Про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граммирование поворотов робота».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Роботы на колёсном ходу. Практическая работа «Сборка робота и программи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рование нескольких светодиодов».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 расстояния, назначение и функции. Практическая работа «Программирование работы датчика расстояния»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0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Датчики линии, назначение и функции. Практическая работа «Программирование работы датчика линии»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Программирование моделей роботов в компьютерно-управля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емой среде. 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«Программирование модели транспортного робота»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Сервомотор, назначение, применение в моделях роботов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«Управление несколькими сервомоторами»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91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Движение модели транспортного робота. Практическая работа «Проведение испытания, анализ разработанных программ»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робототехнике (модель транспортного робота): обоснование проекта, анализ ресурсов, разработка модели. Групповой учебный проект по робототехнике. Сборка 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программирование модели робота.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к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защите. Испытание модели робота.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робототехнике. Мир профессий. Профессии в области робототехники: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мобильный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 машиностроении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2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 (ИНВАРИАНТНЫЕ МОДУЛИ)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(очно-заочная форма)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4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6285"/>
        <w:gridCol w:w="866"/>
        <w:gridCol w:w="1701"/>
        <w:gridCol w:w="1742"/>
        <w:gridCol w:w="1235"/>
        <w:gridCol w:w="2131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90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0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5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 и технологии. Мир профессий. Профессии, связанные с дизайном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«Разработка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дизайн-проекта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изделия на основе мотивов народных промыслов (по выбору)»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«Применение цифровых технологий на производстве (по выбору)»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888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Конструкторская документация. Сборочный чертеж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чтения сборочных чертежей. Практическая работа «Чтение сборочного чертежа»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автоматизированного проектирования (САПР)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«Создание чертежа в САПР»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геометрических фигур в САПР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геометрических фигур в чертежном редакторе»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чертежа детали в САПР. Практическая работа «Выполнение сборочного чертежа»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черчением, их 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остребованность на рынке труда: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дизайнер шрифта, дизайнер-визуализатор, промышленный дизайнер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и свойства, назначение моделей. 3D-моделирование и макетирование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Типы макетов. Практическая работа «Выполнение эскиза макета (по выбору)»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Развертка деталей макета. Разработка графической документации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«Черчение развертки»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модели. Инструменты создания трехмерных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«Создание объемной модели макета, развертки»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Редактирование модели с помощью компьютерной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«Редактирование чертежа модели»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моделлер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 3D-печати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макета. Практическая работа «Сборка деталей макета».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Классификация конструкционных материалов. Композиционные материалы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механической обработки конструкционных материалов с помощью технологического оборудования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материалов»: разработка технологической карты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Выполнение проекта «Изделие из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конструкционных и поделочных материалов» по технологической карте: сборка конструкции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Резьба и резьбовые соединения. Способы нарезания резьбы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материалов» по технологической карте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Пластмассы. Способы обработки и отделки изделий из пластмассы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материалов» по технологической карте: выполнение отделочных работ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конструкционных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материалов. Оценка себестоимости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«Изделие из конструкционных и поделочных материалов»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«Изделие из конструкционных и поделочных материалов»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 в области получения и применения современных материалов,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наноматериалов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нанотехнолог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наноинженер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наноэлектронике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Рыба, морепродукты в питании человека. Лабораторно-практическая работа «Определение качества рыбных консервов»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10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Мясо животных, мясо птицы в питании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ссий. Профессии повар, технолог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общественного питания, их востребованность на рынке труда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 по теме «Технологии обработки пищевых продуктов»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«Конструирование плечевой одежды (на основе туники)»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Чертёж выкроек швейного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технологических операций по раскрою и пошиву изделия, отделке изделия (по выбору обучающихся)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Оценка качества швейного изделия.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Профессии, связанные с производством одежды: дизайнер одежды, конструктор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Промышленные роботы, их классификация, назначение,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использование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«Использование операторов ввода-вывода в визуальной среде программирования»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моделей роботов. Управление роботами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«Разработка конструкции робота»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Алгоритмическая структура «Цикл»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«Составление цепочки команд»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Алгоритмическая структура «Ветвление»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«Применение основных алгоритмических структур. Контроль движения при помощи датчиков»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Каналы связи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работа: «Программирование дополнительных механизмов»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Дистанционное управление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«Программирование пульта дистанционного управления. Дистанционное управление роботами»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Взаимодействие нескольких роботов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работа: «Программирование роботов для совместной работы. Выполнение общей задачи»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14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учебного проекта «Взаимодействие роботов»: разработка конструкции, сборка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учебного проекта «Взаимодействие роботов»: программирование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учебного проекта «Взаимодействие роботов»: тестирование роботов, подготовка к защите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учебного проекта «Взаимодействие роботов»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 в области робототехники: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инженер-электроник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мехатроник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нер-электротехник, программист-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000000" w:sz="4" w:space="0"/>
            </w:tcBorders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816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13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5" w:name="block-31594943"/>
      <w:r/>
      <w:bookmarkEnd w:id="2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 (ИНВАРИАНТНЫЕ МОДУЛИ) (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индивидуальная очная форма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4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6285"/>
        <w:gridCol w:w="866"/>
        <w:gridCol w:w="1701"/>
        <w:gridCol w:w="1742"/>
        <w:gridCol w:w="1235"/>
        <w:gridCol w:w="2131"/>
      </w:tblGrid>
      <w:tr>
        <w:tblPrEx/>
        <w:trPr>
          <w:jc w:val="center"/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0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31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 и технологии. Мир профессий. Профессии, связанные с дизайном. Практическая работа «Разработка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дизайн-проекта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изделия на основе мотивов народных промыслов (по выбору)». Цифровые технологии на производстве. Управление производством. Практическая работа «Применение цифровых технологий 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производстве (по выбору)». Конструкторская документация. Сборочный чертеж. Правила чтения сборочных чертежей. Практическая работа «Чтение сборочного чертежа». Системы автоматизированного проектирования (САПР). Практическая работа «Создание чертежа в САПР»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81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геометрических фигур в САПР. Практическая работа «Построение геометрическ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их фигур в чертежном редакторе». Построение чертежа детали в САПР. Практическая работа «Выполнение сборочного чертежа». Профессии, связанные с черчением, их востребованность на рынке труда: дизайнер шрифта, дизайнер-визуализатор, промышленный дизайнер и др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и свойства, назначение моделей. 3D-моделирование и макетирование. Типы макетов. Практическая работа «Выполнение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эскиза макета (по выбору)». Развертка деталей макета. Разработка графической документации. Практическая работа «Черчение развертки». Объемные модели. Инструменты создания трехмерных моделей. Практическая работа «Создание объемной модели макета, развертки»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48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14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Редактирование модели с помощью компьютерной программы. Практическая работа «Редактирование чертежа модели». Основные приемы макетирования. Профессии, связанные с 3D-печатью: макетчик,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моделлер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 3D-печати и др. Оценка качества макета. Практическая работа «Сборка деталей макета». Классификация конструкционных материалов. Композиционные материалы. Индивидуал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ьный творческий (учебный) проект «Изделие из конструкционных и поделочных материалов»: обоснование проекта, анализ ресурсов. Технологии механической обработки конструкционных материалов с помощью технологического оборудования. Выполнение проекта «Изделие 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 конструкционных и поделочных материалов»: разработка технологической карты. Технологии механической обработки металлов с помощью станков. Выполнение проекта «Изделие из конструкционных и поделочных материалов» по технологической карте: сборка конструкции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Резьба и резьбовые соединения. Способы нарезания резьбы. Выполнение проекта «Изделие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конструкционных и поделочных материалов» по технологической карте. Пластмассы. Способы обработки и отделки изделий из пластмассы. Выполнение проекта «Изделие из конструкционных и поделочных материалов» по технологической карте: выполнение отделочных работ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и оценка качества изделия из конструкционных мате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риалов. Оценка себестоимости изделия. Подготовка проекта «Изделие из конструкционных и поделочных материалов» к защите. Защита проекта «Изделие из конструкционных и поделочных материалов». Профессии в области получения и применения современных материалов,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наноматериалов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нанотехнолог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наноинженер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 по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наноэлектронике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 Рыба, морепродукты в питании человека. Лабораторно-практическая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«Определение качества рыбных консервов». Групповой проект по теме «Технологии обработки пищевых продуктов»: обоснование проекта, анализ ресурсов. Практичес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кая работа «Составление технологической карты проектного блюда из рыбы». Мясо животных, мясо птицы в питании человека. 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8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Профессии повар, технолог обще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ственного питания, их востребованность на рынке труда. Защита проекта по теме «Технологии обработки пищевых продуктов». Конструирование одежды. Плечевая и поясная одежда. Практическая работа «Конструирование плечевой одежды (на основе туники)». Чертёж выкр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оек швейного изделия. Выполнение технологических операций по раскрою и пошиву изделия, отделке изделия (по выбору обучающихся). Оценка качества швейного изделия. Мир профессий. Профессии, связанные с производством одежды: дизайнер одежды, конструктор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роботы, их классификация, назначение, использование. Практическая работа «Использование операторов ввода-вывода в визуальной среде программирования». Конструирование моделей роботов. Управление роботами. Практическая работа «Разработка конструкции робота»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14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Алгоритмическая структура «Цикл». Практическая работа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«Составление цепочки команд». Алгоритмическая структура «Ветвление». Практическая работа «Применение основных алгоритмических структур. Контроль движения при помощи датчиков». Каналы связи. Практическая работа: «Программирование дополнительных механизмов»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Дистанционное управление. Практическая работа «Программирование пульта дистанционного управления.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Дистанционное управление роботами»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4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29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Взаимодействие нескольких роботов.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Практическая работа: «Программирование роботов для совместной работы. Выполнение общей задачи». 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ресурсов. Выпол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нение учебного проекта «Взаимодействие роботов»: разработка конструкции, сборка. Выполнение учебного проекта «Взаимодействие роботов»: программирование. Выполнение учебного проекта «Взаимодействие роботов»: тестирование роботов, подготовка к защите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учебного проекта «Взаимодействие роботов». Мир профессий. Профессии в области робототехники: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инженер-электроник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мехатроник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инженер-электротехник, программист-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16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3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(ИНВАРИАНТНЫЕ МОДУЛИ)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(очно-заочная форма)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71"/>
        <w:gridCol w:w="6478"/>
        <w:gridCol w:w="778"/>
        <w:gridCol w:w="1699"/>
        <w:gridCol w:w="1773"/>
        <w:gridCol w:w="1187"/>
        <w:gridCol w:w="2055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50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в экономике и производстве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Инновации на производстве. Инновационные предприятия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Рынок труда. Трудовые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Профориентационный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групповой проект "Мир профессий"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моделирование в САПР. Практическая работа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«Создание трехмерной модели в САПР»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чертежа в САПР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чертежа на основе трехмерной модели»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Сферы применения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прототипов. Технология 3D-печати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проект: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)»;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3D-принтер, устройство, использование для создания прототипов. Индивидуальный творческий (учебный) проект: «Прототип изделия из пластмассы (других материалов (по выбору))»: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Настройка 3D-принтера и печать прототипа. Основные ошибки в настройках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слайсера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«Прототип изделия из пластмассы (других материалов по выбору)»: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16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«Прототип изделия из пластмассы (других материалов по выбору)»: подготовка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качества и постобработка распечатанных деталей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3D-печатью,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Подводные робототехнические системы. Практическая работа «Использование подводных роботов.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Беспилотные воздушные суда. История развития беспилотного авиастроения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Аэродинамика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Конструкция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компоненты и системы управления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12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мультикоптерных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аппаратов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Глобальные и локальные системы позиционирования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Теория ручного управления беспилотным воздушным судном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Практика ручного управления беспилотным воздушным судном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Области применения беспилотных авиационных систем. Практическая работа «БЛА в повседневной жизни.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Разработка учебного проекта по робототехнике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15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05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26" w:name="block-31594946"/>
      <w:r/>
      <w:bookmarkEnd w:id="25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(ИНВАРИАНТНЫЕ МОДУЛИ)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индивидуальная очная форма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71"/>
        <w:gridCol w:w="6478"/>
        <w:gridCol w:w="778"/>
        <w:gridCol w:w="1699"/>
        <w:gridCol w:w="1773"/>
        <w:gridCol w:w="1187"/>
        <w:gridCol w:w="2055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50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1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80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10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в экономике и производстве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Инновации на производстве. Инновационные предприятия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Рынок труда. Трудовые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профессий.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Профориентационный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групповой проект "Мир профессий"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208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 и моделирование в САПР. Практическая работа «Создание трехмерной модели в САПР»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чертежа в САПР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«Построение чертежа на основе трехмерной модели»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Сферы применения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прототипов. Технология 3D-печати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проект: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)»; обоснование проекта, анализ ресурсов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3D-принтер, устройство, использование для создания прототипов. Индивидуальный творческий (учебный) проект: «Прототип изделия из пластмассы (других материалов (по выбору))»: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6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Настройка 3D-принтера и печать прототипа. Основные ошибки в настройках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слайсера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«Прототип изделия из пластмассы (других материалов по выбору)»: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«Прототип изделия из пластмассы (других материалов по выбору)»: подготовка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Контроль качества и постобработка распечатанных деталей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Подготовка проекта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3D-печатью,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48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Подводные робототехнические системы. Практическая работа «Использование подводных роботов.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Беспилотные воздушные суда. История развития беспилотного авиастроения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Аэродинамика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Конструкция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компоненты и системы управления БЛА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мультикоптерных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аппаратов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Глобальные и локальные системы позиционирования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Теория ручного управления беспилотным воздушным судном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Практика ручного управления беспилотным воздушным судном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480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Области применения беспилотных авиационных систем. Практическая работа «БЛА в повседневной жизни. Идеи для проекта»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пповой учебный проект по модулю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«Робототехника». Разработка учебного проекта по робототехнике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учебный проект по модулю «Робототехника». Защита проекта. Мир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профессий в робототехнике: инженер-изобретатель, конструктор БЛА, оператор БЛА, сервисный инженер-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робототехник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-142" w:right="-10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151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05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(ИНВАРИАНТНЫЕ МОДУЛИ)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(очно-заочная форма)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8"/>
        <w:gridCol w:w="6688"/>
        <w:gridCol w:w="778"/>
        <w:gridCol w:w="1673"/>
        <w:gridCol w:w="1742"/>
        <w:gridCol w:w="1179"/>
        <w:gridCol w:w="6"/>
        <w:gridCol w:w="2047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688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8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vMerge w:val="continue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Предприниматель и предпринимательство. Практическая работа «Мозговой штурм» на тему: открытие собственного предприятия (дела)»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Предпринимательская деятельность. Практическая работа «Анализ предпринимательской среды»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Бизнес-планирование. Практическая работа «Разработка бизнес-плана»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Технологическое предпринимательство. Практическая работа «Идеи для технологического предпринимательства»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создания объемных моделей в САПР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трехмерной объемной модели изделия в САПР»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Аддитивные технологии. Современные технологии обработки материалов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Аддитивные технологии. Области применения трёхмерного сканирования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обратного проектирования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технологических узлов манипулятора робота в программе компьютерного трехмерного проектирования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сложных объектов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Этапы аддитивного производства. Основные настройки для выполнения печати на 3D-принтере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Этапы аддитивного производства. Подготовка к печати. Печать 3D-модели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обоснование проекта, разработка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выполнение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подготовка проекта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защита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Профессии, связанные с 3D-технологиями в современном производстве: их 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остребованность на рынке труда: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3D-дизайнер оператор (инженер) строительного 3D-принтера, 3D-кондитер, 3D-повар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96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 робототехни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ки к искусственному интеллекту.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работа. «Анализ направлений применения искусственного интеллекта»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и конструирование автоматизированных и роботизированных систем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12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управления от третьего и первого лица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«Визуальное ручное управление БЛА»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Компьютерное зрение в робототехнических системах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групповым взаимодействием роботов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«Взаимодействие БЛА»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Система «Интернет вещей». Практическая работа «Создание системы умного освещения»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Промышленный Интернет вещей. Практическая работа «Система умного полива»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Потребительский Интернет вещей. Практическая работа «Модель системы безопасности в Умном доме»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«Интернет вещей»: разработка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«Интернет вещей»: подготовка проекта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«Интернет вещей»: презентация и защита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профессии в област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робототехники, искусственного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000000" w:sz="4" w:space="0"/>
            </w:tcBorders>
            <w:tcMar>
              <w:left w:w="100" w:type="dxa"/>
              <w:top w:w="5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6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04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26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(ИНВАРИАНТНЫЕ МОДУЛИ) (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индивидуальная очная форма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6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8"/>
        <w:gridCol w:w="6688"/>
        <w:gridCol w:w="778"/>
        <w:gridCol w:w="1673"/>
        <w:gridCol w:w="1742"/>
        <w:gridCol w:w="1179"/>
        <w:gridCol w:w="6"/>
        <w:gridCol w:w="2047"/>
      </w:tblGrid>
      <w:tr>
        <w:tblPrEx/>
        <w:trPr>
          <w:jc w:val="center"/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09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Предприниматель и предпринимательство. Практическая работа «Мозговой штурм» на тему: открытие собственного предприятия (дела)». Предпринимательская деятельность. Практическая работа «Анализ предпринимательской среды»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Бизнес-планирование. Практическая работа «Разработка бизнес-плана». Технологическое предпринимательство. Практическая работа «Идеи для технологического предпринимательства»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48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создания объемных моделей в САПР.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«Выполнение трехмерной объемной модели изделия в САПР»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Построение чертежей с использованием разрезов и сечений в САПР. Практическая работа «Выполнение чертежа с использованием разрезов и сечений в САПР». Профессии, связанные с изучаемыми технологиями, проектированием с использованием САПР, их востребованност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 на рынке труда: архитектурный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визуализатор, урбанист, UX-дизайнер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Аддитивные технологии. Современные технологии обработки материалов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Аддитивные технологии. Области применения трёхмерного сканирования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обратного проектирования. Моделирование технологических узлов манипулятора робота в программе компьютерного трехмерного проектирования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 сложных объектов. Этапы аддитивного производства. Основные настройки для выполнения печати на 3D-принтере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93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Этапы аддитивного производства. Подготовка к печати. Печать 3D-модели. 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обоснование проекта, разработка проекта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96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выполнение проекта. Индивидуальный творческий (учебный) проект по модулю «3D-моделирование,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макетирование»: подготовка проекта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проекта. 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65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96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 робототехники к искусственному интеллекту. Практическая работа. «Анализ направлений применения искусственного интеллекта». Моделирование и конструирование автоматизированных и роботизированных систем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управления от третьего и первого лица. Практическая работа «Визуальное ручное управление БЛА»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380"/>
        </w:trPr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Компьютерное зрение в робототехнических системах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 групповым взаимодействием роботов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Практическая работа «Взаимодействие БЛА». Система «Интернет вещей». Практическая работа «Создание системы умного освещения»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07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88" w:type="dxa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Промышленный Интернет вещей. Практическая работа «Система умного полива». Потребительский Интернет вещей. Практическая работа «Модель системы безопасности в Умном доме»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«Интернет вещей»: разработка проекта. Групповой учебно-технический проект по теме «Интернет вещей»: подготовка проекта к защите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Групповой учебно-технический проект по теме «И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нтернет вещей»: презентация и защита проекта. 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6" w:type="dxa"/>
            <w:vAlign w:val="center"/>
            <w:textDirection w:val="lrTb"/>
            <w:noWrap w:val="false"/>
          </w:tcPr>
          <w:p>
            <w:pPr>
              <w:ind w:right="-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73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42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047" w:type="dxa"/>
            <w:vAlign w:val="center"/>
            <w:textDirection w:val="lrTb"/>
            <w:noWrap w:val="false"/>
          </w:tcPr>
          <w:p>
            <w:pPr>
              <w:ind w:right="-33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7" w:name="block-3159495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Технология : 5 класс : учебник. Автор(ы): А. Т. Тищенко, Н. В. Синица,</w:t>
      </w:r>
      <w:r>
        <w:rPr>
          <w:rFonts w:ascii="Liberation Serif" w:hAnsi="Liberation Serif" w:eastAsia="Liberation Serif" w:cs="Liberation Serif"/>
          <w:sz w:val="24"/>
        </w:rPr>
        <w:t xml:space="preserve">общество с ограниченной ответственностью Издательский центр «ВЕНТАНА- ГРАФ»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Технология : 6 класс : учебник. Автор(ы): А. Т. Тищенко, Н. В. Синица,</w:t>
      </w:r>
      <w:r>
        <w:rPr>
          <w:rFonts w:ascii="Liberation Serif" w:hAnsi="Liberation Serif" w:eastAsia="Liberation Serif" w:cs="Liberation Serif"/>
          <w:sz w:val="24"/>
        </w:rPr>
        <w:t xml:space="preserve">общество с ограниченной ответственностью Издательский центр «ВЕНТАНА- ГРАФ»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Технология : 7 класс : учебник. Автор(ы): А. Т. Тищенко, Н. В. Синица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z w:val="24"/>
        </w:rPr>
        <w:t xml:space="preserve">общество с ограниченной ответственностью Издательский центр «ВЕНТАНА- ГРАФ»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Технология : 8-9 класс : учебник. Автор(ы): А. Т. Тищенко, Н. В. Синица,</w:t>
      </w:r>
      <w:r>
        <w:rPr>
          <w:rFonts w:ascii="Liberation Serif" w:hAnsi="Liberation Serif" w:eastAsia="Liberation Serif" w:cs="Liberation Serif"/>
          <w:sz w:val="24"/>
        </w:rPr>
        <w:t xml:space="preserve">общество с ограниченной ответственностью Издательский центр «ВЕНТАНА- ГРАФ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ЦИФРОВЫЕ ОБРАЗОВАТЕЛЬНЫЕ РЕСУРСЫ И РЕСУРСЫ СЕТИ ИНТЕРНЕТ</w:t>
      </w:r>
      <w:bookmarkEnd w:id="27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383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TimesNewRomanCYR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9"/>
  </w:num>
  <w:num w:numId="3">
    <w:abstractNumId w:val="19"/>
  </w:num>
  <w:num w:numId="4">
    <w:abstractNumId w:val="8"/>
  </w:num>
  <w:num w:numId="5">
    <w:abstractNumId w:val="20"/>
  </w:num>
  <w:num w:numId="6">
    <w:abstractNumId w:val="13"/>
  </w:num>
  <w:num w:numId="7">
    <w:abstractNumId w:val="11"/>
  </w:num>
  <w:num w:numId="8">
    <w:abstractNumId w:val="14"/>
  </w:num>
  <w:num w:numId="9">
    <w:abstractNumId w:val="17"/>
  </w:num>
  <w:num w:numId="10">
    <w:abstractNumId w:val="21"/>
  </w:num>
  <w:num w:numId="11">
    <w:abstractNumId w:val="15"/>
  </w:num>
  <w:num w:numId="12">
    <w:abstractNumId w:val="3"/>
  </w:num>
  <w:num w:numId="13">
    <w:abstractNumId w:val="0"/>
  </w:num>
  <w:num w:numId="14">
    <w:abstractNumId w:val="4"/>
  </w:num>
  <w:num w:numId="15">
    <w:abstractNumId w:val="22"/>
  </w:num>
  <w:num w:numId="16">
    <w:abstractNumId w:val="12"/>
  </w:num>
  <w:num w:numId="17">
    <w:abstractNumId w:val="16"/>
  </w:num>
  <w:num w:numId="18">
    <w:abstractNumId w:val="18"/>
  </w:num>
  <w:num w:numId="19">
    <w:abstractNumId w:val="10"/>
  </w:num>
  <w:num w:numId="20">
    <w:abstractNumId w:val="7"/>
  </w:num>
  <w:num w:numId="21">
    <w:abstractNumId w:val="2"/>
  </w:num>
  <w:num w:numId="22">
    <w:abstractNumId w:val="1"/>
  </w:num>
  <w:num w:numId="23">
    <w:abstractNumId w:val="23"/>
  </w:num>
  <w:num w:numId="24">
    <w:abstractNumId w:val="6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6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7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31"/>
    <w:link w:val="899"/>
    <w:uiPriority w:val="10"/>
    <w:rPr>
      <w:sz w:val="48"/>
      <w:szCs w:val="48"/>
    </w:rPr>
  </w:style>
  <w:style w:type="character" w:styleId="714">
    <w:name w:val="Subtitle Char"/>
    <w:basedOn w:val="731"/>
    <w:link w:val="897"/>
    <w:uiPriority w:val="11"/>
    <w:rPr>
      <w:sz w:val="24"/>
      <w:szCs w:val="24"/>
    </w:rPr>
  </w:style>
  <w:style w:type="character" w:styleId="715">
    <w:name w:val="Quote Char"/>
    <w:link w:val="741"/>
    <w:uiPriority w:val="29"/>
    <w:rPr>
      <w:i/>
    </w:rPr>
  </w:style>
  <w:style w:type="character" w:styleId="716">
    <w:name w:val="Intense Quote Char"/>
    <w:link w:val="743"/>
    <w:uiPriority w:val="30"/>
    <w:rPr>
      <w:i/>
    </w:rPr>
  </w:style>
  <w:style w:type="character" w:styleId="717">
    <w:name w:val="Header Char"/>
    <w:basedOn w:val="731"/>
    <w:link w:val="890"/>
    <w:uiPriority w:val="99"/>
  </w:style>
  <w:style w:type="character" w:styleId="718">
    <w:name w:val="Caption Char"/>
    <w:basedOn w:val="904"/>
    <w:link w:val="745"/>
    <w:uiPriority w:val="99"/>
  </w:style>
  <w:style w:type="character" w:styleId="719">
    <w:name w:val="Footnote Text Char"/>
    <w:link w:val="873"/>
    <w:uiPriority w:val="99"/>
    <w:rPr>
      <w:sz w:val="18"/>
    </w:rPr>
  </w:style>
  <w:style w:type="character" w:styleId="720">
    <w:name w:val="Endnote Text Char"/>
    <w:link w:val="876"/>
    <w:uiPriority w:val="99"/>
    <w:rPr>
      <w:sz w:val="20"/>
    </w:rPr>
  </w:style>
  <w:style w:type="paragraph" w:styleId="721" w:default="1">
    <w:name w:val="Normal"/>
    <w:qFormat/>
  </w:style>
  <w:style w:type="paragraph" w:styleId="722">
    <w:name w:val="Heading 1"/>
    <w:basedOn w:val="721"/>
    <w:next w:val="721"/>
    <w:link w:val="89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23">
    <w:name w:val="Heading 2"/>
    <w:basedOn w:val="721"/>
    <w:next w:val="721"/>
    <w:link w:val="89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24">
    <w:name w:val="Heading 3"/>
    <w:basedOn w:val="721"/>
    <w:next w:val="721"/>
    <w:link w:val="89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25">
    <w:name w:val="Heading 4"/>
    <w:basedOn w:val="721"/>
    <w:next w:val="721"/>
    <w:link w:val="89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26">
    <w:name w:val="Heading 5"/>
    <w:basedOn w:val="721"/>
    <w:next w:val="721"/>
    <w:link w:val="73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8">
    <w:name w:val="Heading 7"/>
    <w:basedOn w:val="721"/>
    <w:next w:val="721"/>
    <w:link w:val="73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9">
    <w:name w:val="Heading 8"/>
    <w:basedOn w:val="721"/>
    <w:next w:val="721"/>
    <w:link w:val="73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30">
    <w:name w:val="Heading 9"/>
    <w:basedOn w:val="721"/>
    <w:next w:val="721"/>
    <w:link w:val="73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5 Знак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Заголовок 6 Знак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Заголовок 7 Знак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Заголовок 8 Знак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Заголовок 9 Знак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721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pPr>
      <w:spacing w:after="0" w:line="240" w:lineRule="auto"/>
    </w:pPr>
  </w:style>
  <w:style w:type="paragraph" w:styleId="741">
    <w:name w:val="Quote"/>
    <w:basedOn w:val="721"/>
    <w:next w:val="721"/>
    <w:link w:val="742"/>
    <w:uiPriority w:val="29"/>
    <w:qFormat/>
    <w:pPr>
      <w:ind w:left="720" w:right="720"/>
    </w:pPr>
    <w:rPr>
      <w:i/>
    </w:rPr>
  </w:style>
  <w:style w:type="character" w:styleId="742" w:customStyle="1">
    <w:name w:val="Цитата 2 Знак"/>
    <w:link w:val="741"/>
    <w:uiPriority w:val="29"/>
    <w:rPr>
      <w:i/>
    </w:rPr>
  </w:style>
  <w:style w:type="paragraph" w:styleId="743">
    <w:name w:val="Intense Quote"/>
    <w:basedOn w:val="721"/>
    <w:next w:val="721"/>
    <w:link w:val="7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 w:customStyle="1">
    <w:name w:val="Выделенная цитата Знак"/>
    <w:link w:val="743"/>
    <w:uiPriority w:val="30"/>
    <w:rPr>
      <w:i/>
    </w:rPr>
  </w:style>
  <w:style w:type="paragraph" w:styleId="745">
    <w:name w:val="Footer"/>
    <w:basedOn w:val="72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 w:customStyle="1">
    <w:name w:val="Footer Char"/>
    <w:basedOn w:val="731"/>
    <w:uiPriority w:val="99"/>
  </w:style>
  <w:style w:type="character" w:styleId="747" w:customStyle="1">
    <w:name w:val="Нижний колонтитул Знак"/>
    <w:link w:val="745"/>
    <w:uiPriority w:val="99"/>
  </w:style>
  <w:style w:type="table" w:styleId="748" w:customStyle="1">
    <w:name w:val="Table Grid Light"/>
    <w:basedOn w:val="73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9" w:customStyle="1">
    <w:name w:val="Plain Table 1"/>
    <w:basedOn w:val="73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2"/>
    <w:basedOn w:val="7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 w:customStyle="1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 w:customStyle="1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 w:customStyle="1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7" w:customStyle="1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8" w:customStyle="1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9" w:customStyle="1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0" w:customStyle="1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1" w:customStyle="1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2" w:customStyle="1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1" w:customStyle="1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2" w:customStyle="1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3" w:customStyle="1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4" w:customStyle="1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7" w:customStyle="1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0" w:customStyle="1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2" w:customStyle="1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4" w:customStyle="1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5" w:customStyle="1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ned - Accent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Lined - Accent 1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Lined - Accent 2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Lined - Accent 3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Lined - Accent 4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Lined - Accent 5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Lined - Accent 6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 &amp; Lined - Accent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Bordered &amp; Lined - Accent 1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Bordered &amp; Lined - Accent 2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Bordered &amp; Lined - Accent 3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Bordered &amp; Lined - Accent 4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Bordered &amp; Lined - Accent 5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Bordered &amp; Lined - Accent 6"/>
    <w:basedOn w:val="73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7" w:customStyle="1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8" w:customStyle="1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9" w:customStyle="1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0" w:customStyle="1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1" w:customStyle="1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2" w:customStyle="1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3">
    <w:name w:val="footnote text"/>
    <w:basedOn w:val="721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 w:customStyle="1">
    <w:name w:val="Текст сноски Знак"/>
    <w:link w:val="873"/>
    <w:uiPriority w:val="99"/>
    <w:rPr>
      <w:sz w:val="18"/>
    </w:rPr>
  </w:style>
  <w:style w:type="character" w:styleId="875">
    <w:name w:val="footnote reference"/>
    <w:basedOn w:val="731"/>
    <w:uiPriority w:val="99"/>
    <w:unhideWhenUsed/>
    <w:rPr>
      <w:vertAlign w:val="superscript"/>
    </w:rPr>
  </w:style>
  <w:style w:type="paragraph" w:styleId="876">
    <w:name w:val="endnote text"/>
    <w:basedOn w:val="721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 w:customStyle="1">
    <w:name w:val="Текст концевой сноски Знак"/>
    <w:link w:val="876"/>
    <w:uiPriority w:val="99"/>
    <w:rPr>
      <w:sz w:val="20"/>
    </w:rPr>
  </w:style>
  <w:style w:type="character" w:styleId="878">
    <w:name w:val="endnote reference"/>
    <w:basedOn w:val="731"/>
    <w:uiPriority w:val="99"/>
    <w:semiHidden/>
    <w:unhideWhenUsed/>
    <w:rPr>
      <w:vertAlign w:val="superscript"/>
    </w:rPr>
  </w:style>
  <w:style w:type="paragraph" w:styleId="879">
    <w:name w:val="toc 1"/>
    <w:basedOn w:val="721"/>
    <w:next w:val="721"/>
    <w:uiPriority w:val="39"/>
    <w:unhideWhenUsed/>
    <w:pPr>
      <w:spacing w:after="57"/>
    </w:pPr>
  </w:style>
  <w:style w:type="paragraph" w:styleId="880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81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82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83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84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85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86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887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721"/>
    <w:next w:val="721"/>
    <w:uiPriority w:val="99"/>
    <w:unhideWhenUsed/>
    <w:pPr>
      <w:spacing w:after="0"/>
    </w:pPr>
  </w:style>
  <w:style w:type="paragraph" w:styleId="890">
    <w:name w:val="Header"/>
    <w:basedOn w:val="721"/>
    <w:link w:val="89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1" w:customStyle="1">
    <w:name w:val="Верхний колонтитул Знак"/>
    <w:basedOn w:val="731"/>
    <w:link w:val="890"/>
    <w:uiPriority w:val="99"/>
  </w:style>
  <w:style w:type="character" w:styleId="892" w:customStyle="1">
    <w:name w:val="Заголовок 1 Знак"/>
    <w:basedOn w:val="731"/>
    <w:link w:val="72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93" w:customStyle="1">
    <w:name w:val="Заголовок 2 Знак"/>
    <w:basedOn w:val="731"/>
    <w:link w:val="72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94" w:customStyle="1">
    <w:name w:val="Заголовок 3 Знак"/>
    <w:basedOn w:val="731"/>
    <w:link w:val="72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95" w:customStyle="1">
    <w:name w:val="Заголовок 4 Знак"/>
    <w:basedOn w:val="731"/>
    <w:link w:val="72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96">
    <w:name w:val="Normal Indent"/>
    <w:basedOn w:val="721"/>
    <w:uiPriority w:val="99"/>
    <w:unhideWhenUsed/>
    <w:pPr>
      <w:ind w:left="720"/>
    </w:pPr>
  </w:style>
  <w:style w:type="paragraph" w:styleId="897">
    <w:name w:val="Subtitle"/>
    <w:basedOn w:val="721"/>
    <w:next w:val="721"/>
    <w:link w:val="89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8" w:customStyle="1">
    <w:name w:val="Подзаголовок Знак"/>
    <w:basedOn w:val="731"/>
    <w:link w:val="89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9">
    <w:name w:val="Title"/>
    <w:basedOn w:val="721"/>
    <w:next w:val="721"/>
    <w:link w:val="90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00" w:customStyle="1">
    <w:name w:val="Название Знак"/>
    <w:basedOn w:val="731"/>
    <w:link w:val="89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01">
    <w:name w:val="Emphasis"/>
    <w:basedOn w:val="731"/>
    <w:uiPriority w:val="20"/>
    <w:qFormat/>
    <w:rPr>
      <w:i/>
      <w:iCs/>
    </w:rPr>
  </w:style>
  <w:style w:type="character" w:styleId="902">
    <w:name w:val="Hyperlink"/>
    <w:basedOn w:val="731"/>
    <w:uiPriority w:val="99"/>
    <w:unhideWhenUsed/>
    <w:rPr>
      <w:color w:val="0000ff" w:themeColor="hyperlink"/>
      <w:u w:val="single"/>
    </w:rPr>
  </w:style>
  <w:style w:type="table" w:styleId="903">
    <w:name w:val="Table Grid"/>
    <w:basedOn w:val="73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4">
    <w:name w:val="Caption"/>
    <w:basedOn w:val="721"/>
    <w:next w:val="72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05" w:customStyle="1">
    <w:name w:val="Обычный (веб)1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character" w:styleId="906" w:customStyle="1">
    <w:name w:val="placeholder"/>
  </w:style>
  <w:style w:type="character" w:styleId="907" w:customStyle="1">
    <w:name w:val="Строгий1"/>
    <w:uiPriority w:val="22"/>
    <w:qFormat/>
    <w:rPr>
      <w:b/>
      <w:bCs/>
    </w:rPr>
  </w:style>
  <w:style w:type="paragraph" w:styleId="908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</w:rPr>
  </w:style>
  <w:style w:type="paragraph" w:styleId="909" w:customStyle="1">
    <w:name w:val="Прижатый влево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CYR" w:hAnsi="TimesNewRomanCYR" w:eastAsia="TimesNewRomanCYR" w:cs="TimesNewRoman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46337-8238-405A-9954-6F8C5A68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revision>22</cp:revision>
  <dcterms:created xsi:type="dcterms:W3CDTF">2024-08-23T18:09:00Z</dcterms:created>
  <dcterms:modified xsi:type="dcterms:W3CDTF">2024-09-16T09:14:02Z</dcterms:modified>
</cp:coreProperties>
</file>