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highlight w:val="white"/>
        </w:rPr>
      </w:pPr>
      <w:r/>
      <w:bookmarkStart w:id="0" w:name="block-31582528"/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sz w:val="28"/>
          <w:szCs w:val="28"/>
          <w:highlight w:val="white"/>
        </w:rPr>
      </w:r>
      <w:r>
        <w:rPr>
          <w:rFonts w:ascii="Liberation Serif" w:hAnsi="Liberation Serif" w:cs="Liberation Serif"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8"/>
          <w:szCs w:val="28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</w:rPr>
        <w:t xml:space="preserve">‌</w:t>
      </w:r>
      <w:r>
        <w:rPr>
          <w:rFonts w:ascii="Liberation Serif" w:hAnsi="Liberation Serif" w:cs="Liberation Serif"/>
          <w:b/>
          <w:bCs/>
          <w:sz w:val="28"/>
          <w:szCs w:val="28"/>
          <w:highlight w:val="white"/>
        </w:rPr>
      </w:r>
      <w:r>
        <w:rPr>
          <w:rFonts w:ascii="Liberation Serif" w:hAnsi="Liberation Serif" w:cs="Liberation Serif"/>
          <w:b/>
          <w:bCs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</w:rPr>
        <w:t xml:space="preserve">Министерство образования и науки Республики Коми ‌‌ </w:t>
      </w:r>
      <w:r>
        <w:rPr>
          <w:rFonts w:ascii="Liberation Serif" w:hAnsi="Liberation Serif" w:cs="Liberation Serif"/>
          <w:sz w:val="28"/>
          <w:szCs w:val="28"/>
          <w:highlight w:val="white"/>
        </w:rPr>
      </w:r>
      <w:r>
        <w:rPr>
          <w:rFonts w:ascii="Liberation Serif" w:hAnsi="Liberation Serif" w:cs="Liberation Serif"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shd w:val="clear" w:color="auto" w:fill="ffffff"/>
        </w:rPr>
        <w:t xml:space="preserve">‌"РЕСПУБЛИКАНСКОЙ ВЕЛОДАН ШОРИН» КОМИ РЕСПУБЛИКАСА КАНМУ ВЕЛОДАН УЧРЕЖДЕНИЕ"</w:t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shd w:val="clear" w:color="auto" w:fill="ffffff"/>
        </w:rPr>
        <w:br/>
      </w: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  <w:shd w:val="clear" w:color="auto" w:fill="ffffff"/>
        </w:rPr>
        <w:br/>
        <w:t xml:space="preserve">Государственное общеобразовательное учреждение Республики Коми «Республиканский центр образования»</w:t>
      </w:r>
      <w:r>
        <w:rPr>
          <w:rFonts w:ascii="Liberation Serif" w:hAnsi="Liberation Serif" w:cs="Liberation Serif"/>
          <w:sz w:val="28"/>
          <w:szCs w:val="28"/>
          <w:highlight w:val="white"/>
        </w:rPr>
      </w:r>
      <w:r>
        <w:rPr>
          <w:rFonts w:ascii="Liberation Serif" w:hAnsi="Liberation Serif" w:cs="Liberation Serif"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highlight w:val="white"/>
        </w:rPr>
        <w:t xml:space="preserve">ГОУ РК "РЦО"</w:t>
      </w:r>
      <w:r>
        <w:rPr>
          <w:rFonts w:ascii="Liberation Serif" w:hAnsi="Liberation Serif" w:cs="Liberation Serif"/>
          <w:sz w:val="28"/>
          <w:szCs w:val="28"/>
          <w:highlight w:val="white"/>
        </w:rPr>
      </w:r>
      <w:r>
        <w:rPr>
          <w:rFonts w:ascii="Liberation Serif" w:hAnsi="Liberation Serif" w:cs="Liberation Serif"/>
          <w:sz w:val="28"/>
          <w:szCs w:val="28"/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highlight w:val="yellow"/>
          <w:lang w:val="en-US"/>
        </w:rPr>
      </w:pPr>
      <w:r>
        <w:rPr>
          <w:rFonts w:ascii="Liberation Serif" w:hAnsi="Liberation Serif" w:cs="Liberation Serif"/>
          <w:sz w:val="24"/>
          <w:szCs w:val="24"/>
          <w:highlight w:val="yellow"/>
          <w:lang w:val="en-US"/>
        </w:rPr>
      </w:r>
      <w:r>
        <w:rPr>
          <w:rFonts w:ascii="Liberation Serif" w:hAnsi="Liberation Serif" w:cs="Liberation Serif"/>
          <w:sz w:val="24"/>
          <w:szCs w:val="24"/>
          <w:highlight w:val="yellow"/>
          <w:lang w:val="en-US"/>
        </w:rPr>
      </w:r>
      <w:r>
        <w:rPr>
          <w:rFonts w:ascii="Liberation Serif" w:hAnsi="Liberation Serif" w:cs="Liberation Serif"/>
          <w:sz w:val="24"/>
          <w:szCs w:val="24"/>
          <w:highlight w:val="yellow"/>
          <w:lang w:val="en-US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highlight w:val="yellow"/>
          <w:lang w:val="en-US"/>
        </w:rPr>
      </w:pPr>
      <w:r>
        <w:rPr>
          <w:rFonts w:ascii="Liberation Serif" w:hAnsi="Liberation Serif" w:cs="Liberation Serif"/>
          <w:sz w:val="24"/>
          <w:szCs w:val="24"/>
          <w:highlight w:val="yellow"/>
          <w:lang w:val="en-US"/>
        </w:rPr>
      </w:r>
      <w:r>
        <w:rPr>
          <w:rFonts w:ascii="Liberation Serif" w:hAnsi="Liberation Serif" w:cs="Liberation Serif"/>
          <w:sz w:val="24"/>
          <w:szCs w:val="24"/>
          <w:highlight w:val="yellow"/>
          <w:lang w:val="en-US"/>
        </w:rPr>
      </w:r>
      <w:r>
        <w:rPr>
          <w:rFonts w:ascii="Liberation Serif" w:hAnsi="Liberation Serif" w:cs="Liberation Serif"/>
          <w:sz w:val="24"/>
          <w:szCs w:val="24"/>
          <w:highlight w:val="yellow"/>
          <w:lang w:val="en-US"/>
        </w:rPr>
      </w:r>
    </w:p>
    <w:tbl>
      <w:tblPr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3369"/>
        <w:gridCol w:w="2860"/>
        <w:gridCol w:w="3115"/>
      </w:tblGrid>
      <w:tr>
        <w:tblPrEx/>
        <w:trPr/>
        <w:tc>
          <w:tcPr>
            <w:shd w:val="clear" w:color="auto" w:fill="ffffff" w:themeFill="background1"/>
            <w:tcW w:w="3369" w:type="dxa"/>
            <w:textDirection w:val="lrTb"/>
            <w:noWrap w:val="false"/>
          </w:tcPr>
          <w:p>
            <w:pPr>
              <w:jc w:val="both"/>
              <w:spacing w:after="0" w:line="240" w:lineRule="auto"/>
              <w:shd w:val="clear" w:color="auto" w:fill="ffffff" w:themeFill="background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РАССМОТРЕНО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shd w:val="clear" w:color="auto" w:fill="ffffff" w:themeFill="background1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на педсовете ГОУ РК «РЦО»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shd w:val="clear" w:color="auto" w:fill="ffffff" w:themeFill="background1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протокол №3 от 11.06.2024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  <w:tc>
          <w:tcPr>
            <w:shd w:val="clear" w:color="auto" w:fill="ffffff" w:themeFill="background1"/>
            <w:tcW w:w="286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yellow"/>
              </w:rPr>
            </w:r>
          </w:p>
        </w:tc>
        <w:tc>
          <w:tcPr>
            <w:shd w:val="clear" w:color="auto" w:fill="ffffff" w:themeFill="background1"/>
            <w:tcW w:w="3115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УТВЕРЖДЕНО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</w:rPr>
              <w:t xml:space="preserve">от 19.07.2024 №01-12/123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8"/>
        </w:rPr>
      </w:pP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color w:val="000000"/>
          <w:sz w:val="28"/>
          <w:szCs w:val="28"/>
        </w:rPr>
        <w:t xml:space="preserve">РАБОЧАЯ ПРОГРАММА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color w:val="000000"/>
          <w:sz w:val="28"/>
          <w:szCs w:val="28"/>
        </w:rPr>
        <w:t xml:space="preserve">(ID 4165883)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b/>
          <w:color w:val="000000"/>
          <w:sz w:val="28"/>
          <w:szCs w:val="28"/>
        </w:rPr>
        <w:t xml:space="preserve">учебного предмета «Основы безопасности и защиты Родины»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eastAsia="Liberation Serif" w:cs="Liberation Serif"/>
          <w:color w:val="000000"/>
          <w:sz w:val="28"/>
          <w:szCs w:val="28"/>
        </w:rPr>
        <w:t xml:space="preserve">для обучающихся 8-9 классов </w:t>
      </w: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54"/>
        <w:jc w:val="center"/>
        <w:spacing w:before="0" w:beforeAutospacing="0" w:after="0" w:afterAutospacing="0"/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</w:p>
    <w:p>
      <w:pPr>
        <w:pStyle w:val="854"/>
        <w:jc w:val="center"/>
        <w:spacing w:before="0" w:beforeAutospacing="0" w:after="0" w:afterAutospacing="0"/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</w:p>
    <w:p>
      <w:pPr>
        <w:pStyle w:val="854"/>
        <w:jc w:val="center"/>
        <w:spacing w:before="0" w:beforeAutospacing="0" w:after="0" w:afterAutospacing="0"/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</w:p>
    <w:p>
      <w:pPr>
        <w:pStyle w:val="854"/>
        <w:jc w:val="center"/>
        <w:spacing w:before="0" w:beforeAutospacing="0" w:after="0" w:afterAutospacing="0"/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</w:p>
    <w:p>
      <w:pPr>
        <w:pStyle w:val="854"/>
        <w:jc w:val="center"/>
        <w:spacing w:before="0" w:beforeAutospacing="0" w:after="0" w:afterAutospacing="0"/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</w:p>
    <w:p>
      <w:pPr>
        <w:pStyle w:val="854"/>
        <w:jc w:val="center"/>
        <w:spacing w:before="0" w:beforeAutospacing="0" w:after="0" w:afterAutospacing="0"/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lang w:val="en-US"/>
        </w:rPr>
      </w:pP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lang w:val="en-US"/>
        </w:rPr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lang w:val="en-US"/>
        </w:rPr>
      </w:r>
    </w:p>
    <w:p>
      <w:pPr>
        <w:pStyle w:val="854"/>
        <w:jc w:val="center"/>
        <w:spacing w:before="0" w:beforeAutospacing="0" w:after="0" w:afterAutospacing="0"/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lang w:val="en-US"/>
        </w:rPr>
      </w:pP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lang w:val="en-US"/>
        </w:rPr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lang w:val="en-US"/>
        </w:rPr>
      </w:r>
    </w:p>
    <w:p>
      <w:pPr>
        <w:pStyle w:val="854"/>
        <w:jc w:val="center"/>
        <w:spacing w:before="0" w:beforeAutospacing="0" w:after="0" w:afterAutospacing="0"/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lang w:val="en-US"/>
        </w:rPr>
      </w:pP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lang w:val="en-US"/>
        </w:rPr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lang w:val="en-US"/>
        </w:rPr>
      </w:r>
    </w:p>
    <w:p>
      <w:pPr>
        <w:pStyle w:val="854"/>
        <w:jc w:val="center"/>
        <w:spacing w:before="0" w:beforeAutospacing="0" w:after="0" w:afterAutospacing="0"/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pPr>
      <w:r>
        <w:rPr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  <w:lang w:val="en-US"/>
        </w:rPr>
      </w:r>
    </w:p>
    <w:p>
      <w:pPr>
        <w:pStyle w:val="854"/>
        <w:jc w:val="center"/>
        <w:spacing w:before="0" w:beforeAutospacing="0" w:after="0" w:afterAutospacing="0"/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</w:rPr>
      </w:pP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</w:rPr>
        <w:t xml:space="preserve">Сыктывкар</w:t>
      </w:r>
      <w:r>
        <w:rPr>
          <w:rStyle w:val="856"/>
          <w:rFonts w:ascii="Liberation Serif" w:hAnsi="Liberation Serif" w:eastAsia="Liberation Serif" w:cs="Liberation Serif"/>
          <w:sz w:val="28"/>
          <w:szCs w:val="28"/>
          <w:shd w:val="clear" w:color="auto" w:fill="ffffff"/>
        </w:rPr>
        <w:t xml:space="preserve">, </w:t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</w:rPr>
        <w:t xml:space="preserve">2024</w:t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</w:rPr>
      </w:r>
      <w:r>
        <w:rPr>
          <w:rStyle w:val="855"/>
          <w:rFonts w:ascii="Liberation Serif" w:hAnsi="Liberation Serif" w:eastAsia="Liberation Serif" w:cs="Liberation Serif"/>
          <w:b/>
          <w:bCs/>
          <w:sz w:val="28"/>
          <w:szCs w:val="28"/>
          <w:shd w:val="clear" w:color="auto" w:fill="fffff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  <w:highlight w:val="none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0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8"/>
          <w:szCs w:val="28"/>
          <w:highlight w:val="none"/>
        </w:rPr>
      </w:pPr>
      <w:r>
        <w:rPr>
          <w:rFonts w:ascii="Liberation Serif" w:hAnsi="Liberation Serif" w:cs="Liberation Serif"/>
          <w:b/>
          <w:color w:val="000000"/>
          <w:sz w:val="28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8"/>
          <w:szCs w:val="28"/>
          <w:highlight w:val="none"/>
        </w:rPr>
      </w:pPr>
      <w:r>
        <w:rPr>
          <w:rFonts w:ascii="Liberation Serif" w:hAnsi="Liberation Serif" w:cs="Liberation Serif"/>
          <w:b/>
          <w:color w:val="000000"/>
          <w:sz w:val="28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8"/>
          <w:szCs w:val="28"/>
          <w:highlight w:val="none"/>
        </w:rPr>
      </w:pPr>
      <w:r/>
      <w:bookmarkStart w:id="1" w:name="block-31582524"/>
      <w:r/>
      <w:bookmarkEnd w:id="0"/>
      <w:r>
        <w:rPr>
          <w:rFonts w:ascii="Liberation Serif" w:hAnsi="Liberation Serif" w:cs="Liberation Serif"/>
          <w:b/>
          <w:color w:val="000000"/>
          <w:sz w:val="28"/>
        </w:rPr>
        <w:t xml:space="preserve">ПОЯСНИТЕЛЬНАЯ ЗАПИСКА</w:t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</w:t>
      </w:r>
      <w:r>
        <w:rPr>
          <w:rFonts w:ascii="Liberation Serif" w:hAnsi="Liberation Serif" w:cs="Liberation Serif"/>
          <w:b/>
          <w:sz w:val="24"/>
          <w:szCs w:val="24"/>
        </w:rPr>
        <w:t xml:space="preserve">«</w:t>
      </w:r>
      <w:r>
        <w:rPr>
          <w:rFonts w:ascii="Liberation Serif" w:hAnsi="Liberation Serif" w:eastAsia="Times New Roman" w:cs="Liberation Serif"/>
          <w:bCs/>
          <w:sz w:val="24"/>
          <w:szCs w:val="24"/>
        </w:rPr>
        <w:t xml:space="preserve">Основы безопасности и защиты Родины» </w:t>
      </w:r>
      <w:r>
        <w:rPr>
          <w:rFonts w:ascii="Liberation Serif" w:hAnsi="Liberation Serif" w:cs="Liberation Serif"/>
          <w:sz w:val="24"/>
          <w:szCs w:val="24"/>
        </w:rPr>
        <w:t xml:space="preserve"> на уровне основного общего образования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</w:t>
      </w:r>
      <w:r>
        <w:rPr>
          <w:rFonts w:ascii="Liberation Serif" w:hAnsi="Liberation Serif" w:cs="Liberation Serif"/>
          <w:sz w:val="24"/>
          <w:szCs w:val="24"/>
        </w:rPr>
        <w:t xml:space="preserve">ьные колонии и следственные изоляторы Управления федеральной службы исполнения наказаний по Республике Коми (далее – ИУ УФСИН) и центр временного содержания несовершеннолетних правонарушителей Министерства внутренних дел по Республике Коми (далее – ЦВСНП).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Рабочая программа по основам безопасности и защиты Родины (далее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ОБЗР)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непосредственное применение при реализации ОП ООО.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обучающимися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знаний и формирования у них умений и навыков в области безопасности жизнедеятельности и защиты Родины.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7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Реализация рабочей программы учебного предмета «ОБЗР» осуществляется среди обучающихся, содержащихся в ИУ, что объективно обязывает учителей осуществлять образовательную</w:t>
      </w:r>
      <w:r>
        <w:rPr>
          <w:rFonts w:ascii="Liberation Serif" w:hAnsi="Liberation Serif" w:cs="Liberation Serif"/>
          <w:sz w:val="24"/>
          <w:szCs w:val="24"/>
        </w:rPr>
        <w:t xml:space="preserve"> деятельность с учетом специфики функционирования исправительных учреждений.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</w:t>
      </w:r>
      <w:r>
        <w:rPr>
          <w:rFonts w:ascii="Liberation Serif" w:hAnsi="Liberation Serif" w:cs="Liberation Serif"/>
          <w:sz w:val="24"/>
          <w:szCs w:val="24"/>
        </w:rPr>
        <w:t xml:space="preserve">одной стороны, лица, нарушившие закон и содержащиеся в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</w:t>
      </w:r>
      <w:r>
        <w:rPr>
          <w:rFonts w:ascii="Liberation Serif" w:hAnsi="Liberation Serif" w:cs="Liberation Serif"/>
          <w:sz w:val="24"/>
          <w:szCs w:val="24"/>
        </w:rPr>
        <w:t xml:space="preserve">Низкий стартовый познавательный уровень, нес</w:t>
      </w:r>
      <w:r>
        <w:rPr>
          <w:rFonts w:ascii="Liberation Serif" w:hAnsi="Liberation Serif" w:cs="Liberation Serif"/>
          <w:sz w:val="24"/>
          <w:szCs w:val="24"/>
        </w:rPr>
        <w:t xml:space="preserve">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</w:t>
      </w:r>
      <w:r>
        <w:rPr>
          <w:rFonts w:ascii="Liberation Serif" w:hAnsi="Liberation Serif" w:cs="Liberation Serif"/>
          <w:sz w:val="24"/>
          <w:szCs w:val="24"/>
        </w:rPr>
        <w:t xml:space="preserve">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7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7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Программа ОБЗР обеспечивает: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ясное понимание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обучающимися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современных проблем безопасности и формирование у подрастающего поколения базового уровня культуры безопасного поведения;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прочное усвоение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обучающимися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основных ключевых понятий, обеспечивающих преемственность изучения основ комплексной безопасности личности на следующем уровне образования;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возможность выработки и закрепления у обучающихся умений и навыков, необходимых для последующей жизни;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выработку практико-ориентированн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ых компетенций, соответствующих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потребностям современности;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реализацию оптимального баланса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межпредметных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связей и их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разумное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взаимодополнение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способствующее формированию практических умений и навыков.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ОБЩАЯ ХАРАКТЕРИ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СТИКА УЧЕБНОГО ПРЕДМЕТА «ОСНОВЫ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БЕЗОПАСНОСТИ ЖИЗНЕДЕЯТЕЛЬНОСТИ»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программе ОБЗР содержание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учебного предмета ОБЗР структурно представлено одиннадцатью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модуль № 1 «Безопасное и устойчивое развитие личности, общества, государства»;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модуль № 2 «Военная подготовка. Основы военных знаний»;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модуль № 3 «Культура безопасности жизнедеятельности в современном обществе»;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модуль № 4 «Безопасность в быту»;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модуль № 5 «Безопасность на транспорте»;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модуль № 6 «Безопасность в общественных местах»;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модуль № 7 «Безопасность в природной среде»;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модуль № 8 «Основы медицинских знаний. Оказание первой помощи»;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модуль № 9 «Безопасность в социуме»;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модуль № 10 «Безопасность в информационном пространстве»;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модуль № 11 «Основы противодействия экстремизму и терроризму».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целях обеспечения системного подхода в изучении учебного предмета ОБЗР на уровне основного общего образова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 «предвидеть опасность → по возможности её избегать → при необходимости действовать».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Учебный м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коммуникационные связи и каналы; физическое и психическое здоровье; социальное взаимодействие и другие.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Программой ОБЗР предусматривается использование практико-ориентированных интерактивных форм организации учебных занятий с возможностью применения тренажёрных систем и виртуальных моделей.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  <w:r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Учитывая специфику ведения образовательной деятельности в </w:t>
      </w:r>
      <w:r>
        <w:rPr>
          <w:rFonts w:ascii="Liberation Serif" w:hAnsi="Liberation Serif" w:eastAsia="Liberation Serif" w:cs="Liberation Serif"/>
          <w:color w:val="333333"/>
          <w:sz w:val="24"/>
          <w:highlight w:val="white"/>
        </w:rPr>
        <w:t xml:space="preserve">пенитенциарной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 школе, изучение практического материала  не представляется возможным. Исходя из вышеизложенного, изучение данного учебного предмета осуществляется только в части теоретического его содержания</w:t>
      </w:r>
      <w:r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  <w:t xml:space="preserve">.</w:t>
      </w:r>
      <w:r>
        <w:rPr>
          <w:rFonts w:ascii="Liberation Serif" w:hAnsi="Liberation Serif" w:cs="Liberation Serif"/>
          <w:color w:val="000000" w:themeColor="text1"/>
          <w:sz w:val="24"/>
          <w:szCs w:val="24"/>
          <w:highlight w:val="none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условиях современного исторического процесса с появлением новых глобальных и региональных природных, техногенных, социальных вызовов и угроз безопасности России (крит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 этом центральной проблемой безопасности жизнедеятельности остаётся сохранение жизни и здоровья каждого человека.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современных условиях колоссальное значение приоб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ретает качественное образование подрастающего поколения россиян, направленное 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жизн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и. Актуальность совершенствования учебно-методического обеспечения учебного процесса по предмету ОБЗР определяется следующими системообразующими документами в области безопасности: Стратегия национальной безопасности Российской Федерации, утвержденная Указ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ом Президента Российской Федерации от 2 июля 2021 г. № 400, Доктрина информационной безопасности Российской Федерации, утвержденная Указом Президента Российской Федерации от 5 декабря 2016 г. № 646, Национальные цели развития Российской Федерации на период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до 2030 года, утвержденные Указом Президента Российской Федерации от 21 июля 2020 г. № 474, государственная программа Российской Федерации «Развитие образования», утвержденная постановлением Правительства Российской Федерации от 26 декабря 2017 г. № 1642.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ОБЗР является системообразующим учебным предметом, имеет свои дидактические компоненты во все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предметов. Научной базой учебного предмета ОБЗР является общая теория безопасности, исходя из которой он должен обеспечивать формирование целостного видения всего комплекса проблем безопасности, включая глобальные, что позволит обосновать оптимальную сист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ему обеспечения безопасности личности, общества и государства, а также актуализировать для обучающихся построение модели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ОБЗР входит в предметную область «Основы безопасности и защиты Родины», является обязательным для изучения на уровне основного общего образования.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ОБЗР направлено на обеспечение формирования 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товности к защите Отечества и базового уровня культуры безопасности жизнедеятельности, что способствует освоению учащимися знаний и умений позволяющих подготовиться к военной службе и выработке у обучающихся умений распознавать угрозы, избегать опасности,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нейтрализовывать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конфликтные ситуации, решать сложные вопросы социального характера, грамотно вести себя в чрезвычайных ситуациях.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Такой подход содействует закреплению навыков, позволяющих обеспечивать защиту жизни и здоровья человека, формированию необходимых для этого волевых и морально-нравственных каче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ств, предоставляет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 способствует проведению мероприятий профилактического характера в сфере безопасности.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8"/>
        <w:ind w:right="40" w:firstLine="709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Рабочая программа учебного предмета «ОБЗР» обеспечивает реализацию модуля «Школьный урок»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color w:val="auto"/>
          <w:sz w:val="24"/>
          <w:szCs w:val="24"/>
        </w:rPr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pStyle w:val="858"/>
        <w:ind w:right="40" w:firstLine="709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В рабочей программе учебного предмета «ОБЗР» представлены тематическое и поурочное планирование по всем формам обучения: очной, </w:t>
      </w: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очной-заочной</w:t>
      </w:r>
      <w:r>
        <w:rPr>
          <w:rFonts w:ascii="Liberation Serif" w:hAnsi="Liberation Serif" w:eastAsia="Liberation Serif" w:cs="Liberation Serif"/>
          <w:color w:val="auto"/>
          <w:sz w:val="24"/>
          <w:szCs w:val="24"/>
        </w:rPr>
        <w:t xml:space="preserve">,  заочной  и индивидуальной формам. </w:t>
      </w:r>
      <w:r>
        <w:rPr>
          <w:rFonts w:ascii="Liberation Serif" w:hAnsi="Liberation Serif" w:cs="Liberation Serif"/>
          <w:color w:val="auto"/>
          <w:sz w:val="24"/>
          <w:szCs w:val="24"/>
        </w:rPr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ЦЕЛЬ ИЗУЧЕНИЯ УЧЕБНОГО ПРЕДМЕТА «ОСНОВЫ БЕЗОПАСНОСТИ ЖИЗНЕДЕЯТЕЛЬНОСТИ»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Целью изучения ОБЗР на уровне основного общего образования является формирование у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обучающихся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способность построения модели индивидуального безопасного поведения на основе понимания не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 и безопасного поведения при их проявлении;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МЕСТО ПРЕДМЕТА В УЧЕБНОМ ПЛАНЕ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Общее число часов, отведенных для изучения ОБЗР в 8–9 классах, составляет 68 часов, по 1 часу в неделю за счет обязательной части учебного плана основного общего образования.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7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ОБЗР на уровне основного общего образования в очно-заочной форме всего отводится 68 часов, из которых 34 часа </w:t>
      </w:r>
      <w:r>
        <w:rPr>
          <w:rFonts w:ascii="Liberation Serif" w:hAnsi="Liberation Serif" w:cs="Liberation Serif"/>
          <w:sz w:val="24"/>
          <w:szCs w:val="24"/>
        </w:rPr>
        <w:t xml:space="preserve">– в очной форме (</w:t>
      </w:r>
      <w:r>
        <w:rPr>
          <w:rFonts w:ascii="Liberation Serif" w:hAnsi="Liberation Serif" w:cs="Liberation Serif"/>
          <w:sz w:val="24"/>
          <w:szCs w:val="24"/>
        </w:rPr>
        <w:t xml:space="preserve">аудиторно</w:t>
      </w:r>
      <w:r>
        <w:rPr>
          <w:rFonts w:ascii="Liberation Serif" w:hAnsi="Liberation Serif" w:cs="Liberation Serif"/>
          <w:sz w:val="24"/>
          <w:szCs w:val="24"/>
        </w:rPr>
        <w:t xml:space="preserve">) и </w:t>
      </w:r>
      <w:r>
        <w:rPr>
          <w:rFonts w:ascii="Liberation Serif" w:hAnsi="Liberation Serif" w:cs="Liberation Serif"/>
          <w:sz w:val="24"/>
          <w:szCs w:val="24"/>
        </w:rPr>
        <w:t xml:space="preserve">34 часа – в заочной (самостоятельное изучение): в 8 классе – 17 часов и 17 часов соответственно; в 9 классе </w:t>
      </w:r>
      <w:r>
        <w:rPr>
          <w:rFonts w:ascii="Liberation Serif" w:hAnsi="Liberation Serif" w:cs="Liberation Serif"/>
          <w:sz w:val="24"/>
          <w:szCs w:val="24"/>
        </w:rPr>
        <w:t xml:space="preserve">– </w:t>
      </w:r>
      <w:r>
        <w:rPr>
          <w:rFonts w:ascii="Liberation Serif" w:hAnsi="Liberation Serif" w:cs="Liberation Serif"/>
          <w:sz w:val="24"/>
          <w:szCs w:val="24"/>
        </w:rPr>
        <w:t xml:space="preserve">17 часов и 17 часов соответственно.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7"/>
        <w:ind w:firstLine="709"/>
        <w:jc w:val="both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ОБЗР на уровне основного общего образования в заочной форме всего отводится 68 часов, из которых 34 часа </w:t>
      </w:r>
      <w:r>
        <w:rPr>
          <w:rFonts w:ascii="Liberation Serif" w:hAnsi="Liberation Serif" w:cs="Liberation Serif"/>
          <w:sz w:val="24"/>
          <w:szCs w:val="24"/>
        </w:rPr>
        <w:t xml:space="preserve">– в очной форме (</w:t>
      </w:r>
      <w:r>
        <w:rPr>
          <w:rFonts w:ascii="Liberation Serif" w:hAnsi="Liberation Serif" w:cs="Liberation Serif"/>
          <w:sz w:val="24"/>
          <w:szCs w:val="24"/>
        </w:rPr>
        <w:t xml:space="preserve">аудиторно</w:t>
      </w:r>
      <w:r>
        <w:rPr>
          <w:rFonts w:ascii="Liberation Serif" w:hAnsi="Liberation Serif" w:cs="Liberation Serif"/>
          <w:sz w:val="24"/>
          <w:szCs w:val="24"/>
        </w:rPr>
        <w:t xml:space="preserve">) и </w:t>
      </w:r>
      <w:r>
        <w:rPr>
          <w:rFonts w:ascii="Liberation Serif" w:hAnsi="Liberation Serif" w:cs="Liberation Serif"/>
          <w:sz w:val="24"/>
          <w:szCs w:val="24"/>
        </w:rPr>
        <w:t xml:space="preserve">34 часа – в заочной (самостоятельное изучение): в 8 классе – 17 часов и 17 часов соответственно; в 9 классе </w:t>
      </w:r>
      <w:r>
        <w:rPr>
          <w:rFonts w:ascii="Liberation Serif" w:hAnsi="Liberation Serif" w:cs="Liberation Serif"/>
          <w:sz w:val="24"/>
          <w:szCs w:val="24"/>
        </w:rPr>
        <w:t xml:space="preserve">– </w:t>
      </w:r>
      <w:r>
        <w:rPr>
          <w:rFonts w:ascii="Liberation Serif" w:hAnsi="Liberation Serif" w:cs="Liberation Serif"/>
          <w:sz w:val="24"/>
          <w:szCs w:val="24"/>
        </w:rPr>
        <w:t xml:space="preserve">17 часов и 17 часов соответственно.</w:t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pStyle w:val="857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  <w:t xml:space="preserve">На изучение ОБЗР на уровне основного общего образования в индивидуальной очной форме всего отводится 68 часов, из которых 13,6 часа </w:t>
      </w:r>
      <w:r>
        <w:rPr>
          <w:rFonts w:ascii="Liberation Serif" w:hAnsi="Liberation Serif" w:cs="Liberation Serif"/>
          <w:sz w:val="24"/>
          <w:szCs w:val="24"/>
        </w:rPr>
        <w:t xml:space="preserve">– в очной форме (</w:t>
      </w:r>
      <w:r>
        <w:rPr>
          <w:rFonts w:ascii="Liberation Serif" w:hAnsi="Liberation Serif" w:cs="Liberation Serif"/>
          <w:sz w:val="24"/>
          <w:szCs w:val="24"/>
        </w:rPr>
        <w:t xml:space="preserve">аудиторно</w:t>
      </w:r>
      <w:r>
        <w:rPr>
          <w:rFonts w:ascii="Liberation Serif" w:hAnsi="Liberation Serif" w:cs="Liberation Serif"/>
          <w:sz w:val="24"/>
          <w:szCs w:val="24"/>
        </w:rPr>
        <w:t xml:space="preserve">) и 54,4</w:t>
      </w:r>
      <w:r>
        <w:rPr>
          <w:rFonts w:ascii="Liberation Serif" w:hAnsi="Liberation Serif" w:cs="Liberation Serif"/>
          <w:sz w:val="24"/>
          <w:szCs w:val="24"/>
        </w:rPr>
        <w:t xml:space="preserve"> часа – в заочной (самостоятельное изучение): в 8 классе – 6,8 часов и 27,2 часа соответственно; в 9 классе </w:t>
      </w:r>
      <w:r>
        <w:rPr>
          <w:rFonts w:ascii="Liberation Serif" w:hAnsi="Liberation Serif" w:cs="Liberation Serif"/>
          <w:sz w:val="24"/>
          <w:szCs w:val="24"/>
        </w:rPr>
        <w:t xml:space="preserve">– 6,8</w:t>
      </w:r>
      <w:r>
        <w:rPr>
          <w:rFonts w:ascii="Liberation Serif" w:hAnsi="Liberation Serif" w:cs="Liberation Serif"/>
          <w:sz w:val="24"/>
          <w:szCs w:val="24"/>
        </w:rPr>
        <w:t xml:space="preserve"> часов и 27,2 часа соответственно.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7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</w:t>
      </w:r>
      <w:r>
        <w:rPr>
          <w:rFonts w:ascii="Liberation Serif" w:hAnsi="Liberation Serif" w:cs="Liberation Serif"/>
          <w:sz w:val="24"/>
          <w:szCs w:val="24"/>
        </w:rPr>
        <w:t xml:space="preserve"> «ОБЗР» по классам представлена </w:t>
      </w:r>
      <w:r>
        <w:rPr>
          <w:rFonts w:ascii="Liberation Serif" w:hAnsi="Liberation Serif" w:cs="Liberation Serif"/>
          <w:sz w:val="24"/>
          <w:szCs w:val="24"/>
        </w:rPr>
        <w:t xml:space="preserve">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57"/>
        <w:ind w:firstLine="709"/>
        <w:jc w:val="both"/>
        <w:rPr>
          <w:rFonts w:ascii="Liberation Serif" w:hAnsi="Liberation Serif" w:cs="Liberation Serif"/>
          <w:sz w:val="24"/>
          <w:szCs w:val="24"/>
          <w:highlight w:val="yellow"/>
        </w:rPr>
      </w:pPr>
      <w:r>
        <w:rPr>
          <w:rFonts w:ascii="Liberation Serif" w:hAnsi="Liberation Serif" w:cs="Liberation Serif"/>
          <w:sz w:val="24"/>
          <w:szCs w:val="24"/>
          <w:highlight w:val="yellow"/>
        </w:rPr>
      </w:r>
      <w:r>
        <w:rPr>
          <w:rFonts w:ascii="Liberation Serif" w:hAnsi="Liberation Serif" w:cs="Liberation Serif"/>
          <w:sz w:val="24"/>
          <w:szCs w:val="24"/>
          <w:highlight w:val="yellow"/>
        </w:rPr>
      </w:r>
      <w:r>
        <w:rPr>
          <w:rFonts w:ascii="Liberation Serif" w:hAnsi="Liberation Serif" w:cs="Liberation Serif"/>
          <w:sz w:val="24"/>
          <w:szCs w:val="24"/>
          <w:highlight w:val="yellow"/>
        </w:rPr>
      </w:r>
    </w:p>
    <w:tbl>
      <w:tblPr>
        <w:tblW w:w="391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A0" w:firstRow="1" w:lastRow="0" w:firstColumn="1" w:lastColumn="0" w:noHBand="0" w:noVBand="0"/>
      </w:tblPr>
      <w:tblGrid>
        <w:gridCol w:w="2660"/>
        <w:gridCol w:w="2412"/>
        <w:gridCol w:w="2413"/>
      </w:tblGrid>
      <w:tr>
        <w:tblPrEx/>
        <w:trPr>
          <w:jc w:val="center"/>
          <w:trHeight w:val="2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7" w:type="pct"/>
            <w:vAlign w:val="center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форма обучения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23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Количество часов в неделю (очно/заочно)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  <w:trHeight w:val="2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7" w:type="pct"/>
            <w:vAlign w:val="center"/>
            <w:vMerge w:val="continue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1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8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2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9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>
          <w:jc w:val="center"/>
          <w:trHeight w:val="3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7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очная форма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1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2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3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7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очно-заочная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1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0,5/0,5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2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0,5/0,5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3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7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заочная 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1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0,5/0,5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2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0,5/0,5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jc w:val="center"/>
          <w:trHeight w:val="3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777" w:type="pct"/>
            <w:vAlign w:val="center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индивидуальная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очная 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1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Style w:val="859"/>
                <w:sz w:val="24"/>
              </w:rPr>
              <w:t xml:space="preserve">0,2/0,8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612" w:type="pct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sz w:val="24"/>
                <w:szCs w:val="24"/>
              </w:rPr>
            </w:pPr>
            <w:r>
              <w:rPr>
                <w:rStyle w:val="859"/>
                <w:sz w:val="24"/>
              </w:rPr>
              <w:t xml:space="preserve">0,2/0,8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</w:rPr>
      </w:pPr>
      <w:r/>
      <w:bookmarkStart w:id="2" w:name="block-31582526"/>
      <w:r/>
      <w:bookmarkEnd w:id="1"/>
      <w:r>
        <w:rPr>
          <w:rFonts w:ascii="Liberation Serif" w:hAnsi="Liberation Serif" w:cs="Liberation Serif"/>
          <w:b/>
          <w:color w:val="000000"/>
          <w:sz w:val="24"/>
        </w:rPr>
        <w:br w:type="page" w:clear="all"/>
      </w:r>
      <w:r>
        <w:rPr>
          <w:rFonts w:ascii="Liberation Serif" w:hAnsi="Liberation Serif" w:cs="Liberation Serif"/>
          <w:b/>
          <w:color w:val="000000"/>
          <w:sz w:val="24"/>
        </w:rPr>
      </w:r>
      <w:r>
        <w:rPr>
          <w:rFonts w:ascii="Liberation Serif" w:hAnsi="Liberation Serif" w:cs="Liberation Serif"/>
          <w:b/>
          <w:color w:val="000000"/>
          <w:sz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СОДЕРЖАНИЕ УЧЕБНОГО ПРЕДМЕТА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sz w:val="24"/>
        </w:rPr>
      </w:pP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  <w:r>
        <w:rPr>
          <w:rFonts w:ascii="Liberation Serif" w:hAnsi="Liberation Serif" w:cs="Liberation Serif"/>
          <w:sz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1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 «Безопасное и устойчив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ое развитие личности, общества,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государства»: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фундаментальные ценности и принципы, формирующие основы российского общества, безопасности страны, закрепленные в Конституции Российской Федерации;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стратегия национальной безопасности, национальные интересы и угрозы национальной безопасности;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чрезвычайные ситуации природного, техногенного и биолого-социального характера;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информирование и оповещение населения о чрезвычайных ситуациях, система ОКСИОН;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история развития гражданской обороны;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сигнал «Внимание всем!», порядок действий населения при его получении;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средства индивидуальной и коллективной защиты населения, порядок пользования фильтрующим противогазом;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эвакуация населения в условиях чрезвычайных ситуаций, порядок действий населения при объявлении эвакуации;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современная армия, воинская обязанность и военная служба, добровольная и обязательная подготовка к службе в армии.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2 «Военная подготовка. Основы военных знаний»: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история возникновения и развития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этапы становления современных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направления подготовки к военной службе;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организационная структура Вооруженных Сил Российской Федерации;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функции и основные задачи современных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особенности видов и родов войск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воинские символы современных Вооруженных Сил Российской Федерации;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виды, назначение и тактико-технические характеристики основных образцов вооружения и военной техники видов и родов войск Вооруженных Сил Российской Федерации (мотострелковых и танковых войск, ракетных войск и артиллерии, противовоздушной обороны);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организационно-штатная структура и боевые возможности отделения, задачи отделения в различных видах боя;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состав, назначение, характеристики, порядок размещения современных средств индивидуальной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бронезащиты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экипировки военнослужащего;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воору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жение мотострелкового отделения, назначение и тактико-технические характеристики основных видов стрелкового оружия (автомат Калашникова АК-74, ручной пулемет Калашникова (РПК), ручной противотанковый гранатомет РПГ-7В, снайперская винтовка Драгунова (СВД);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назначение и тактико-технические характеристики основных видов ручных гранат (наступательная ручная граната РГД-5, ручная оборонительная граната Ф-1, ручная граната оборонительная (РГО), ручная граната наступательная (РГН);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история создания общевоинских уставов;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этапы становления современных общевоинских уставов;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общевоинские уставы Вооруженных Сил Российской Федерации, их состав и основные понятия, определяющие повседневную жизнедеятельность войск;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сущность единоначалия;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командиры (начальники) и подчинённые;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старшие и младшие;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приказ (приказание), порядок его отдачи и выполнения;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воинские звания и военная форма одежды;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воинская дисциплина, её сущность и значение;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обязанности военнослужащих по соблюдению требований воинской дисциплины;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способы достижения воинской дисциплины;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положения Строевого устава;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обязанности военнослужащих перед построением и в строю;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строевые приёмы и движение без оружия, строевая стойка, выполнение команд «Становись», «Равняйсь», «Смирно», «Вольно», «Заправиться», «Отставить», «Головные уборы (головной убор) – снять (надеть)», повороты на месте.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3 «Культура безопасности жизнедеятельности в современном обществе»: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безопасность жизнедеятельности: ключевые понятия и значение для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смысл понятий «опасность», «безопасность», «риск», «культура безопасности жизнедеятельности»;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источники и факторы опасности, их классификация;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общие принципы безопасного поведения;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понятия опасной и чрезвычайной ситуации, сходство и различия опасной и чрезвычайной ситуации;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механизм перерастания повседневной си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туации в чрезвычайную ситуацию,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поведения в опасных и чрезвычайных ситуациях.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4 «Безопасность в быту»: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источники опасности в быту и их классификация;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защита прав потребителя, сроки годности и состав продуктов питания;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бытовые отравления и причины их возникновения;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признаки отравления, приёмы и правила оказания первой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комплектования и хранения домашней аптечки;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бытовые травмы и правила их предупреждения, приёмы и правила оказания первой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обращения с газовыми и электрическими приборами; приемы и правила оказания первой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поведения в подъезде и лифте, а также при входе и выходе из них;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пожар и факторы его развития;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условия и причины возникновения пожаров, их возможные последствия, приёмы и правила оказания первой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первичные средства пожаротушения;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вызова экстренных служб и порядок взаимодействия с ними, ответственность за ложные сообщения;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права, обязанности и ответственность граждан в области пожарной безопасности;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ситуации криминогенного характера;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поведения с малознакомыми людьми;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меры по предотвращению проникновения злоумышленников в дом, правила поведения при попытке проникновения в дом посторонних;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классификация аварийных си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туаций на коммунальных системах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жизнеобеспечения;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предупреждения возможных аварий на коммунальных системах, порядок действий при авариях на коммунальных системах.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5 «Безопасность на транспорте»: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дорожного движения и их значение;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условия обеспечения безопасности участников дорожного движения;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дорожного движения и дорожные знаки для пешеходов;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«дорожные ловушки» и правила их предупреждения;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световозвращающие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элементы и правила их применения;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дорожного движения для пассажиров;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обязанности пассажиров маршрутных транспортных средств, ремень безопасности и правила его применения;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действий пассажиров в маршрутных транспортных средствах при опасных и чрезвычайных ситуациях;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поведения пассажира мотоцикла;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дорожного движения для водителя велосипеда, мопеда и иных средств индивидуальной мобильности;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дорожные знаки для водителя велосипеда, сигналы велосипедиста;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подготовки велосипеда к пользованию;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дорожно-транспортные происшествия и причины их возникновения;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факторы риска возникновения дорожно-транспортных происшествий;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действий очевидца дорожно-транспортного происшествия;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действий при пожаре на транспорте;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особенности различных видов транспорта (внеуличного, железнодорожного, водного, воздушного);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приёмы и правила оказания первой помощи при различных травмах в результате чрезвычайных ситуаций на транспорте.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6 «Безопасность в общественных местах»: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общественные места и их характеристики, потенциальные источники опасности в общественных местах;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вызова экстренных служб и порядок взаимодействия с ними;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массовые мероприятия и правила подготовки к ним;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действий при беспорядках в местах массового пребывания людей;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действий при попадании в толпу и давку;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действий при обнаружении угрозы возникновения пожара;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действий при эвакуации из общественных мест и зданий;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опасности криминогенного и антиобщественного характера в общественных местах, порядок действий при их возникновении;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действий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действий при взаимодействии с правоохранительными органами.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7 «Безопасность в природной среде»: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природные чрезвычайные ситуации и их классификация;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опасности в природной среде: дикие животные, змеи, насекомые и паукообразные, ядовитые грибы и растения;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автономные условия, их особенности и опасности, правила подготовки к длительному автономному существованию;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действий при автономном пребывании в природной среде;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ориентирования на местности, способы подачи сигналов бедствия;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природные пожары, их виды и опасности, факторы и причины их возникновения, порядок действий при нахождении в зоне природного пожара;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безопасного поведения в горах;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снежные лавины, их характеристики и опасности, порядок действий, необходимый для снижения риска попадания в лавину;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камнепады, их характеристики и опасности, порядок действий, необходимых для снижения риска попадания под камнепад;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сели, их характеристики и опасности, порядок действий при попадании в зону селя;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оползни, их характеристики и опасности, порядок действий при начале оползня;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общие правила безопасного поведения на водоёмах, правила купания на оборудованных и необорудованных пляжах;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действий при обнаружении тонущего человека; правила поведения при нахождении на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плавсредствах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 правила поведения при нахождении на льду, порядок действий при обнаружении человека в полынье;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наводнения, их характеристики и опасности, порядок действий при наводнении;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цунами, их характеристики и опасности, порядок действий при нахождении в зоне цунами;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ураганы, смерчи, их характеристики и опасности, порядок действий при ураганах, бурях и смерчах;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грозы, их характеристики и опасности, порядок действий при попадании в грозу;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смысл понятий «экология» и «экологическая культура», значение экологии для устойчивого развития общества;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безопасного поведения при неблагоприятной экологической обстановке (загрязнении атмосферы).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8 «Основы медицинских знаний. Оказание первой помощи»: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смысл понятий «здоровье» и «здоровый образ жизни», их содержание и значение для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факторы, влияющие на здоровье человека, опасность вредных привычек;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элементы здорового образа жизни, ответственность за сохранение здоровья;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понятие «инфекционные заболевания», причины их возникновения;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механизм распространения инфекционных заболеваний, меры их профилактики и защиты от них;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действий при возникновении чрезвычайных ситуаций биолого-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социального происхождения (эпидемия, пандемия);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панфитотия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понятие «неинфекционные заболевания» и их классификация, факторы риска неинфекционных заболеваний;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меры профилактики неинфекционных заболеваний и защиты от них;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диспансеризация и её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понятия «психическое здоровье» и «психологическое благополучие»;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стресс и его влияние на человека, меры профилактики стресса, способы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саморегуляции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эмоциональных состояний;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понятие «первая помощь» и обязанность по её оказанию, универсальный алгоритм оказания первой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назначение и состав аптечки первой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порядок действий при оказании первой помощи в различных ситуациях, приёмы психологической поддержки пострадавшего.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9 «Безопасность в социуме»: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общение и его значение для человека, способы эффективного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понятие «конфликт» и стадии его развития, факторы и причины развития конфликта;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поведения для снижения риска конфликта и порядок действий при его опасных проявлениях;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способ разрешения конфликта с помощью третьей стороны (медиатора);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опасные формы проявления конфликта: агрессия, домашнее насилие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буллинг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манипуляции в ходе межличностного общения, приёмы распознавания манипуляций и способы противостояния им;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приёмы распознавания противо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законных проявлений манипуляции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способы защиты от них;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современные молодёжные увлечения и опасности, связанные с ними, правила безопасного поведения;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безопасной коммуникации с незнакомыми людьми.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10 «Безопасность в информационном пространстве»: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понятие «цифровая среда», её характеристики и примеры информационных и компьютерных угроз, положительные возможности цифровой среды;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риски и угрозы при использовании Интернета;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общие принципы безопасного поведения, необходимые для предупреждения возникновения опасных ситуаций в личном цифровом пространстве;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опасные явления цифровой среды: вредоносные программы и приложения и их разновидности;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кибергигиены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необходимые для предупреждения возникновения опасных ситуаций в цифровой среде;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основные виды опасного и запрещённого контента в Интернете и его признаки, приёмы распознавания опасностей при использовании Интернета;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противоправные действия в Интернете;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цифрового поведения, необходимого для снижения рисков и угроз при использовании Интернета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кибербуллинга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вербовки в различные организации и группы);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деструктивные течения в Интернете, их признаки и опасности, правила безопасного использования Интернета по предотвращению рисков и угроз вовлечения в различную деструктивную деятельность.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11 «Основы противодействия экстремизму и терроризму»: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понятия «экстремизм» и «терроризм», их содержание, причины, возможные варианты проявления и последствия;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цели и формы проявления террористических актов, их последствия, уровни террористической опасности;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основы общественно-государственной системы противодействия экстремизму и терроризму, контртеррористическая операция и её цели;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признаки вовлечения в террористическую деятельность, правила антитеррористического поведения;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признаки угроз и подготовки различных форм терактов, порядок действий при их обнаружении;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правила безопасного поведения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</w:rPr>
      </w:pPr>
      <w:r/>
      <w:bookmarkStart w:id="3" w:name="block-31582527"/>
      <w:r/>
      <w:bookmarkEnd w:id="2"/>
      <w:r>
        <w:rPr>
          <w:rFonts w:ascii="Liberation Serif" w:hAnsi="Liberation Serif" w:cs="Liberation Serif"/>
          <w:b/>
          <w:color w:val="000000"/>
          <w:sz w:val="28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333333"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выражаются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прежде всего в готовности обучающихся к саморазвитию, самостоятельности, инициативе и личностному самоопределению; осмысленному вед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ению 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Личностные результаты, формируемые в ходе изучения учебного предмета ОБЗР,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Личностные результаты изучения ОБЗР включают: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1) патриотическое воспитание: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уважение к символам государства, государственным праздникам, историческому и природному наследию и памятникам, традициям разных народов, проживающих в родной стране;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формирование чувства гордости за свою Родину, ответственного отношения к выполнению конституционного долга – защите Отечества;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2) гражданское воспитание: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активное участие в жизни семьи, организации, местного сообщества, родного края, страны;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неприятие любых форм экстремизма, дискриминации;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представление о способах противодействия коррупции;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готовность к разнообразной совместной деятельности, стремление к взаимопониманию и взаимопомощи, активное участие в самоуправлении в образовательной организации;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готовность к участию в гуманитарной деятельности (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волонтёрство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, помощь людям, нуждающимся в ней);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понимание и признание особой роли государства в обеспечении государственной и международной безопасности, обороны, осмысление роли государства и общества в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решении задачи защиты населения от опасных и чрезвычайных ситуаций природного, техногенного и социального характера;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знание и понимание роли государства в противодействии основным вызовам современности: терроризму, экстремизму, незаконному р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аспространению наркотических средств, неприятие любых форм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3) духовно-нравственное воспитание: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ориентация на моральные ценности и нормы в ситуациях нравственного выбора;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формирование личности безопасного типа, осознанного и ответственного отношения к личной безопасности и безопасности других людей;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4) эстетическое воспитание: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формирование гармоничной личности, развитие способности воспринимать, ценить и создавать прекрасное в повседневной жизни;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понимание взаимозависимости счастливого юношества и безопасного личного поведения в повседневной жизни;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5) ценности научного познания: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формирование современной научной картины мира, понимание причин, механизмов возникновения и последствий распространённых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видов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6) физическое воспитание, формирование культуры здоровья и эмоционального благополучия: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понимание личностного смысла изучения учебного предмета ОБЗР, его значения для безопасной и продуктивной жизнедеятельности человека, общества и государства;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осознание ценности жизни;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соблюдение правил безопасности, в том числе навыков безопасного поведения в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Интернет–среде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умение принимать себя и других людей, не осуждая;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умение осознавать эмоциональное состояние своё и других людей, уметь управлять собственным эмоциональным состоянием;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навыка рефлексии, признание своего права на ошибку и такого же права другого человека;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7) трудовое воспитание: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ус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готовность адаптироваться в профессиональной среде;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уважение к труду и результатам трудовой деятельности;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установка на овлад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8) экологическое воспитание: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осознание своей роли как гражданина и потребителя в условиях взаимосвязи природной, технологической и социальной сред;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готовность к участию в практической деятельности экологической направленности;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результате изучения ОБЗР на уровне основного общего образования у обучающегося будут сформированы познавательные универсальные учебные действия,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Познавательные универсальные учебные действия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Базовые логические действия: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выявлять и характеризовать существенные признаки объектов (явлений);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устанавливать существенный признак классификации, основания для обобщения и сравнения, критерии проводимого анализа;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 учётом предложенной задачи выявлять закономерности и противоречия в рассматриваемых фактах, данных и наблюдениях;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предлагать критерии для выявления закономерностей и противоречий;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выявлять дефицит информации, данных, необходимых для решения поставленной задачи;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выявлять причинно-следственные связи при изучении явлений и процессов; 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Базовые исследовательские действия: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эффективно запоминать и систематизировать информацию;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овладение системой универсальных познавательных действий обеспечивает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когнитивных навыков обучающихся.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Коммуникативные универсальные учебные действия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Общение: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уверенно высказывать свою точку зрения в устной и письменной речи, выражать эмоции в соответствии с форматом и целями общения, определять предпосылки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возникновения конфликтных ситуаций и выстраивать грамотное общение для их смягчения;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распознавать невербальные средства общения, понимать значение социальных знаков и намерения других людей, уважительно, в корректной форме формулировать свои взгляды;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Регулятивные универсальные учебные действия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Самоорганизация: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выявлять проблемные вопросы, требующие решения в жизненных и учебных ситуациях;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аргументированно определять оптимальный вариант принятия решений, самостоятельно составлять алгоритм (часть алгоритма) и выбирать способ решения учебной задачи с учётом собственных возможностей и имеющихся ресурсов;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Самоконтроль, эмоциональный интеллект: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давать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объяснять причины достижения (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недостижения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) результатов деятельности, давать оценку приобретённому опыту, уметь находить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позитивное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 произошедшей ситуации;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оценивать соответствие результата цели и условиям;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управлять собственными эмоциями и не поддаваться эмоциям других людей, выявлять и анализировать их причины;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ставить себя на место другого человека, понимать мотивы и намерения другого человека, регулировать способ выражения эмоций;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осознанно относиться к другому человеку, его мнению, признавать право на ошибку свою и чужую;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быть открытым себе и другим людям, осознавать невозможность контроля всего вокруг.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Совместная деятельность: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понимать и использовать преимущества командной и индивидуальной работы при решении конкретной учебной задачи;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определять свои действия и действ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color w:val="000000" w:themeColor="text1"/>
        </w:rPr>
      </w:r>
      <w:bookmarkStart w:id="4" w:name="_Toc134720971"/>
      <w:r>
        <w:rPr>
          <w:color w:val="000000" w:themeColor="text1"/>
        </w:rPr>
      </w:r>
      <w:bookmarkStart w:id="5" w:name="_Toc161857405"/>
      <w:r>
        <w:rPr>
          <w:color w:val="000000" w:themeColor="text1"/>
        </w:rPr>
      </w:r>
      <w:bookmarkEnd w:id="4"/>
      <w:r>
        <w:rPr>
          <w:color w:val="000000" w:themeColor="text1"/>
        </w:rPr>
      </w:r>
      <w:bookmarkEnd w:id="5"/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Предметные результаты характеризуют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у обучающихся основ культуры безопасности и защиты Родины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Приобретаемый опыт проявляется в понимании существующих проблем безопасности и усвоении обучающимися минимума основных ключевых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военной подготовки, индивидуальной системы здорового образа жизни,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антиэкстремистского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Предметные результаты по ОБЗР должны обеспечивать: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представлений о значении безопасного и устойчивого развития для государства, обществ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а, личности; фундаментальных ценностях и принципах, формирующих основы российского общества, безопасности страны, закрепленных в Конституции Российской Федерации, правовых основах обеспечения национальной безопасности, угрозах мирного и военного характера;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освоение знаний о мероприятиях по защите населения при чрезвычайных ситуациях природног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о, техногенного и биолого-социального характера, возникновении военной угрозы; формирование представлений о роли гражданской обороны и ее истории; знание порядка действий при сигнале «Внимание всем!»; знание об индивидуальных и коллективных мерах защиты и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представлений о порядке их применения;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чувства гордости за свою Родину, ответственного отношения к выполнению конституционного д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олга – защите Отечества; овладение знаниями об истории возникновения и развития военной организации государства, функции и задачи современных Вооруженных сил Российской Федерации, знание особенностей добровольной и обязательной подготовки к военной службе;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представлений о назначении, боевых свойствах и общем устройстве стрелкового оружия;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представлений о культуре безопасности жизнедеятельности, понятиях «опасность», «безопасность»,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«риск», знание универсальных правил безопасного поведения,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 социальных рисков;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знание правил дорожного движения, пожарной безопасности, безопасного поведения в быту, транспорте, в общественных местах, на природе и умение применять их в поведении;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представлений о порядке действий при возникновении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чрезвычайных ситуаций в быту, транспорте, в общественных местах, на природе; умение оценивать и прогнозировать неблагоприятные факторы обстановки и принимать обоснованные решения в опасных и чрезвычайных ситуациях, с учетом реальных условий и возможностей;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освоение основ медицинских знаний и владение умениями оказывать первую помощь пострадавшим при потере сознания, остановке дыхания, наружных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кровотечениях, попадании инородных тел в верхние дыхательные пути, травмах различных областей тела, ожогах, отморожениях, отравлениях;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представлений о правилах безопасного поведения в социуме, овладение знаниями об опасных проявлениях конфликтов,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манипулятивном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поведении, умения распознавать опасные проявления и формирование готовности им противодействовать;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представлений об информационных и компьютерных угрозах, опасных явлениях в Интернете, знания о правилах безопасного поведения в информационном пространстве и готовность применять их на практике;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освоение знаний об основах общественно-государственной системы противодействия экстремизму и терроризму;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представлений об опасности вовлечения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террористического акта;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сформированность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tabs>
          <w:tab w:val="left" w:pos="993" w:leader="none"/>
        </w:tabs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понимание роли государства в обеспечении государственной и международной безопасности, обороны, в противодействии основным вызовам современности: терроризму, экстремизму, незаконному распространению наркотических средств.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Достижение результатов освоения программы ОБЗР обеспечивается посредством достижения предметных результатов освоения модулей ОБЗР.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8 КЛАСС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Предметные результаты по модулю № 1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«Безопасное и устойчивое развитие личности, общества, государства»: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объяснять значение Конституции Российской Федерации;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содержание статей 2, 4, 20, 41, 42, 58, 59 Конституции Российской Федерации, пояснять их значение для личности и общества;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объяснять значение Стратегии национальной безопасности Российской Федерации, утвержденной Указом Президента Российской Федерации от 2 июля 2021 г. № 400;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понятия «национальные интересы» и «угрозы национальной безопасности», приводить примеры;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классификацию чрезвычайных ситуаций по масштабам и источникам возникновения, приводить примеры;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способы информирования и оповещения населения о чрезвычайных ситуациях;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перечислять основные этапы развития гражданской обороны, характеризовать роль гражданской обороны при чрезвычайных ситуациях и угрозах военного характера;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противогазом;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объяснять порядок действий населения при объявлении эвакуации;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современное состояние Вооружённых Сил Российской Федерации;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приводить примеры применения Вооружённых Сил Российской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Федерациив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борьбе с неонацизмом и международным терроризмом;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понятия «воинская обязанность», «военная служба»;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содержание подготовки к службе в армии.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Предметные результаты по модулю № 2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«Военная подготовка. Основы военных знаний»: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об истории зарождения и развития Вооруженных Сил Российской Федерации;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 информацией о направлениях подготовки к военной службе;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понимать необходимость подготовки к военной службе по основным направлениям;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осознавать значимость каждого направления подготовки к военной службе в решении комплексных задач;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 составе, предназначении видов и родов Вооруженных Сил Российской Федерации;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понимать функции и задачи Вооруженных Сил Российской Федерации на современном этапе;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понимать значимость военной присяги для формирования образа российского военнослужащего – защитника Отечества;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об основных образцах вооружения и военной техники;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 классификации видов вооружения и военной техники;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об основных тактико-технических характеристиках вооружения и военной техники;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об организационной структуре отделения и задачах личного состава в бою;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 современных элементах экипировки и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бронезащиты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военнослужащего;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алгоритм надевания экипировки и средств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бронезащиты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 вооружении отделения и тактико-технических характеристиках стрелкового оружия;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основные характеристики стрелкового оружия и ручных гранат;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историю создания уставов и этапов становления современных общевоинских уставов Вооруженных Сил Российской Федерации;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структуру современных общевоинских уставов и понимать их значение для повседневной жизнедеятельности войск;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понимать принцип единоначалия, принятый в Вооруженных Силах Российской Федерации;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 порядке подчиненности и взаимоотношениях военнослужащих;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понимать порядок отдачи приказа (приказания) и их выполнения;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различать воинские звания и образцы военной формы одежды;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 воинской дисциплине, ее сущности и значении;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понимать принципы достижения воинской дисциплины;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уметь оценивать риски нарушения воинской дисциплины;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основные положения Строевого устава;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обязанности военнослужащего перед построением и в строю;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строевые приёмы на месте без оружия;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выполнять строевые приёмы на месте без оружия.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Предметные результаты по модулю № 3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«Культура безопасности жизнедеятельности в современном обществе»: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значение безопасности жизнедеятельности для человека;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смысл понятий «опасность», «безопасность», «риск», «культура безопасности жизнедеятельности»;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классифицировать и характеризовать источники опасности;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и обосновывать общие принципы безопасного поведения; моделировать реальные ситуации и решать ситуационные задачи;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объяснять сходство и различия опасной и чрезвычайной ситуаций;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объяснять механизм перерастания повседневной ситуации в чрезвычайную ситуацию;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приводить примеры различных угроз безопасности и характеризовать их;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и обосновывать правила поведения в опасных и чрезвычайных ситуациях.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Предметные результаты по модулю № 4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«Безопасность в быту»: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объяснять особенности жизнеобеспечения жилища;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классифицировать основные источники опасности в быту;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объяснять права потребителя, выработать навыки безопасного выбора продуктов питания;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бытовые отравления и причины их возникновения;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правила безопасного использования средств бытовой химии; иметь навыки безопасных действий при сборе ртути в домашних условиях в случае, если разбился ртутный термометр;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признаки отравления, иметь навыки профилактики пищевых отравлений;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и приёмы оказания первой помощи, иметь навыки безопасных действий при отравлениях, промывании желудка;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бытовые травмы и объяснять правила их предупреждения;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безопасного обращения с инструментами;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меры предосторожности от укусов различных животных;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и иметь навыки оказания первой помощи при ушибах, переломах, растяжении, вывихе, сотрясении мозга, укусах животных, кровотечениях;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 правилами комплектования и хранения домашней аптечки;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 правилами безопасного поведения и иметь навыки безопасных действий при обращении с газовыми и электрическими приборами;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 правилами безопасного поведения и иметь навыки безопасных действий при опасных ситуациях в подъезде и лифте;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владеть правилами и иметь навыки приёмов оказания первой помощи при отравлении газом и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электротравме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пожар, его факторы и стадии развития;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объяснять условия и причины возникновения пожаров, характеризовать их возможные последствия;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безопасных действий при пожаре дома, на балконе, в подъезде, в лифте;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правильного использования первичных средств пожаротушения, оказания первой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права, обязанности и иметь представление об ответственности граждан в области пожарной безопасности;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порядок и иметь навыки вызова экстренных служб; знать порядок взаимодействия с экстренным службами;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об ответственности за ложные сообщения;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меры по предотвращению проникновения злоумышленников в дом;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ситуации криминогенного характера;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поведения с малознакомыми людьми;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поведения и иметь навыки безопасных действий при попытке проникновения в дом посторонних;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классифицировать аварийные ситуации на коммунальных системах жизнеобеспечения;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безопасных действий при авариях на коммунальных системах жизнеобеспечения.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Предметные результаты по модулю № 5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«Безопасность на транспорте»: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дорожного движения и объяснять их значение;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перечислять и характеризовать участников дорожного движения и элементы дороги;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условия обеспечения безопасности участников дорожного движения;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дорожного движения для пешеходов;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классифицировать и характеризовать дорожные знаки для пешеходов;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«дорожные ловушки» и объяснять правила их предупреждения;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безопасного перехода дороги;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применения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световозвращающих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элементов;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дорожного движения для пассажиров;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обязанности пассажиров маршрутных транспортных средств;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применения ремня безопасности и детских удерживающих устройств;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безопасных действий пассажиров при опасных и чрезвычайных ситуациях в маршрутных транспортных средствах;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поведения пассажира мотоцикла;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дорожного движения для водителя велосипеда, мопеда, лиц, использующих средства индивидуальной мобильности;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дорожные знаки для водителя велосипеда, сигналы велосипедиста;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подготовки и выработать навыки безопасного использования велосипеда;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требования правил дорожного движения к водителю мотоцикла;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классифицировать дорожно-транспортные происшествия и характеризовать причины их возникновения;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безопасных действий очевидца дорожно-транспортного происшествия;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порядок действий при пожаре на транспорте;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особенности и опасности на различных видах транспорта (внеуличного, железнодорожного, водного, воздушного);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обязанности пассажиров отдельных видов транспорта;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безопасного поведения пассажиров при различных происшествиях на отдельных видах транспорта;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и иметь навыки оказания первой помощи при различных травмах в результате чрезвычайных ситуаций на транспорте;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способы извлечения пострадавшего из транспорта.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Предметные результаты по модулю № 6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«Безопасность в общественных местах»: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классифицировать общественные места;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потенциальные источники опасности в общественных местах;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вызова экстренных служб и порядок взаимодействия с ними;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уметь планировать действия в случае возникновения опасной или чрезвычайной ситуации;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риски массовых мероприятий и объяснять правила подготовки к посещению массовых мероприятий;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безопасного поведения при беспорядках в местах массового пребывания людей;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безопасных действий при попадании в толпу и давку;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безопасных действий при обнаружении угрозы возникновения пожара;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и иметь навыки безопасных действий при эвакуации из общественных мест и зданий;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навыки безопасных действий при обрушениях зданий и соор</w:t>
      </w:r>
      <w:r>
        <w:rPr>
          <w:rFonts w:ascii="Liberation Serif" w:hAnsi="Liberation Serif" w:cs="Liberation Serif"/>
          <w:color w:val="333333"/>
          <w:sz w:val="24"/>
          <w:szCs w:val="24"/>
        </w:rPr>
        <w:t xml:space="preserve">ужений;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опасности криминогенного и антиобщественного характера в общественных местах;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действий при взаимодействии с правоохранительными органами.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9 КЛАСС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Предметные результаты по модулю № 7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«Безопасность в природной среде»: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классифицировать и характеризовать чрезвычайные ситуации природного характера;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опасности в природной среде: дикие животные, змеи, насекомые и паукообразные, ядовитые грибы и растения;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 безопасных действиях при встрече с дикими животными, змеями, насекомыми и паукообразными;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поведения для снижения риска отравления ядовитыми грибами и растениями;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автономные условия, раскрывать их опасности и порядок подготовки к ним;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 безопасных действиях при автономном пребывании в природной среде: ориентирование на местности, в том числе работа с компасом и картой, обеспечение ночлега и питания, разведение костра, подача сигналов бедствия;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классифицировать и характеризовать природные пожары и их опасности;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факторы и причины возникновения пожаров;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представления о безопасных действиях при нахождении в зоне природного пожара;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 правилах безопасного поведения в горах;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снежные лавины, камнепады, сели, оползни, их внешние признаки и опасности;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представления о безопасных действиях, необходимых для снижения риска попадания в лавину, под камнепад, при попадании в зону селя, при начале оползня;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общие правила безопасного поведения на водоёмах;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купания, понимать различия между оборудованными и необорудованными пляжами;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само- и взаимопомощи терпящим бедствие на воде;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 безопасных действиях при обнаружении тонущего человека летом и человека в полынье;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поведения при нахождении на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плавсредствах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и на льду;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наводнения, их внешние признаки и опасности;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 безопасных действиях при наводнении;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цунами, их внешние признаки и опасности;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 безопасных действиях при нахождении в зоне цунами;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ураганы, смерчи, их внешние признаки и опасности;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 безопасных действиях при ураганах и смерчах;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грозы, их внешние признаки и опасности;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безопасных действий при попадании в грозу;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землетрясения и извержения вулканов и их опасности;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 безопасных действиях при землетрясении, в том числе при попадании под завал;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 безопасных действиях при нахождении в зоне извержения вулкана;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смысл понятий «экология» и «экологическая культура»;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объяснять значение экологии для устойчивого развития общества;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правила безопасного поведения при неблагоприятной экологической обстановке (загрязнении атмосферы).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Предметные результаты по модулю № 8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«Основы медицинских знаний. Оказание первой помощи»: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смысл понятий «здоровье» и «здоровый образ жизни» и их содержание, объяснять значение здоровья для человека;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факторы, влияющие на здоровье человека;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содержание элементов здорового образа жизни, объяснять пагубность вредных привычек;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обосновывать личную ответственность за сохранение здоровья;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понятие «инфекционные заболевания», объяснять причины их возникновения;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механизм распространения инфекционных заболеваний, выработать навыки соблюдения мер их профилактики и защиты от них;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 безопасных действиях при возникновении чрезвычайных ситуаций биолого-социального происхождения (эпидемия, пандемия);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панфитотия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понятие «неинфекционные заболевания» и давать их классификацию;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факторы риска неинфекционных заболеваний;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соблюдения мер профилактики неинфекционных заболеваний и защиты от них;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назначение диспансеризации и раскрывать её задачи;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понятия «психическое здоровье» и «психическое благополучие»;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объяснять понятие «стресс» и его влияние на человека;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соблюдения мер профилактики стресса, раскрывать способы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саморегуляции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эмоциональных состояний;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понятие «первая помощь» и её содержание;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состояния, требующие оказания первой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универсальный алгоритм оказания первой помощи; знать назначение и состав аптечки первой помощи;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действий при оказании первой помощи в различных ситуациях;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приёмы психологической поддержки пострадавшего.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Предметные результаты по модулю № 9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«Безопасность в социуме»: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общение и объяснять его значение для человека;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признаки и анализировать способы эффективного общения;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приёмы и иметь навыки соблюдения правил безопасной межличностной коммуникации и комфортного взаимодействия в группе;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признаки конструктивного и деструктивного общения;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понятие «конфликт» и характеризовать стадии его развития, факторы и причины развития;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 ситуациях возникновения межличностных и групповых конфликтов;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безопасные и эффективные способы избегания и разрешения конфликтных ситуаций;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безопасного поведения для снижения риска конфликта и безопасных действий при его опасных проявлениях;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способ разрешения конфликта с помощью третьей стороны (медиатора);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об опасных формах проявления конфликта: агрессия, домашнее насилие и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буллинг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манипуляции в ходе межличностного общения;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приёмы распознавания манипуляций и знать способы противостояния ей;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приёмы распозна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способы защиты от них;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современные молодёжные увлечения и опасности, связанные с ними, знать правила безопасного поведения;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безопасного поведения при коммуникации с незнакомыми людьми.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Предметные результаты по модулю № 10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«Безопасность в информационном пространстве»: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понятие «цифровая среда», её характеристики и приводить примеры информационных и компьютерных угроз;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объяснять положительные возможности цифровой среды;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риски и угрозы при использовании Интернета;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общие принципы безопасного поведения, необходимые для предупреждения возникновения опасных ситуаций в личном цифровом пространстве;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опасные явления цифровой среды;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классифицировать и оценивать риски вредоносных программ и приложений, их разновидностей;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соблюдения правил 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кибергигиены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 для предупреждения возникновения опасных ситуаций в цифровой среде;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основные виды опасного и запрещённого контента в Интернете и характеризовать его признаки;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приёмы распознавания опасностей при использовании Интернета;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противоправные действия в Интернете;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соблюдения правил цифрового поведения, необходимых для снижения рисков и угроз при использовании Интернета (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кибербуллинга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, вербовки в различные организации и группы);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деструктивные течения в Интернете, их признаки и опасности;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соблюдения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Предметные результаты по модулю № 11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 w:themeColor="text1"/>
          <w:sz w:val="24"/>
          <w:szCs w:val="24"/>
        </w:rPr>
        <w:t xml:space="preserve"> «Основы противодействия экстремизму и терроризму»: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цели и формы проявления террористических актов, характеризовать их последствия;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раскрывать основы общественно-государственной системы, роль личности в противодействии экстремизму и терроризму;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знать уровни террористической опасности и цели контртеррористической операции;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характеризовать признаки вовлечения в террористическую деятельность;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навыки соблюдения правил антитеррористического поведения и безопасных действий при обнаружении признаков вербовки;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 w:themeColor="text1"/>
          <w:sz w:val="24"/>
          <w:szCs w:val="24"/>
        </w:rPr>
      </w:pPr>
      <w:r>
        <w:rPr>
          <w:rFonts w:ascii="Liberation Serif" w:hAnsi="Liberation Serif" w:cs="Liberation Serif"/>
          <w:color w:val="000000" w:themeColor="text1"/>
          <w:sz w:val="24"/>
          <w:szCs w:val="24"/>
        </w:rPr>
        <w:t xml:space="preserve">иметь представление о безопасных действиях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  <w:r>
        <w:rPr>
          <w:rFonts w:ascii="Liberation Serif" w:hAnsi="Liberation Serif" w:cs="Liberation Serif"/>
          <w:color w:val="000000" w:themeColor="text1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/>
      <w:bookmarkStart w:id="6" w:name="block-31582522"/>
      <w:r/>
      <w:bookmarkEnd w:id="3"/>
      <w:r>
        <w:rPr>
          <w:rFonts w:ascii="Liberation Serif" w:hAnsi="Liberation Serif" w:cs="Liberation Serif"/>
          <w:b/>
          <w:color w:val="000000"/>
          <w:sz w:val="28"/>
        </w:rPr>
        <w:t xml:space="preserve"> ТЕМАТИЧЕСКОЕ ПЛАНИРОВАНИЕ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 8 КЛАСС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667"/>
        <w:gridCol w:w="5103"/>
        <w:gridCol w:w="1518"/>
        <w:gridCol w:w="1706"/>
        <w:gridCol w:w="1775"/>
        <w:gridCol w:w="2702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/п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Наименование разделов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и тем программы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0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30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Модуль "Безопасное и устойчивое развитие личности, общества, государства"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9" w:tooltip="https://m.edsoo.ru/7f41950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https://m.edsoo.ru/7f419506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Модуль "Военная подготовка. Основы военных знаний"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0" w:tooltip="https://m.edsoo.ru/7f41950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https://m.edsoo.ru/7f419506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Модуль "Культура безопасности жизнедеятельности в современном обществе"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1" w:tooltip="https://m.edsoo.ru/7f41950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https://m.edsoo.ru/7f419506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Модуль "Безопасность в быту"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2" w:tooltip="https://m.edsoo.ru/7f41950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https://m.edsoo.ru/7f419506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Модуль "Безопасность на транспорте"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3" w:tooltip="https://m.edsoo.ru/7f41950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https://m.edsoo.ru/7f419506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10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Модуль "Безопасность в общественных местах"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4" w:tooltip="https://m.edsoo.ru/7f41950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https://m.edsoo.ru/7f419506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577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18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0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 9 КЛАСС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5218"/>
        <w:gridCol w:w="1559"/>
        <w:gridCol w:w="1559"/>
        <w:gridCol w:w="1843"/>
        <w:gridCol w:w="2693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№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/п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b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Наименование разделов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и тем 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рограммы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Электронные (ци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фровые) образовательные ресурсы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Модуль "Безопасность в природной среде"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9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5" w:tooltip="https://m.edsoo.ru/7f41b59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https://m.edsoo.ru/7f41b590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Модуль "Основы медицинских знаний. Оказание первой помощи"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6" w:tooltip="https://m.edsoo.ru/7f41b59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https://m.edsoo.ru/7f41b590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Модуль "Безопасность в социуме"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6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7" w:tooltip="https://m.edsoo.ru/7f41b59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https://m.edsoo.ru/7f41b590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Модуль "Безопасность в информационном пространстве"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5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8" w:tooltip="https://m.edsoo.ru/7f41b59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https://m.edsoo.ru/7f41b590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Модуль "Основы противодействия экстремизму и терроризму"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7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9" w:tooltip="https://m.edsoo.ru/7f41b59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https://m.edsoo.ru/7f41b590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34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9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8"/>
        </w:rPr>
      </w:pPr>
      <w:r/>
      <w:bookmarkStart w:id="7" w:name="block-31582523"/>
      <w:r/>
      <w:bookmarkEnd w:id="6"/>
      <w:r>
        <w:rPr>
          <w:rFonts w:ascii="Liberation Serif" w:hAnsi="Liberation Serif" w:cs="Liberation Serif"/>
          <w:b/>
          <w:color w:val="000000"/>
          <w:sz w:val="28"/>
        </w:rPr>
        <w:t xml:space="preserve">ПОУРОЧНОЕ ПЛАНИРОВАНИЕ</w:t>
      </w: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</w:p>
    <w:p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8 КЛАСС 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(очная форма)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4422" w:type="dxa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5218"/>
        <w:gridCol w:w="912"/>
        <w:gridCol w:w="1706"/>
        <w:gridCol w:w="1775"/>
        <w:gridCol w:w="1212"/>
        <w:gridCol w:w="2763"/>
      </w:tblGrid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/п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Тема урока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3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Дата изучения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Электронные цифровые образовательные ресурсы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Роль безопасности в жизни человека, общества, государства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Чрезвычайные ситуации природного, техногенного и биолого-социального характера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Мероприятия по оповещению и защите населения при ЧС и возникновении угроз военного характера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Защита Отечества как долг и обязанность гражданина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Вооруженные Силы Российской Федерации – защита нашего Отечества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Состав и назначение Вооруженных Сил Российской Федерации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Основные образцы вооружения и военной техники Вооруженных Сил Российской Федерации (основы технической подготовки и связи)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Организационно-штатная структура мотострелкового отделения (взвода) (тактическая подготовка)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Виды, назначение и тактико-технические характеристики стрелкового оружия и ручных гранат Вооруженных Сил Российской Федерации (огневая подготовка)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Общевоинские уставы – закон жизни Вооруженных Сил Российской Федерации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Военнослужащие и взаимоотношения между ними (общевоинские уставы)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Воинская дисциплина, ее сущность и значение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Строевые приёмы и движение без оружия (строевая подготовка)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Основы безопасности жизнедеятельности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поведения в опасных и чрезвычайных ситуациях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20" w:tooltip="https://m.edsoo.ru/f5eac74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https://m.edsoo.ru/f5eac746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Основные опасности в быту. Предупреждение бытовых отравлений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21" w:tooltip="https://m.edsoo.ru/f5eac8c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https://m.edsoo.ru/f5eac8c2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Предупреждение бытовых травм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22" w:tooltip="https://m.edsoo.ru/f5eac8c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https://m.edsoo.ru/f5eac8c2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Безопасная эксплуатация бытовых приборов и мест общего пользования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23" w:tooltip="https://m.edsoo.ru/f5eacdf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https://m.edsoo.ru/f5eacdf4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Пожарная безопасность в быту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24" w:tooltip="https://m.edsoo.ru/f5eacf8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https://m.edsoo.ru/f5eacf84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Предупреждение ситуаций криминального характера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авариях на коммунальных системах жизнеобеспечения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25" w:tooltip="https://m.edsoo.ru/f5ead51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https://m.edsoo.ru/f5ead51a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дорожного движения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26" w:tooltip="https://m.edsoo.ru/f5ead68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https://m.edsoo.ru/f5ead68c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Безопасность пешехода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27" w:tooltip="https://m.edsoo.ru/f5eaefa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https://m.edsoo.ru/f5eaefa0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Безопасность пассажира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28" w:tooltip="https://m.edsoo.ru/f5eaf78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https://m.edsoo.ru/f5eaf78e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Безопасность водителя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29" w:tooltip="https://m.edsoo.ru/f5eaf94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https://m.edsoo.ru/f5eaf946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дорожно-транспортных происшествиях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30" w:tooltip="https://m.edsoo.ru/f5eafef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https://m.edsoo.ru/f5eafef0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Безопасность пассажиров на различных видах транспорта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31" w:tooltip="https://m.edsoo.ru/f5eafd4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https://m.edsoo.ru/f5eafd42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Первая помощь при чрезвычайных ситуациях на транспорте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32" w:tooltip="https://m.edsoo.ru/f5eb021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https://m.edsoo.ru/f5eb0210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Основные опасности в общественных местах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33" w:tooltip="https://m.edsoo.ru/f5eb038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https://m.edsoo.ru/f5eb038c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безопасного поведения при посещении массовых мероприятий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Пожарная безопасность в общественных местах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34" w:tooltip="https://m.edsoo.ru/f5eb0c1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https://m.edsoo.ru/f5eb0c10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Пожарная безопасность в общественных местах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35" w:tooltip="https://m.edsoo.ru/f5eb0c1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https://m.edsoo.ru/f5eb0c10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ind w:right="-16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в ситуациях криминогенного и антиобщественного характера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36" w:tooltip="https://m.edsoo.ru/f5eb0c1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https://m.edsoo.ru/f5eb0c10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ind w:right="-16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в ситуациях криминогенного и антиобщественного характера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37" w:tooltip="https://m.edsoo.ru/f5eb0c1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https://m.edsoo.ru/f5eb0c10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75"/>
        </w:trPr>
        <w:tc>
          <w:tcPr>
            <w:gridSpan w:val="2"/>
            <w:tcMar>
              <w:left w:w="100" w:type="dxa"/>
              <w:top w:w="50" w:type="dxa"/>
            </w:tcMar>
            <w:tcW w:w="605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34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39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8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ПОУРОЧНОЕ ПЛАНИРОВАНИЕ</w:t>
      </w: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</w:p>
    <w:p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8 КЛАСС 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(очн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о-заочн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ая форма)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4422" w:type="dxa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835"/>
        <w:gridCol w:w="5216"/>
        <w:gridCol w:w="912"/>
        <w:gridCol w:w="1706"/>
        <w:gridCol w:w="1775"/>
        <w:gridCol w:w="1216"/>
        <w:gridCol w:w="2762"/>
      </w:tblGrid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/п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Тема урока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3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Дата изучения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Электронные цифровые образовательные ресурсы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Роль безопасности в жизни человека, общества, государства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Чр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езвычайные ситуации природного,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техногенного и биолого-социального характера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Мероприятия по оповещению и защите населения при ЧС и возникновении угроз военного характера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Защита Отечества как долг и обязанность гражданина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Вооруженные Силы Российской Федерации – защита нашего Отечества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Состав и назначение Вооруженных Сил Российской Федерации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Основные образцы вооружения и военной техники Вооруженных С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ил Российской Федерации (основы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технической подготовки и связи)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932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рганизационно-штатная структура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мотострелкового отделения (взвода) (тактическая подготовка)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Виды, назначение и так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тико-технические характеристики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стрелкового оружия и ручных гранат Вооруженных Сил Российской Федерации (огневая подготовка)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Общевоинские уставы – закон жизни Вооруженных Сил Российской Федерации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Военнослужащие и взаимоотношения между ними (общевоинские уставы)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Воинская дисциплина, ее сущность и значение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Строевые приёмы и движение без оружия (строевая подготовка)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Основы безопасности жизнедеятельности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поведения в опасных и чрезвычайных ситуациях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38" w:tooltip="https://m.edsoo.ru/f5eac74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https://m.edsoo.ru/f5eac746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Основные опасности в быту. Предупреждение бытовых отравлений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Предупреждение бытовых травм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39" w:tooltip="https://m.edsoo.ru/f5eac8c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https://m.edsoo.ru/f5eac8c2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Безопасная эксплуатация бытовых приборов и мест общего пользования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Пожарная безопасность в быту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40" w:tooltip="https://m.edsoo.ru/f5eacdf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https://m.edsoo.ru/f5eacdf4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Предупреждение ситуаций криминального характера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авариях на коммунальных системах жизнеобеспечения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41" w:tooltip="https://m.edsoo.ru/f5ead51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https://m.edsoo.ru/f5ead51a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дорожного движения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Безопасность пешехода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пассажира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водителя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42" w:tooltip="https://m.edsoo.ru/f5ead68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https://m.edsoo.ru/f5ead68c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hyperlink r:id="rId43" w:tooltip="https://m.edsoo.ru/f5eaefa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https://m.edsoo.ru/f5eaefa0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44" w:tooltip="https://m.edsoo.ru/f5eaf78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https://m.edsoo.ru/f5eaf78e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45" w:tooltip="https://m.edsoo.ru/f5eaf94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https://m.edsoo.ru/f5eaf946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дорожно-транспортных происшествиях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Безопасность пассажиров на различных видах транспорта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46" w:tooltip="https://m.edsoo.ru/f5eafef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https://m.edsoo.ru/f5eafef0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47" w:tooltip="https://m.edsoo.ru/f5eafd4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https://m.edsoo.ru/f5eafd42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Первая помощь при чрезвычайных ситуациях на транспорте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Основные опасности в общественных местах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48" w:tooltip="https://m.edsoo.ru/f5eb021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https://m.edsoo.ru/f5eb0210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hyperlink r:id="rId49" w:tooltip="https://m.edsoo.ru/f5eb038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https://m.edsoo.ru/f5eb038c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безопасного поведения при посещении массовых мероприятий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Пожарная безопасность в общественных местах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50" w:tooltip="https://m.edsoo.ru/f5eb0c1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https://m.edsoo.ru/f5eb0c10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ind w:right="-16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в ситуациях криминогенного и антиобщественного характера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51" w:tooltip="https://m.edsoo.ru/f5eb0c1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https://m.edsoo.ru/f5eb0c10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75"/>
        </w:trPr>
        <w:tc>
          <w:tcPr>
            <w:gridSpan w:val="2"/>
            <w:tcMar>
              <w:left w:w="100" w:type="dxa"/>
              <w:top w:w="50" w:type="dxa"/>
            </w:tcMar>
            <w:tcW w:w="60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</w:tcBorders>
            <w:tcW w:w="27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8"/>
        </w:rPr>
      </w:pP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8"/>
        </w:rPr>
      </w:pP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8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ПОУРОЧНОЕ ПЛАНИРОВАНИЕ</w:t>
      </w: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8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8 КЛАСС 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(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за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очная форма)</w:t>
      </w: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</w:p>
    <w:tbl>
      <w:tblPr>
        <w:tblW w:w="14422" w:type="dxa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835"/>
        <w:gridCol w:w="5216"/>
        <w:gridCol w:w="912"/>
        <w:gridCol w:w="1706"/>
        <w:gridCol w:w="1775"/>
        <w:gridCol w:w="1216"/>
        <w:gridCol w:w="2762"/>
      </w:tblGrid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/п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Тема урока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3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Дата изучения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Электронные цифровые образовательные ресурсы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Роль безопасности в жизни человека, общества, государства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Чр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езвычайные ситуации природного,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техногенного и биолого-социального характера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Мероприятия по оповещению и защите населения при ЧС и возникновении угроз военного характера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Защита Отечества как долг и обязанность гражданина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Вооруженные Силы Российской Федерации – защита нашего Отечества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Состав и назначение Вооруженных Сил Российской Федерации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Основные образцы вооружения и военной техники Вооруженных С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ил Российской Федерации (основы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технической подготовки и связи)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932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рганизационно-штатная структура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мотострелкового отделения (взвода) (тактическая подготовка)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Виды, назначение и так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тико-технические характеристики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стрелкового оружия и ручных гранат Вооруженных Сил Российской Федерации (огневая подготовка)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Общевоинские уставы – закон жизни Вооруженных Сил Российской Федерации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Военнослужащие и взаимоотношения между ними (общевоинские уставы)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Воинская дисциплина, ее сущность и значение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Строевые приёмы и движение без оружия (строевая подготовка)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Основы безопасности жизнедеятельности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поведения в опасных и чрезвычайных ситуациях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52" w:tooltip="https://m.edsoo.ru/f5eac74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https://m.edsoo.ru/f5eac746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Основные опасности в быту. Предупреждение бытовых отравлений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Предупреждение бытовых травм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53" w:tooltip="https://m.edsoo.ru/f5eac8c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https://m.edsoo.ru/f5eac8c2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Безопасная эксплуатация бытовых приборов и мест общего пользования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Пожарная безопасность в быту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54" w:tooltip="https://m.edsoo.ru/f5eacdf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https://m.edsoo.ru/f5eacdf4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Предупреждение ситуаций криминального характера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авариях на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коммунальных системах жизнеобеспечения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55" w:tooltip="https://m.edsoo.ru/f5ead51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https://m.edsoo.ru/f5ead51a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дорожного движения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Безопасность пешехода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пассажира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водителя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56" w:tooltip="https://m.edsoo.ru/f5ead68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https://m.edsoo.ru/f5ead68c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дорожно-транспортных происшествиях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Безопасность пассажиров на различных видах транспорта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57" w:tooltip="https://m.edsoo.ru/f5eafef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https://m.edsoo.ru/f5eafef0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58" w:tooltip="https://m.edsoo.ru/f5eafd4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https://m.edsoo.ru/f5eafd42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Первая помощь при чрезвычайных ситуациях на транспорте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Основные опасности в общественных местах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59" w:tooltip="https://m.edsoo.ru/f5eb021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https://m.edsoo.ru/f5eb0210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60" w:tooltip="https://m.edsoo.ru/f5eb038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https://m.edsoo.ru/f5eb038c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безопасного поведения при посещении массовых мероприятий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Пожарная безопасность в общественных местах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61" w:tooltip="https://m.edsoo.ru/f5eb0c1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https://m.edsoo.ru/f5eb0c10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8" w:type="dxa"/>
            <w:textDirection w:val="lrTb"/>
            <w:noWrap w:val="false"/>
          </w:tcPr>
          <w:p>
            <w:pPr>
              <w:ind w:right="-161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в ситуациях криминогенного и антиобщественного характера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276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62" w:tooltip="https://m.edsoo.ru/f5eb0c1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https://m.edsoo.ru/f5eb0c10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75"/>
        </w:trPr>
        <w:tc>
          <w:tcPr>
            <w:gridSpan w:val="2"/>
            <w:tcMar>
              <w:left w:w="100" w:type="dxa"/>
              <w:top w:w="50" w:type="dxa"/>
            </w:tcMar>
            <w:tcW w:w="60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</w:tcBorders>
            <w:tcW w:w="275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8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ПОУРОЧНОЕ ПЛАНИРОВАНИЕ</w:t>
      </w: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</w:p>
    <w:p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8 КЛАСС 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(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индивидуальная 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очная форма)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4422" w:type="dxa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835"/>
        <w:gridCol w:w="5216"/>
        <w:gridCol w:w="912"/>
        <w:gridCol w:w="1706"/>
        <w:gridCol w:w="1775"/>
        <w:gridCol w:w="1216"/>
        <w:gridCol w:w="2762"/>
      </w:tblGrid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35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/п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Тема урока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39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Дата изучения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2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Электронные цифровые образовательные ресурсы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5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2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Роль безопасности в жизни человека, общества, государства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Чр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езвычайные ситуации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природного,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техногенного и биолого-социального характера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Мероприятия по оповещению и защите населения при ЧС и возникновении угроз военного характера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2208"/>
        </w:trPr>
        <w:tc>
          <w:tcPr>
            <w:tcMar>
              <w:left w:w="100" w:type="dxa"/>
              <w:top w:w="50" w:type="dxa"/>
            </w:tcMar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Защита Отечества как долг и обязанность гражданина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Вооруженные Силы Российской Федерации – защита нашего Отечества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Состав и назначение Вооруженных Сил Российской Федерации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Основные образцы вооружения и военной техники Вооруженных С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ил Российской Федерации (основы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технической подготовки и связи)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651"/>
        </w:trPr>
        <w:tc>
          <w:tcPr>
            <w:tcMar>
              <w:left w:w="100" w:type="dxa"/>
              <w:top w:w="50" w:type="dxa"/>
            </w:tcMar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рганизационно-штатная структура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мотострелкового отделения (взвода) (тактическая подготовка)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Виды, назначение и так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тико-технические характеристики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стрелкового оружия и ручных гранат Вооруженных Сил Российской Федерации (огневая подготовка)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Общевоинские уставы – закон жизни Вооруженных Сил Российской Федерации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Военнослужащие и взаимоотношения между ними (общевоинские уставы)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Воинская дисциплина, ее сущность и значение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Строевые приёмы и движение без оружия (строевая подготовка)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Основы безопасности жизнедеятельности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поведения в опасных и чрезвычайных ситуациях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Основные опасности в быту. Предупреждение бытовых отравлений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Предупреждение бытовых травм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63" w:tooltip="https://m.edsoo.ru/f5eac746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https://m.edsoo.ru/f5eac746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64" w:tooltip="https://m.edsoo.ru/f5eac8c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https://m.edsoo.ru/f5eac8c2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656"/>
        </w:trPr>
        <w:tc>
          <w:tcPr>
            <w:tcMar>
              <w:left w:w="100" w:type="dxa"/>
              <w:top w:w="50" w:type="dxa"/>
            </w:tcMar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Безопасная эксплуатация бытовых приборов и мест общего пользования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Пожарная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безопасность в быту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Предупреждение ситуаций криминального характера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авариях на коммунальных системах жизнеобеспечения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65" w:tooltip="https://m.edsoo.ru/f5eacdf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https://m.edsoo.ru/f5eacdf4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hyperlink r:id="rId66" w:tooltip="https://m.edsoo.ru/f5ead51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https://m.edsoo.ru/f5ead51a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658"/>
        </w:trPr>
        <w:tc>
          <w:tcPr>
            <w:tcMar>
              <w:left w:w="100" w:type="dxa"/>
              <w:top w:w="50" w:type="dxa"/>
            </w:tcMar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дорожного движения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Безопасность пешехода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пассажира</w:t>
            </w:r>
            <w:r>
              <w:rPr>
                <w:rFonts w:ascii="Liberation Serif" w:hAnsi="Liberation Serif" w:cs="Liberation Serif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водителя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дорожно-транспортных происшествиях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Безопасность пассажиров на различных видах транспорта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Первая помощь при чрезвычайных ситуациях на транспорте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Основные опасности в общественных местах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67" w:tooltip="https://m.edsoo.ru/f5ead68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https://m.edsoo.ru/f5ead68c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hyperlink r:id="rId68" w:tooltip="https://m.edsoo.ru/f5eafef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https://m.edsoo.ru/f5eafef0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69" w:tooltip="https://m.edsoo.ru/f5eafd4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https://m.edsoo.ru/f5eafd42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11"/>
        </w:trPr>
        <w:tc>
          <w:tcPr>
            <w:tcMar>
              <w:left w:w="100" w:type="dxa"/>
              <w:top w:w="50" w:type="dxa"/>
            </w:tcMar>
            <w:tcW w:w="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1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безопасного поведения при посещении массовых мероприятий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Пожарная безопасность в общественных местах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ия в ситуациях криминогенного и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антиобщественного характера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76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70" w:tooltip="https://m.edsoo.ru/f5eb0c1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https://m.edsoo.ru/f5eb0c10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71" w:tooltip="https://m.edsoo.ru/f5eb0c1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https://m.edsoo.ru/f5eb0c10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75"/>
        </w:trPr>
        <w:tc>
          <w:tcPr>
            <w:gridSpan w:val="2"/>
            <w:tcMar>
              <w:left w:w="100" w:type="dxa"/>
              <w:top w:w="50" w:type="dxa"/>
            </w:tcMar>
            <w:tcW w:w="6051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91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77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0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left w:val="single" w:color="auto" w:sz="4" w:space="0"/>
            </w:tcBorders>
            <w:tcW w:w="27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8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</w:p>
    <w:p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(очная форма)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4565" w:type="dxa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41"/>
        <w:gridCol w:w="5353"/>
        <w:gridCol w:w="838"/>
        <w:gridCol w:w="1811"/>
        <w:gridCol w:w="1818"/>
        <w:gridCol w:w="1215"/>
        <w:gridCol w:w="2689"/>
      </w:tblGrid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vMerge w:val="restart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/п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vAlign w:val="center"/>
            <w:vMerge w:val="restart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Тема урока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467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vMerge w:val="restart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Дата изучения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vMerge w:val="restart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Электронные цифровые образовательные ресурсы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vMerge w:val="continue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безопасного поведения в природной среде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автономном существовании в природной среде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72" w:tooltip="https://m.edsoo.ru/f5eb14e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https://m.edsoo.ru/f5eb14e4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Пожарная безопасность в природной среде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73" w:tooltip="https://m.edsoo.ru/f5eb0ef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https://m.edsoo.ru/f5eb0efe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Безопасное поведение в горах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74" w:tooltip="https://m.edsoo.ru/f5eb1ac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https://m.edsoo.ru/f5eb1ac0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Безопасное поведение на водоёмах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75" w:tooltip="https://m.edsoo.ru/f5eb1da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https://m.edsoo.ru/f5eb1da4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наводнении, цунами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76" w:tooltip="https://m.edsoo.ru/f5eb209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https://m.edsoo.ru/f5eb209c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урагане, смерче, грозе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77" w:tooltip="https://m.edsoo.ru/f5eb222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https://m.edsoo.ru/f5eb222c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землетрясении, извержении вулкана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78" w:tooltip="https://m.edsoo.ru/f5eb23a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https://m.edsoo.ru/f5eb23a8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Экология и её значение для устойчивого развития общества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Общие представления о здоровье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79" w:tooltip="https://m.edsoo.ru/f5eb279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https://m.edsoo.ru/f5eb279a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Предупреждение и защита от инфекционных заболеваний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80" w:tooltip="https://m.edsoo.ru/f5eb2c0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https://m.edsoo.ru/f5eb2c0e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Профилактика неинфекционных заболеваний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81" w:tooltip="https://m.edsoo.ru/f5eb2d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https://m.edsoo.ru/f5eb2d94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Психическое здоровье и психологическое благополучие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82" w:tooltip="https://m.edsoo.ru/f5eb30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https://m.edsoo.ru/f5eb3078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Первая помощь при неотложных состояниях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83" w:tooltip="https://m.edsoo.ru/f5eb350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https://m.edsoo.ru/f5eb350a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hyperlink r:id="rId84" w:tooltip="https://m.edsoo.ru/f5eb367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https://m.edsoo.ru/f5eb367c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Практикум для отработки практических навыков первой помощи и психологической поддержки, решения кейсов, моделирования ситуаций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Практикум для отработки практических навыков первой помощи и психологической поддержки, решения кейсов, моделирования ситуаций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Общение – основа социального взаимодействия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85" w:tooltip="https://m.edsoo.ru/f5eb3ca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https://m.edsoo.ru/f5eb3ca8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способы избегания и разрешения конфликтных ситуаций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86" w:tooltip="https://m.edsoo.ru/f5eb425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https://m.edsoo.ru/f5eb425c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способы избегания и разрешения конфликтных ситуаций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87" w:tooltip="https://m.edsoo.ru/f5eb425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https://m.edsoo.ru/f5eb425c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Манипуляция и способы противостоять 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88" w:tooltip="https://m.edsoo.ru/f5eb40e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https://m.edsoo.ru/f5eb40ea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Манипуляция и способы противостоять ей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89" w:tooltip="https://m.edsoo.ru/f5eb40e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https://m.edsoo.ru/f5eb40ea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Современные увлечения. Их возможности и риски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Цифровая среда - ее возможности и риски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90" w:tooltip="https://m.edsoo.ru/f5eb456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https://m.edsoo.ru/f5eb4568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Вредоносные программы и приложения, способы защиты от них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91" w:tooltip="https://m.edsoo.ru/f5eb46d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https://m.edsoo.ru/f5eb46da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Опасный и запрещенный контент: способы распознавания и защиты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92" w:tooltip="https://m.edsoo.ru/f5eb46d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https://m.edsoo.ru/f5eb46da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Деструктивные течения в интернете, их признаки, опасности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93" w:tooltip="https://m.edsoo.ru/f5eb484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https://m.edsoo.ru/f5eb4842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безопасного поведения в цифровой среде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94" w:tooltip="https://m.edsoo.ru/f5eb46d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https://m.edsoo.ru/f5eb46da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Сущность понятий "терроризм" и "экстремизм"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95" w:tooltip="https://m.edsoo.ru/f5eb46d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https://m.edsoo.ru/f5eb46da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Основы общественно-государственной системы противодействия экстремизму и терроризму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Основы общественно-государственной системы противодействия экстремизму и терроризму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Опасности вовлечения в экстремистскую и террористическую деятельность, меры защиты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Опасности вовлечения в экстремистскую и террористическую деятельность, меры защиты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безопасного поведения при угрозе и совершении террористического акта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безопасного поведения при угрозе и совершении террористического акта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2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3"/>
        </w:trPr>
        <w:tc>
          <w:tcPr>
            <w:gridSpan w:val="2"/>
            <w:tcMar>
              <w:left w:w="100" w:type="dxa"/>
              <w:top w:w="50" w:type="dxa"/>
            </w:tcMar>
            <w:tcW w:w="6197" w:type="dxa"/>
            <w:vAlign w:val="center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2686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8"/>
        </w:rPr>
      </w:pP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8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</w:p>
    <w:p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(очн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о-заочн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ая форма)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 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14565" w:type="dxa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41"/>
        <w:gridCol w:w="5353"/>
        <w:gridCol w:w="838"/>
        <w:gridCol w:w="1811"/>
        <w:gridCol w:w="1818"/>
        <w:gridCol w:w="1215"/>
        <w:gridCol w:w="2689"/>
      </w:tblGrid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vMerge w:val="restart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/п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3" w:type="dxa"/>
            <w:vAlign w:val="center"/>
            <w:vMerge w:val="restart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Тема урока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467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5" w:type="dxa"/>
            <w:vAlign w:val="center"/>
            <w:vMerge w:val="restart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Дата изучения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vMerge w:val="restart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Электронные цифровые образовательные ресурсы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3" w:type="dxa"/>
            <w:vMerge w:val="continue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безопасного поведения в природной среде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автономном существовании в природной среде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96" w:tooltip="https://m.edsoo.ru/f5eb14e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https://m.edsoo.ru/f5eb14e4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Пожарная безопасность в природной среде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Безопасное поведение в горах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97" w:tooltip="https://m.edsoo.ru/f5eb0ef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https://m.edsoo.ru/f5eb0efe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98" w:tooltip="https://m.edsoo.ru/f5eb1ac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https://m.edsoo.ru/f5eb1ac0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Безопасное поведение на водоёмах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наводнении, цунами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99" w:tooltip="https://m.edsoo.ru/f5eb1da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https://m.edsoo.ru/f5eb1da4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00" w:tooltip="https://m.edsoo.ru/f5eb209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https://m.edsoo.ru/f5eb209c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урагане, смерче, грозе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землетрясении, извержении вулкана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01" w:tooltip="https://m.edsoo.ru/f5eb222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https://m.edsoo.ru/f5eb222c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02" w:tooltip="https://m.edsoo.ru/f5eb23a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https://m.edsoo.ru/f5eb23a8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Экология и её значение для устойчивого развития общества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Общие представления о здоровье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03" w:tooltip="https://m.edsoo.ru/f5eb279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https://m.edsoo.ru/f5eb279a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Предупреждение и защита от инфекционных заболеваний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Профилактика неинфекционных заболеваний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04" w:tooltip="https://m.edsoo.ru/f5eb2c0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https://m.edsoo.ru/f5eb2c0e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05" w:tooltip="https://m.edsoo.ru/f5eb2d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https://m.edsoo.ru/f5eb2d94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Психическое здоровье и психологическое благополучие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Первая помощь при неотложных состояниях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06" w:tooltip="https://m.edsoo.ru/f5eb30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https://m.edsoo.ru/f5eb3078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07" w:tooltip="https://m.edsoo.ru/f5eb350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https://m.edsoo.ru/f5eb350a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hyperlink r:id="rId108" w:tooltip="https://m.edsoo.ru/f5eb367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https://m.edsoo.ru/f5eb367c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706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Практикум для отработки практических навыков первой помощи и психологической поддержки, решения кейсов, моделирования ситуаций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Практикум для отработки практических навыков первой помощи и психологической поддержки, решения кейсов, моделирования ситуаций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Общение – основа социального взаимодействия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способы избегания и разрешения конфликтных ситуаций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09" w:tooltip="https://m.edsoo.ru/f5eb3ca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https://m.edsoo.ru/f5eb3ca8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10" w:tooltip="https://m.edsoo.ru/f5eb425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https://m.edsoo.ru/f5eb425c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способы избегания и разрешения конфликтных ситуаций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Манипуляция и способы противостоять ей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11" w:tooltip="https://m.edsoo.ru/f5eb425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https://m.edsoo.ru/f5eb425c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12" w:tooltip="https://m.edsoo.ru/f5eb40e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https://m.edsoo.ru/f5eb40ea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right="-93"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Манипуляция и способы противостоять ей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Современ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ные увлечения. Их возможности и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риски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13" w:tooltip="https://m.edsoo.ru/f5eb40e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https://m.edsoo.ru/f5eb40ea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Цифровая среда - ее возможности и риски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Вредоносные программы и приложения, способы защиты от них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14" w:tooltip="https://m.edsoo.ru/f5eb456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https://m.edsoo.ru/f5eb4568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15" w:tooltip="https://m.edsoo.ru/f5eb46d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https://m.edsoo.ru/f5eb46da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Опасный и запрещенный контент: способы распознавания и защиты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Деструктивные течения в интернете, их признаки, опасности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16" w:tooltip="https://m.edsoo.ru/f5eb46d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https://m.edsoo.ru/f5eb46da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17" w:tooltip="https://m.edsoo.ru/f5eb484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https://m.edsoo.ru/f5eb4842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безопасного поведения в цифровой среде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Сущность понятий "терроризм" и "экстремизм"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18" w:tooltip="https://m.edsoo.ru/f5eb46d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https://m.edsoo.ru/f5eb46da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19" w:tooltip="https://m.edsoo.ru/f5eb46d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https://m.edsoo.ru/f5eb46da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Основы общественно-государственной системы противодействия экстремизму и терроризму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Основы общественно-государственной системы противодействия экстремизму и терроризму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Опасности вовлечения в экстремистскую и террористическую деятельность, меры защиты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Опасности вовлечения в экстремистскую и террористическую деятельность, меры защиты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безопасного поведения при угрозе и совершении террористического акта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безопасного поведения при угрозе и совершении террористического акта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3"/>
        </w:trPr>
        <w:tc>
          <w:tcPr>
            <w:gridSpan w:val="2"/>
            <w:tcMar>
              <w:left w:w="100" w:type="dxa"/>
              <w:top w:w="50" w:type="dxa"/>
            </w:tcMar>
            <w:tcW w:w="6194" w:type="dxa"/>
            <w:vAlign w:val="center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8" w:name="_GoBack"/>
      <w:r/>
      <w:bookmarkEnd w:id="8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8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8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(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за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очная форма)</w:t>
      </w: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</w:p>
    <w:tbl>
      <w:tblPr>
        <w:tblW w:w="14565" w:type="dxa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41"/>
        <w:gridCol w:w="5353"/>
        <w:gridCol w:w="838"/>
        <w:gridCol w:w="1811"/>
        <w:gridCol w:w="1818"/>
        <w:gridCol w:w="1215"/>
        <w:gridCol w:w="2689"/>
      </w:tblGrid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vMerge w:val="restart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/п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3" w:type="dxa"/>
            <w:vAlign w:val="center"/>
            <w:vMerge w:val="restart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Тема урока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467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5" w:type="dxa"/>
            <w:vAlign w:val="center"/>
            <w:vMerge w:val="restart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Дата изучения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vMerge w:val="restart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Электронные цифровые образовательные ресурсы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3" w:type="dxa"/>
            <w:vMerge w:val="continue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безопасного поведения в природной среде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автономном существовании в природной среде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20" w:tooltip="https://m.edsoo.ru/f5eb14e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https://m.edsoo.ru/f5eb14e4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Пожарная безопасность в природной среде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Безопасное поведение в горах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21" w:tooltip="https://m.edsoo.ru/f5eb0ef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https://m.edsoo.ru/f5eb0efe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22" w:tooltip="https://m.edsoo.ru/f5eb1ac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https://m.edsoo.ru/f5eb1ac0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Безопасное поведение на водоёмах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наводнении, цунами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23" w:tooltip="https://m.edsoo.ru/f5eb1da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https://m.edsoo.ru/f5eb1da4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24" w:tooltip="https://m.edsoo.ru/f5eb209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https://m.edsoo.ru/f5eb209c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урагане, смерче, грозе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землетрясении, извержении вулкана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25" w:tooltip="https://m.edsoo.ru/f5eb222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https://m.edsoo.ru/f5eb222c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26" w:tooltip="https://m.edsoo.ru/f5eb23a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https://m.edsoo.ru/f5eb23a8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Экология и её значение для устойчивого развития общества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Общие представления о здоровье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27" w:tooltip="https://m.edsoo.ru/f5eb279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https://m.edsoo.ru/f5eb279a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Предупреждение и защита от инфекционных заболеваний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Профилактика неинфекционных заболеваний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28" w:tooltip="https://m.edsoo.ru/f5eb2c0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https://m.edsoo.ru/f5eb2c0e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29" w:tooltip="https://m.edsoo.ru/f5eb2d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https://m.edsoo.ru/f5eb2d94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Психическое здоровье и психологическое благополучие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Первая помощь при неотложных состояниях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30" w:tooltip="https://m.edsoo.ru/f5eb30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https://m.edsoo.ru/f5eb3078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31" w:tooltip="https://m.edsoo.ru/f5eb350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https://m.edsoo.ru/f5eb350a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hyperlink r:id="rId132" w:tooltip="https://m.edsoo.ru/f5eb367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https://m.edsoo.ru/f5eb367c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706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Практикум для отработки практических навыков первой помощи и психологической поддержки, решения кейсов, моделирования ситуаций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Практикум для отработки практических навыков первой помощи и психологической поддержки, решения кейсов, моделирования ситуаций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Общение – основа социального взаимодействия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способы избегания и разрешения конфликтных ситуаций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33" w:tooltip="https://m.edsoo.ru/f5eb3ca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https://m.edsoo.ru/f5eb3ca8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34" w:tooltip="https://m.edsoo.ru/f5eb425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https://m.edsoo.ru/f5eb425c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способы избегания и разрешения конфликтных ситуаций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Манипуляция и способы противостоять ей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35" w:tooltip="https://m.edsoo.ru/f5eb425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https://m.edsoo.ru/f5eb425c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36" w:tooltip="https://m.edsoo.ru/f5eb40e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https://m.edsoo.ru/f5eb40ea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right="-93"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Манипуляция и способы противостоять ей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Современ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ные увлечения. Их возможности и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риски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37" w:tooltip="https://m.edsoo.ru/f5eb40e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https://m.edsoo.ru/f5eb40ea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Цифровая среда - ее возможности и риски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Вредоносные программы и приложения, способы защиты от них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38" w:tooltip="https://m.edsoo.ru/f5eb456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https://m.edsoo.ru/f5eb4568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39" w:tooltip="https://m.edsoo.ru/f5eb46d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https://m.edsoo.ru/f5eb46da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Опасный и запрещенный контент: способы распознавания и защиты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Деструктивные течения в интернете, их признаки, опасности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40" w:tooltip="https://m.edsoo.ru/f5eb46d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https://m.edsoo.ru/f5eb46da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41" w:tooltip="https://m.edsoo.ru/f5eb484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https://m.edsoo.ru/f5eb4842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безопасного поведения в цифровой среде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Сущность понятий "терроризм" и "экстремизм"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42" w:tooltip="https://m.edsoo.ru/f5eb46d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https://m.edsoo.ru/f5eb46da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43" w:tooltip="https://m.edsoo.ru/f5eb46d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https://m.edsoo.ru/f5eb46da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Основы общественно-государственной системы противодействия экстремизму и терроризму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Основы общественно-государственной системы противодействия экстремизму и терроризму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Опасности вовлечения в экстремистскую и террористическую деятельность, меры защиты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Опасности вовлечения в экстремистскую и террористическую деятельность, меры защиты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безопасного поведения при угрозе и совершении террористического акта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безопасного поведения при угрозе и совершении террористического акта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3"/>
        </w:trPr>
        <w:tc>
          <w:tcPr>
            <w:gridSpan w:val="2"/>
            <w:tcMar>
              <w:left w:w="100" w:type="dxa"/>
              <w:top w:w="50" w:type="dxa"/>
            </w:tcMar>
            <w:tcW w:w="6194" w:type="dxa"/>
            <w:vAlign w:val="center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4"/>
        </w:rPr>
      </w:pPr>
      <w:r>
        <w:rPr>
          <w:rFonts w:ascii="Liberation Serif" w:hAnsi="Liberation Serif" w:cs="Liberation Serif"/>
          <w:b/>
          <w:color w:val="000000"/>
          <w:sz w:val="24"/>
        </w:rPr>
      </w:r>
      <w:r>
        <w:rPr>
          <w:rFonts w:ascii="Liberation Serif" w:hAnsi="Liberation Serif" w:cs="Liberation Serif"/>
          <w:b/>
          <w:color w:val="000000"/>
          <w:sz w:val="24"/>
        </w:rPr>
      </w:r>
      <w:r>
        <w:rPr>
          <w:rFonts w:ascii="Liberation Serif" w:hAnsi="Liberation Serif" w:cs="Liberation Serif"/>
          <w:b/>
          <w:color w:val="000000"/>
          <w:sz w:val="24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8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9 КЛАСС</w:t>
      </w: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</w:p>
    <w:p>
      <w:pPr>
        <w:spacing w:after="0" w:line="240" w:lineRule="auto"/>
        <w:rPr>
          <w:rFonts w:ascii="Liberation Serif" w:hAnsi="Liberation Serif" w:cs="Liberation Serif"/>
          <w:b/>
          <w:color w:val="000000"/>
          <w:sz w:val="28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(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индивидуальная 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очная форма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)</w:t>
      </w:r>
      <w:r>
        <w:rPr>
          <w:rFonts w:ascii="Liberation Serif" w:hAnsi="Liberation Serif" w:cs="Liberation Serif"/>
          <w:b/>
          <w:color w:val="000000"/>
          <w:sz w:val="28"/>
        </w:rPr>
        <w:t xml:space="preserve"> </w:t>
      </w:r>
      <w:r>
        <w:rPr>
          <w:rFonts w:ascii="Liberation Serif" w:hAnsi="Liberation Serif" w:cs="Liberation Serif"/>
          <w:b/>
          <w:color w:val="000000"/>
          <w:sz w:val="28"/>
        </w:rPr>
      </w:r>
      <w:r>
        <w:rPr>
          <w:rFonts w:ascii="Liberation Serif" w:hAnsi="Liberation Serif" w:cs="Liberation Serif"/>
          <w:b/>
          <w:color w:val="000000"/>
          <w:sz w:val="28"/>
        </w:rPr>
      </w:r>
    </w:p>
    <w:tbl>
      <w:tblPr>
        <w:tblW w:w="14565" w:type="dxa"/>
        <w:jc w:val="center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41"/>
        <w:gridCol w:w="5353"/>
        <w:gridCol w:w="838"/>
        <w:gridCol w:w="1811"/>
        <w:gridCol w:w="1818"/>
        <w:gridCol w:w="1215"/>
        <w:gridCol w:w="2689"/>
      </w:tblGrid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vMerge w:val="restart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№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/п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3" w:type="dxa"/>
            <w:vAlign w:val="center"/>
            <w:vMerge w:val="restart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Тема урока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4467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5" w:type="dxa"/>
            <w:vAlign w:val="center"/>
            <w:vMerge w:val="restart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Дата изучения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vAlign w:val="center"/>
            <w:vMerge w:val="restart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Электронные цифровые образовательные ресурсы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44"/>
        </w:trPr>
        <w:tc>
          <w:tcPr>
            <w:tcMar>
              <w:left w:w="100" w:type="dxa"/>
              <w:top w:w="50" w:type="dxa"/>
            </w:tcMar>
            <w:tcW w:w="0" w:type="auto"/>
            <w:vAlign w:val="center"/>
            <w:vMerge w:val="continue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3" w:type="dxa"/>
            <w:vMerge w:val="continue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Всего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Контрольные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</w:rPr>
              <w:t xml:space="preserve">Практические работы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380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безопасного поведения в природной среде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автономном существовании в природной среде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Пожарная безопасность в природной среде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Безопасное поведение в горах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44" w:tooltip="https://m.edsoo.ru/f5eb14e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https://m.edsoo.ru/f5eb14e4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/>
            <w:hyperlink r:id="rId145" w:tooltip="https://m.edsoo.ru/f5eb0ef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https://m.edsoo.ru/f5eb0efe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46" w:tooltip="https://m.edsoo.ru/f5eb1ac0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https://m.edsoo.ru/f5eb1ac0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91"/>
        </w:trPr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Безопасное поведение на водоёмах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действия при наводнении, цунами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урагане, смерче, грозе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землетрясении, извержении вулкана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Экология и её значение для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устойчивого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развития общества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Общие представления о здоровье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Borders>
              <w:bottom w:val="single" w:color="auto" w:sz="0" w:space="0"/>
            </w:tcBorders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47" w:tooltip="https://m.edsoo.ru/f5eb1da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https://m.edsoo.ru/f5eb1da4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/>
            <w:hyperlink r:id="rId148" w:tooltip="https://m.edsoo.ru/f5eb209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https://m.edsoo.ru/f5eb209c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/>
            <w:hyperlink r:id="rId149" w:tooltip="https://m.edsoo.ru/f5eb222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https://m.edsoo.ru/f5eb222c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50" w:tooltip="https://m.edsoo.ru/f5eb23a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https://m.edsoo.ru/f5eb23a8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51" w:tooltip="https://m.edsoo.ru/f5eb279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https://m.edsoo.ru/f5eb279a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341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Предупреждение и защита от инфекционных заболеваний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Профилактика неинфекционных заболеваний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Психическое здоровье и психологическое благополучие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Первая помощь при неотложных состояниях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52" w:tooltip="https://m.edsoo.ru/f5eb2c0e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https://m.edsoo.ru/f5eb2c0e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53" w:tooltip="https://m.edsoo.ru/f5eb2d94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https://m.edsoo.ru/f5eb2d94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/>
            <w:hyperlink r:id="rId154" w:tooltip="https://m.edsoo.ru/f5eb307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https://m.edsoo.ru/f5eb3078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55" w:tooltip="https://m.edsoo.ru/f5eb350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https://m.edsoo.ru/f5eb350a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hyperlink r:id="rId156" w:tooltip="https://m.edsoo.ru/f5eb367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https://m.edsoo.ru/f5eb367c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Практикум для отработки практических навыков первой помощи и психологической поддержки, решения кейсов, моделирования ситуаций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Общение – основа социального взаимодействия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способы избегания и разрешения конфликтных ситуаций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57" w:tooltip="https://m.edsoo.ru/f5eb3ca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https://m.edsoo.ru/f5eb3ca8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58" w:tooltip="https://m.edsoo.ru/f5eb425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https://m.edsoo.ru/f5eb425c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1242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Безопасные способы избегания и разрешения конфликтных ситуаций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Манипуляция и способы противостоять ей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Современ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ные увлечения. Их возможности и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риски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Цифровая среда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–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ее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возможности и риски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Вредоносные программы и приложения, способы защиты от них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59" w:tooltip="https://m.edsoo.ru/f5eb425c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https://m.edsoo.ru/f5eb425c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60" w:tooltip="https://m.edsoo.ru/f5eb40e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https://m.edsoo.ru/f5eb40ea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61" w:tooltip="https://m.edsoo.ru/f5eb40e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https://m.edsoo.ru/f5eb40ea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/>
            <w:hyperlink r:id="rId162" w:tooltip="https://m.edsoo.ru/f5eb4568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https://m.edsoo.ru/f5eb4568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63" w:tooltip="https://m.edsoo.ru/f5eb46d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https://m.edsoo.ru/f5eb46da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Опасный и запрещенный контент: способы распознавания и защиты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Деструктивные течения в интернете, их признаки, опасности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безопасного поведения в цифровой среде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. 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Сущность понятий "терроризм" и "экстремизм"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Библиотека ЦОК </w:t>
            </w:r>
            <w:hyperlink r:id="rId164" w:tooltip="https://m.edsoo.ru/f5eb46d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https://m.edsoo.ru/f5eb46da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65" w:tooltip="https://m.edsoo.ru/f5eb4842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https://m.edsoo.ru/f5eb4842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/>
            <w:hyperlink r:id="rId166" w:tooltip="https://m.edsoo.ru/f5eb46d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https://m.edsoo.ru/f5eb46da</w:t>
              </w:r>
            </w:hyperlink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/>
            <w:hyperlink r:id="rId167" w:tooltip="https://m.edsoo.ru/f5eb46da" w:history="1">
              <w:r>
                <w:rPr>
                  <w:rFonts w:ascii="Liberation Serif" w:hAnsi="Liberation Serif" w:cs="Liberation Serif"/>
                  <w:color w:val="0000ff"/>
                  <w:u w:val="single"/>
                </w:rPr>
                <w:t xml:space="preserve">https://m.edsoo.ru/f5eb46da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"/>
        </w:trPr>
        <w:tc>
          <w:tcPr>
            <w:tcMar>
              <w:left w:w="100" w:type="dxa"/>
              <w:top w:w="50" w:type="dxa"/>
            </w:tcMar>
            <w:tcW w:w="84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353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Основы общественно-государственной системы противодействия экстремизму и терроризму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Опасности вовлечения в экстремистскую и террористическую деятельность, меры защиты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  <w:color w:val="000000"/>
                <w:sz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Правила безопасного поведения при угрозе и совершении террористического акта</w:t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  <w:r>
              <w:rPr>
                <w:rFonts w:ascii="Liberation Serif" w:hAnsi="Liberation Serif" w:cs="Liberation Serif"/>
                <w:color w:val="000000"/>
                <w:sz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jc w:val="center"/>
          <w:trHeight w:val="453"/>
        </w:trPr>
        <w:tc>
          <w:tcPr>
            <w:gridSpan w:val="2"/>
            <w:tcMar>
              <w:left w:w="100" w:type="dxa"/>
              <w:top w:w="50" w:type="dxa"/>
            </w:tcMar>
            <w:tcW w:w="6194" w:type="dxa"/>
            <w:vAlign w:val="center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83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1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18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</w:rPr>
              <w:t xml:space="preserve">0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right w:val="single" w:color="auto" w:sz="4" w:space="0"/>
            </w:tcBorders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ind w:firstLine="7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left w:val="single" w:color="auto" w:sz="4" w:space="0"/>
            </w:tcBorders>
            <w:tcW w:w="2689" w:type="dxa"/>
            <w:textDirection w:val="lrTb"/>
            <w:noWrap w:val="false"/>
          </w:tcPr>
          <w:p>
            <w:pPr>
              <w:ind w:firstLine="7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  <w:sz w:val="4"/>
        </w:rPr>
      </w:pPr>
      <w:r>
        <w:rPr>
          <w:rFonts w:ascii="Liberation Serif" w:hAnsi="Liberation Serif" w:cs="Liberation Serif"/>
          <w:sz w:val="4"/>
        </w:rPr>
      </w:r>
      <w:r>
        <w:rPr>
          <w:rFonts w:ascii="Liberation Serif" w:hAnsi="Liberation Serif" w:cs="Liberation Serif"/>
          <w:sz w:val="4"/>
        </w:rPr>
      </w:r>
      <w:r>
        <w:rPr>
          <w:rFonts w:ascii="Liberation Serif" w:hAnsi="Liberation Serif" w:cs="Liberation Serif"/>
          <w:sz w:val="4"/>
        </w:rPr>
      </w:r>
    </w:p>
    <w:p>
      <w:pPr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/>
      <w:bookmarkStart w:id="9" w:name="block-31582525"/>
      <w:r/>
      <w:bookmarkEnd w:id="7"/>
      <w:r>
        <w:rPr>
          <w:rFonts w:ascii="Liberation Serif" w:hAnsi="Liberation Serif" w:cs="Liberation Serif"/>
          <w:b/>
          <w:color w:val="000000"/>
          <w:sz w:val="28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ОБЯЗАТЕЛЬНЫЕ УЧЕБНЫЕ МАТЕРИАЛЫ ДЛЯ УЧЕНИКА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TimesNewRomanCYR" w:hAnsi="TimesNewRomanCYR" w:eastAsia="TimesNewRomanCYR" w:cs="TimesNewRomanCYR"/>
          <w:sz w:val="24"/>
          <w:szCs w:val="24"/>
        </w:rPr>
        <w:t xml:space="preserve">Основы безопасности жизнедеятельности, 8-9 класс</w:t>
      </w:r>
      <w:r>
        <w:rPr>
          <w:rFonts w:ascii="Liberation Serif" w:hAnsi="Liberation Serif" w:cs="Liberation Serif"/>
          <w:sz w:val="24"/>
          <w:szCs w:val="24"/>
        </w:rPr>
        <w:t xml:space="preserve">. Авторы: </w:t>
      </w:r>
      <w:r>
        <w:rPr>
          <w:rFonts w:ascii="Liberation Serif" w:hAnsi="Liberation Serif" w:eastAsia="Liberation Serif" w:cs="Liberation Serif"/>
          <w:sz w:val="24"/>
          <w:szCs w:val="24"/>
        </w:rPr>
        <w:t xml:space="preserve">Виноградова Н.Ф., Смирнов Д.В., Сидоренко Л.В. и др., </w:t>
      </w:r>
      <w:r>
        <w:rPr>
          <w:rFonts w:ascii="TimesNewRomanCYR" w:hAnsi="TimesNewRomanCYR" w:eastAsia="TimesNewRomanCYR" w:cs="TimesNewRomanCYR"/>
          <w:sz w:val="24"/>
          <w:szCs w:val="24"/>
        </w:rPr>
        <w:t xml:space="preserve">акционерное общество «Издательство «Просвещение».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  <w:highlight w:val="none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b/>
          <w:bCs/>
          <w:color w:val="000000"/>
          <w:sz w:val="28"/>
          <w:szCs w:val="28"/>
          <w:highlight w:val="none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МЕТОДИЧЕСКИЕ МАТЕРИАЛЫ ДЛЯ УЧИТЕЛЯ</w:t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  <w:highlight w:val="none"/>
        </w:rPr>
      </w:r>
      <w:r>
        <w:rPr>
          <w:rFonts w:ascii="Liberation Serif" w:hAnsi="Liberation Serif" w:cs="Liberation Serif"/>
          <w:b/>
          <w:bCs/>
          <w:color w:val="000000"/>
          <w:sz w:val="28"/>
          <w:szCs w:val="28"/>
          <w:highlight w:val="none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color w:val="000000"/>
          <w:sz w:val="28"/>
        </w:rPr>
        <w:t xml:space="preserve">ЦИФРОВЫЕ ОБРАЗОВАТЕЛЬНЫЕ РЕСУРСЫ И РЕСУРСЫ СЕТИ ИНТЕРНЕТ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bookmarkEnd w:id="9"/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NewRomanCYR">
    <w:panose1 w:val="02020603050405020304"/>
  </w:font>
  <w:font w:name="Liberation Serif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5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4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1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89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5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4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1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89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5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4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1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89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82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54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26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98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70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42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14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6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589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4">
    <w:name w:val="Heading 1 Char"/>
    <w:basedOn w:val="836"/>
    <w:link w:val="832"/>
    <w:uiPriority w:val="9"/>
    <w:rPr>
      <w:rFonts w:ascii="Arial" w:hAnsi="Arial" w:eastAsia="Arial" w:cs="Arial"/>
      <w:sz w:val="40"/>
      <w:szCs w:val="40"/>
    </w:rPr>
  </w:style>
  <w:style w:type="character" w:styleId="665">
    <w:name w:val="Heading 2 Char"/>
    <w:basedOn w:val="836"/>
    <w:link w:val="833"/>
    <w:uiPriority w:val="9"/>
    <w:rPr>
      <w:rFonts w:ascii="Arial" w:hAnsi="Arial" w:eastAsia="Arial" w:cs="Arial"/>
      <w:sz w:val="34"/>
    </w:rPr>
  </w:style>
  <w:style w:type="character" w:styleId="666">
    <w:name w:val="Heading 3 Char"/>
    <w:basedOn w:val="836"/>
    <w:link w:val="834"/>
    <w:uiPriority w:val="9"/>
    <w:rPr>
      <w:rFonts w:ascii="Arial" w:hAnsi="Arial" w:eastAsia="Arial" w:cs="Arial"/>
      <w:sz w:val="30"/>
      <w:szCs w:val="30"/>
    </w:rPr>
  </w:style>
  <w:style w:type="character" w:styleId="667">
    <w:name w:val="Heading 4 Char"/>
    <w:basedOn w:val="836"/>
    <w:link w:val="835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1"/>
    <w:next w:val="831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basedOn w:val="836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1"/>
    <w:next w:val="831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basedOn w:val="836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1"/>
    <w:next w:val="831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basedOn w:val="836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1"/>
    <w:next w:val="831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basedOn w:val="836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1"/>
    <w:next w:val="831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basedOn w:val="836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List Paragraph"/>
    <w:basedOn w:val="831"/>
    <w:uiPriority w:val="34"/>
    <w:qFormat/>
    <w:pPr>
      <w:contextualSpacing/>
      <w:ind w:left="720"/>
    </w:pPr>
  </w:style>
  <w:style w:type="character" w:styleId="679">
    <w:name w:val="Title Char"/>
    <w:basedOn w:val="836"/>
    <w:link w:val="848"/>
    <w:uiPriority w:val="10"/>
    <w:rPr>
      <w:sz w:val="48"/>
      <w:szCs w:val="48"/>
    </w:rPr>
  </w:style>
  <w:style w:type="character" w:styleId="680">
    <w:name w:val="Subtitle Char"/>
    <w:basedOn w:val="836"/>
    <w:link w:val="846"/>
    <w:uiPriority w:val="11"/>
    <w:rPr>
      <w:sz w:val="24"/>
      <w:szCs w:val="24"/>
    </w:rPr>
  </w:style>
  <w:style w:type="paragraph" w:styleId="681">
    <w:name w:val="Quote"/>
    <w:basedOn w:val="831"/>
    <w:next w:val="831"/>
    <w:link w:val="682"/>
    <w:uiPriority w:val="29"/>
    <w:qFormat/>
    <w:pPr>
      <w:ind w:left="720" w:right="720"/>
    </w:pPr>
    <w:rPr>
      <w:i/>
    </w:rPr>
  </w:style>
  <w:style w:type="character" w:styleId="682">
    <w:name w:val="Quote Char"/>
    <w:link w:val="681"/>
    <w:uiPriority w:val="29"/>
    <w:rPr>
      <w:i/>
    </w:rPr>
  </w:style>
  <w:style w:type="paragraph" w:styleId="683">
    <w:name w:val="Intense Quote"/>
    <w:basedOn w:val="831"/>
    <w:next w:val="831"/>
    <w:link w:val="684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>
    <w:name w:val="Intense Quote Char"/>
    <w:link w:val="683"/>
    <w:uiPriority w:val="30"/>
    <w:rPr>
      <w:i/>
    </w:rPr>
  </w:style>
  <w:style w:type="character" w:styleId="685">
    <w:name w:val="Header Char"/>
    <w:basedOn w:val="836"/>
    <w:link w:val="839"/>
    <w:uiPriority w:val="99"/>
  </w:style>
  <w:style w:type="paragraph" w:styleId="686">
    <w:name w:val="Footer"/>
    <w:basedOn w:val="83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>
    <w:name w:val="Footer Char"/>
    <w:basedOn w:val="836"/>
    <w:link w:val="686"/>
    <w:uiPriority w:val="99"/>
  </w:style>
  <w:style w:type="character" w:styleId="688">
    <w:name w:val="Caption Char"/>
    <w:basedOn w:val="853"/>
    <w:link w:val="686"/>
    <w:uiPriority w:val="99"/>
  </w:style>
  <w:style w:type="table" w:styleId="689">
    <w:name w:val="Table Grid Light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basedOn w:val="8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4">
    <w:name w:val="footnote text"/>
    <w:basedOn w:val="831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basedOn w:val="836"/>
    <w:uiPriority w:val="99"/>
    <w:unhideWhenUsed/>
    <w:rPr>
      <w:vertAlign w:val="superscript"/>
    </w:rPr>
  </w:style>
  <w:style w:type="paragraph" w:styleId="817">
    <w:name w:val="endnote text"/>
    <w:basedOn w:val="831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basedOn w:val="836"/>
    <w:uiPriority w:val="99"/>
    <w:semiHidden/>
    <w:unhideWhenUsed/>
    <w:rPr>
      <w:vertAlign w:val="superscript"/>
    </w:rPr>
  </w:style>
  <w:style w:type="paragraph" w:styleId="820">
    <w:name w:val="toc 1"/>
    <w:basedOn w:val="831"/>
    <w:next w:val="831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1"/>
    <w:next w:val="831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1"/>
    <w:next w:val="831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1"/>
    <w:next w:val="831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1"/>
    <w:next w:val="831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1"/>
    <w:next w:val="831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1"/>
    <w:next w:val="831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1"/>
    <w:next w:val="831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1"/>
    <w:next w:val="831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1"/>
    <w:next w:val="831"/>
    <w:uiPriority w:val="99"/>
    <w:unhideWhenUsed/>
    <w:pPr>
      <w:spacing w:after="0" w:afterAutospacing="0"/>
    </w:pPr>
  </w:style>
  <w:style w:type="paragraph" w:styleId="831" w:default="1">
    <w:name w:val="Normal"/>
    <w:qFormat/>
  </w:style>
  <w:style w:type="paragraph" w:styleId="832">
    <w:name w:val="Heading 1"/>
    <w:basedOn w:val="831"/>
    <w:next w:val="831"/>
    <w:link w:val="841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33">
    <w:name w:val="Heading 2"/>
    <w:basedOn w:val="831"/>
    <w:next w:val="831"/>
    <w:link w:val="842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34">
    <w:name w:val="Heading 3"/>
    <w:basedOn w:val="831"/>
    <w:next w:val="831"/>
    <w:link w:val="843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35">
    <w:name w:val="Heading 4"/>
    <w:basedOn w:val="831"/>
    <w:next w:val="831"/>
    <w:link w:val="844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836" w:default="1">
    <w:name w:val="Default Paragraph Font"/>
    <w:uiPriority w:val="1"/>
    <w:semiHidden/>
    <w:unhideWhenUsed/>
  </w:style>
  <w:style w:type="table" w:styleId="8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8" w:default="1">
    <w:name w:val="No List"/>
    <w:uiPriority w:val="99"/>
    <w:semiHidden/>
    <w:unhideWhenUsed/>
  </w:style>
  <w:style w:type="paragraph" w:styleId="839">
    <w:name w:val="Header"/>
    <w:basedOn w:val="831"/>
    <w:link w:val="840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40" w:customStyle="1">
    <w:name w:val="Верхний колонтитул Знак"/>
    <w:basedOn w:val="836"/>
    <w:link w:val="839"/>
    <w:uiPriority w:val="99"/>
  </w:style>
  <w:style w:type="character" w:styleId="841" w:customStyle="1">
    <w:name w:val="Заголовок 1 Знак"/>
    <w:basedOn w:val="836"/>
    <w:link w:val="832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42" w:customStyle="1">
    <w:name w:val="Заголовок 2 Знак"/>
    <w:basedOn w:val="836"/>
    <w:link w:val="83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43" w:customStyle="1">
    <w:name w:val="Заголовок 3 Знак"/>
    <w:basedOn w:val="836"/>
    <w:link w:val="83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44" w:customStyle="1">
    <w:name w:val="Заголовок 4 Знак"/>
    <w:basedOn w:val="836"/>
    <w:link w:val="83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45">
    <w:name w:val="Normal Indent"/>
    <w:basedOn w:val="831"/>
    <w:uiPriority w:val="99"/>
    <w:unhideWhenUsed/>
    <w:pPr>
      <w:ind w:left="720"/>
    </w:pPr>
  </w:style>
  <w:style w:type="paragraph" w:styleId="846">
    <w:name w:val="Subtitle"/>
    <w:basedOn w:val="831"/>
    <w:next w:val="831"/>
    <w:link w:val="847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47" w:customStyle="1">
    <w:name w:val="Подзаголовок Знак"/>
    <w:basedOn w:val="836"/>
    <w:link w:val="846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848">
    <w:name w:val="Title"/>
    <w:basedOn w:val="831"/>
    <w:next w:val="831"/>
    <w:link w:val="849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49" w:customStyle="1">
    <w:name w:val="Название Знак"/>
    <w:basedOn w:val="836"/>
    <w:link w:val="848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50">
    <w:name w:val="Emphasis"/>
    <w:basedOn w:val="836"/>
    <w:uiPriority w:val="20"/>
    <w:qFormat/>
    <w:rPr>
      <w:i/>
      <w:iCs/>
    </w:rPr>
  </w:style>
  <w:style w:type="character" w:styleId="851">
    <w:name w:val="Hyperlink"/>
    <w:basedOn w:val="836"/>
    <w:uiPriority w:val="99"/>
    <w:unhideWhenUsed/>
    <w:rPr>
      <w:color w:val="0000ff" w:themeColor="hyperlink"/>
      <w:u w:val="single"/>
    </w:rPr>
  </w:style>
  <w:style w:type="table" w:styleId="852">
    <w:name w:val="Table Grid"/>
    <w:basedOn w:val="837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53">
    <w:name w:val="Caption"/>
    <w:basedOn w:val="831"/>
    <w:next w:val="831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854" w:customStyle="1">
    <w:name w:val="Обычный (веб)1"/>
    <w:uiPriority w:val="99"/>
    <w:semiHidden/>
    <w:unhideWhenUsed/>
    <w:pPr>
      <w:spacing w:before="100" w:beforeAutospacing="1" w:after="100" w:afterAutospacing="1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</w:rPr>
  </w:style>
  <w:style w:type="character" w:styleId="855" w:customStyle="1">
    <w:name w:val="placeholder"/>
  </w:style>
  <w:style w:type="character" w:styleId="856" w:customStyle="1">
    <w:name w:val="Строгий1"/>
    <w:uiPriority w:val="22"/>
    <w:qFormat/>
    <w:rPr>
      <w:b/>
      <w:bCs/>
    </w:rPr>
  </w:style>
  <w:style w:type="paragraph" w:styleId="857">
    <w:name w:val="No Spacing"/>
    <w:uiPriority w:val="1"/>
    <w:qFormat/>
    <w:pPr>
      <w:spacing w:after="0" w:line="240" w:lineRule="auto"/>
    </w:pPr>
  </w:style>
  <w:style w:type="paragraph" w:styleId="858" w:customStyle="1">
    <w:name w:val="Основной текст1"/>
    <w:pPr>
      <w:spacing w:before="420" w:after="0" w:line="312" w:lineRule="exact"/>
      <w:shd w:val="clear" w:color="auto" w:fill="ffff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color w:val="000000"/>
      <w:sz w:val="27"/>
      <w:szCs w:val="27"/>
    </w:rPr>
  </w:style>
  <w:style w:type="character" w:styleId="859" w:customStyle="1">
    <w:name w:val="fontstyle01"/>
    <w:basedOn w:val="836"/>
    <w:rPr>
      <w:rFonts w:hint="default" w:ascii="Liberation Serif" w:hAnsi="Liberation Serif" w:cs="Liberation Serif"/>
      <w:b w:val="0"/>
      <w:bCs w:val="0"/>
      <w:i w:val="0"/>
      <w:iCs w:val="0"/>
      <w:color w:val="000000"/>
      <w:sz w:val="16"/>
      <w:szCs w:val="16"/>
    </w:rPr>
  </w:style>
  <w:style w:type="paragraph" w:styleId="860" w:customStyle="1">
    <w:name w:val="Нормальный (таблица)"/>
    <w:pPr>
      <w:contextualSpacing w:val="0"/>
      <w:ind w:left="0" w:right="0" w:firstLine="72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NewRomanCYR" w:hAnsi="TimesNewRomanCYR" w:eastAsia="TimesNewRomanCYR" w:cs="TimesNewRomanCYR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m.edsoo.ru/7f419506" TargetMode="External"/><Relationship Id="rId10" Type="http://schemas.openxmlformats.org/officeDocument/2006/relationships/hyperlink" Target="https://m.edsoo.ru/7f419506" TargetMode="External"/><Relationship Id="rId11" Type="http://schemas.openxmlformats.org/officeDocument/2006/relationships/hyperlink" Target="https://m.edsoo.ru/7f419506" TargetMode="External"/><Relationship Id="rId12" Type="http://schemas.openxmlformats.org/officeDocument/2006/relationships/hyperlink" Target="https://m.edsoo.ru/7f419506" TargetMode="External"/><Relationship Id="rId13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9506" TargetMode="External"/><Relationship Id="rId15" Type="http://schemas.openxmlformats.org/officeDocument/2006/relationships/hyperlink" Target="https://m.edsoo.ru/7f41b590" TargetMode="External"/><Relationship Id="rId16" Type="http://schemas.openxmlformats.org/officeDocument/2006/relationships/hyperlink" Target="https://m.edsoo.ru/7f41b590" TargetMode="External"/><Relationship Id="rId17" Type="http://schemas.openxmlformats.org/officeDocument/2006/relationships/hyperlink" Target="https://m.edsoo.ru/7f41b590" TargetMode="External"/><Relationship Id="rId18" Type="http://schemas.openxmlformats.org/officeDocument/2006/relationships/hyperlink" Target="https://m.edsoo.ru/7f41b590" TargetMode="External"/><Relationship Id="rId19" Type="http://schemas.openxmlformats.org/officeDocument/2006/relationships/hyperlink" Target="https://m.edsoo.ru/7f41b590" TargetMode="External"/><Relationship Id="rId20" Type="http://schemas.openxmlformats.org/officeDocument/2006/relationships/hyperlink" Target="https://m.edsoo.ru/f5eac746" TargetMode="External"/><Relationship Id="rId21" Type="http://schemas.openxmlformats.org/officeDocument/2006/relationships/hyperlink" Target="https://m.edsoo.ru/f5eac8c2" TargetMode="External"/><Relationship Id="rId22" Type="http://schemas.openxmlformats.org/officeDocument/2006/relationships/hyperlink" Target="https://m.edsoo.ru/f5eac8c2" TargetMode="External"/><Relationship Id="rId23" Type="http://schemas.openxmlformats.org/officeDocument/2006/relationships/hyperlink" Target="https://m.edsoo.ru/f5eacdf4" TargetMode="External"/><Relationship Id="rId24" Type="http://schemas.openxmlformats.org/officeDocument/2006/relationships/hyperlink" Target="https://m.edsoo.ru/f5eacf84" TargetMode="External"/><Relationship Id="rId25" Type="http://schemas.openxmlformats.org/officeDocument/2006/relationships/hyperlink" Target="https://m.edsoo.ru/f5ead51a" TargetMode="External"/><Relationship Id="rId26" Type="http://schemas.openxmlformats.org/officeDocument/2006/relationships/hyperlink" Target="https://m.edsoo.ru/f5ead68c" TargetMode="External"/><Relationship Id="rId27" Type="http://schemas.openxmlformats.org/officeDocument/2006/relationships/hyperlink" Target="https://m.edsoo.ru/f5eaefa0" TargetMode="External"/><Relationship Id="rId28" Type="http://schemas.openxmlformats.org/officeDocument/2006/relationships/hyperlink" Target="https://m.edsoo.ru/f5eaf78e" TargetMode="External"/><Relationship Id="rId29" Type="http://schemas.openxmlformats.org/officeDocument/2006/relationships/hyperlink" Target="https://m.edsoo.ru/f5eaf946" TargetMode="External"/><Relationship Id="rId30" Type="http://schemas.openxmlformats.org/officeDocument/2006/relationships/hyperlink" Target="https://m.edsoo.ru/f5eafef0" TargetMode="External"/><Relationship Id="rId31" Type="http://schemas.openxmlformats.org/officeDocument/2006/relationships/hyperlink" Target="https://m.edsoo.ru/f5eafd42" TargetMode="External"/><Relationship Id="rId32" Type="http://schemas.openxmlformats.org/officeDocument/2006/relationships/hyperlink" Target="https://m.edsoo.ru/f5eb0210" TargetMode="External"/><Relationship Id="rId33" Type="http://schemas.openxmlformats.org/officeDocument/2006/relationships/hyperlink" Target="https://m.edsoo.ru/f5eb038c" TargetMode="External"/><Relationship Id="rId34" Type="http://schemas.openxmlformats.org/officeDocument/2006/relationships/hyperlink" Target="https://m.edsoo.ru/f5eb0c10" TargetMode="External"/><Relationship Id="rId35" Type="http://schemas.openxmlformats.org/officeDocument/2006/relationships/hyperlink" Target="https://m.edsoo.ru/f5eb0c10" TargetMode="External"/><Relationship Id="rId36" Type="http://schemas.openxmlformats.org/officeDocument/2006/relationships/hyperlink" Target="https://m.edsoo.ru/f5eb0c10" TargetMode="External"/><Relationship Id="rId37" Type="http://schemas.openxmlformats.org/officeDocument/2006/relationships/hyperlink" Target="https://m.edsoo.ru/f5eb0c10" TargetMode="External"/><Relationship Id="rId38" Type="http://schemas.openxmlformats.org/officeDocument/2006/relationships/hyperlink" Target="https://m.edsoo.ru/f5eac746" TargetMode="External"/><Relationship Id="rId39" Type="http://schemas.openxmlformats.org/officeDocument/2006/relationships/hyperlink" Target="https://m.edsoo.ru/f5eac8c2" TargetMode="External"/><Relationship Id="rId40" Type="http://schemas.openxmlformats.org/officeDocument/2006/relationships/hyperlink" Target="https://m.edsoo.ru/f5eacdf4" TargetMode="External"/><Relationship Id="rId41" Type="http://schemas.openxmlformats.org/officeDocument/2006/relationships/hyperlink" Target="https://m.edsoo.ru/f5ead51a" TargetMode="External"/><Relationship Id="rId42" Type="http://schemas.openxmlformats.org/officeDocument/2006/relationships/hyperlink" Target="https://m.edsoo.ru/f5ead68c" TargetMode="External"/><Relationship Id="rId43" Type="http://schemas.openxmlformats.org/officeDocument/2006/relationships/hyperlink" Target="https://m.edsoo.ru/f5eaefa0" TargetMode="External"/><Relationship Id="rId44" Type="http://schemas.openxmlformats.org/officeDocument/2006/relationships/hyperlink" Target="https://m.edsoo.ru/f5eaf78e" TargetMode="External"/><Relationship Id="rId45" Type="http://schemas.openxmlformats.org/officeDocument/2006/relationships/hyperlink" Target="https://m.edsoo.ru/f5eaf946" TargetMode="External"/><Relationship Id="rId46" Type="http://schemas.openxmlformats.org/officeDocument/2006/relationships/hyperlink" Target="https://m.edsoo.ru/f5eafef0" TargetMode="External"/><Relationship Id="rId47" Type="http://schemas.openxmlformats.org/officeDocument/2006/relationships/hyperlink" Target="https://m.edsoo.ru/f5eafd42" TargetMode="External"/><Relationship Id="rId48" Type="http://schemas.openxmlformats.org/officeDocument/2006/relationships/hyperlink" Target="https://m.edsoo.ru/f5eb0210" TargetMode="External"/><Relationship Id="rId49" Type="http://schemas.openxmlformats.org/officeDocument/2006/relationships/hyperlink" Target="https://m.edsoo.ru/f5eb038c" TargetMode="External"/><Relationship Id="rId50" Type="http://schemas.openxmlformats.org/officeDocument/2006/relationships/hyperlink" Target="https://m.edsoo.ru/f5eb0c10" TargetMode="External"/><Relationship Id="rId51" Type="http://schemas.openxmlformats.org/officeDocument/2006/relationships/hyperlink" Target="https://m.edsoo.ru/f5eb0c10" TargetMode="External"/><Relationship Id="rId52" Type="http://schemas.openxmlformats.org/officeDocument/2006/relationships/hyperlink" Target="https://m.edsoo.ru/f5eac746" TargetMode="External"/><Relationship Id="rId53" Type="http://schemas.openxmlformats.org/officeDocument/2006/relationships/hyperlink" Target="https://m.edsoo.ru/f5eac8c2" TargetMode="External"/><Relationship Id="rId54" Type="http://schemas.openxmlformats.org/officeDocument/2006/relationships/hyperlink" Target="https://m.edsoo.ru/f5eacdf4" TargetMode="External"/><Relationship Id="rId55" Type="http://schemas.openxmlformats.org/officeDocument/2006/relationships/hyperlink" Target="https://m.edsoo.ru/f5ead51a" TargetMode="External"/><Relationship Id="rId56" Type="http://schemas.openxmlformats.org/officeDocument/2006/relationships/hyperlink" Target="https://m.edsoo.ru/f5ead68c" TargetMode="External"/><Relationship Id="rId57" Type="http://schemas.openxmlformats.org/officeDocument/2006/relationships/hyperlink" Target="https://m.edsoo.ru/f5eafef0" TargetMode="External"/><Relationship Id="rId58" Type="http://schemas.openxmlformats.org/officeDocument/2006/relationships/hyperlink" Target="https://m.edsoo.ru/f5eafd42" TargetMode="External"/><Relationship Id="rId59" Type="http://schemas.openxmlformats.org/officeDocument/2006/relationships/hyperlink" Target="https://m.edsoo.ru/f5eb0210" TargetMode="External"/><Relationship Id="rId60" Type="http://schemas.openxmlformats.org/officeDocument/2006/relationships/hyperlink" Target="https://m.edsoo.ru/f5eb038c" TargetMode="External"/><Relationship Id="rId61" Type="http://schemas.openxmlformats.org/officeDocument/2006/relationships/hyperlink" Target="https://m.edsoo.ru/f5eb0c10" TargetMode="External"/><Relationship Id="rId62" Type="http://schemas.openxmlformats.org/officeDocument/2006/relationships/hyperlink" Target="https://m.edsoo.ru/f5eb0c10" TargetMode="External"/><Relationship Id="rId63" Type="http://schemas.openxmlformats.org/officeDocument/2006/relationships/hyperlink" Target="https://m.edsoo.ru/f5eac746" TargetMode="External"/><Relationship Id="rId64" Type="http://schemas.openxmlformats.org/officeDocument/2006/relationships/hyperlink" Target="https://m.edsoo.ru/f5eac8c2" TargetMode="External"/><Relationship Id="rId65" Type="http://schemas.openxmlformats.org/officeDocument/2006/relationships/hyperlink" Target="https://m.edsoo.ru/f5eacdf4" TargetMode="External"/><Relationship Id="rId66" Type="http://schemas.openxmlformats.org/officeDocument/2006/relationships/hyperlink" Target="https://m.edsoo.ru/f5ead51a" TargetMode="External"/><Relationship Id="rId67" Type="http://schemas.openxmlformats.org/officeDocument/2006/relationships/hyperlink" Target="https://m.edsoo.ru/f5ead68c" TargetMode="External"/><Relationship Id="rId68" Type="http://schemas.openxmlformats.org/officeDocument/2006/relationships/hyperlink" Target="https://m.edsoo.ru/f5eafef0" TargetMode="External"/><Relationship Id="rId69" Type="http://schemas.openxmlformats.org/officeDocument/2006/relationships/hyperlink" Target="https://m.edsoo.ru/f5eafd42" TargetMode="External"/><Relationship Id="rId70" Type="http://schemas.openxmlformats.org/officeDocument/2006/relationships/hyperlink" Target="https://m.edsoo.ru/f5eb0c10" TargetMode="External"/><Relationship Id="rId71" Type="http://schemas.openxmlformats.org/officeDocument/2006/relationships/hyperlink" Target="https://m.edsoo.ru/f5eb0c10" TargetMode="External"/><Relationship Id="rId72" Type="http://schemas.openxmlformats.org/officeDocument/2006/relationships/hyperlink" Target="https://m.edsoo.ru/f5eb14e4" TargetMode="External"/><Relationship Id="rId73" Type="http://schemas.openxmlformats.org/officeDocument/2006/relationships/hyperlink" Target="https://m.edsoo.ru/f5eb0efe" TargetMode="External"/><Relationship Id="rId74" Type="http://schemas.openxmlformats.org/officeDocument/2006/relationships/hyperlink" Target="https://m.edsoo.ru/f5eb1ac0" TargetMode="External"/><Relationship Id="rId75" Type="http://schemas.openxmlformats.org/officeDocument/2006/relationships/hyperlink" Target="https://m.edsoo.ru/f5eb1da4" TargetMode="External"/><Relationship Id="rId76" Type="http://schemas.openxmlformats.org/officeDocument/2006/relationships/hyperlink" Target="https://m.edsoo.ru/f5eb209c" TargetMode="External"/><Relationship Id="rId77" Type="http://schemas.openxmlformats.org/officeDocument/2006/relationships/hyperlink" Target="https://m.edsoo.ru/f5eb222c" TargetMode="External"/><Relationship Id="rId78" Type="http://schemas.openxmlformats.org/officeDocument/2006/relationships/hyperlink" Target="https://m.edsoo.ru/f5eb23a8" TargetMode="External"/><Relationship Id="rId79" Type="http://schemas.openxmlformats.org/officeDocument/2006/relationships/hyperlink" Target="https://m.edsoo.ru/f5eb279a" TargetMode="External"/><Relationship Id="rId80" Type="http://schemas.openxmlformats.org/officeDocument/2006/relationships/hyperlink" Target="https://m.edsoo.ru/f5eb2c0e" TargetMode="External"/><Relationship Id="rId81" Type="http://schemas.openxmlformats.org/officeDocument/2006/relationships/hyperlink" Target="https://m.edsoo.ru/f5eb2d94" TargetMode="External"/><Relationship Id="rId82" Type="http://schemas.openxmlformats.org/officeDocument/2006/relationships/hyperlink" Target="https://m.edsoo.ru/f5eb3078" TargetMode="External"/><Relationship Id="rId83" Type="http://schemas.openxmlformats.org/officeDocument/2006/relationships/hyperlink" Target="https://m.edsoo.ru/f5eb350a" TargetMode="External"/><Relationship Id="rId84" Type="http://schemas.openxmlformats.org/officeDocument/2006/relationships/hyperlink" Target="https://m.edsoo.ru/f5eb367c" TargetMode="External"/><Relationship Id="rId85" Type="http://schemas.openxmlformats.org/officeDocument/2006/relationships/hyperlink" Target="https://m.edsoo.ru/f5eb3ca8" TargetMode="External"/><Relationship Id="rId86" Type="http://schemas.openxmlformats.org/officeDocument/2006/relationships/hyperlink" Target="https://m.edsoo.ru/f5eb425c" TargetMode="External"/><Relationship Id="rId87" Type="http://schemas.openxmlformats.org/officeDocument/2006/relationships/hyperlink" Target="https://m.edsoo.ru/f5eb425c" TargetMode="External"/><Relationship Id="rId88" Type="http://schemas.openxmlformats.org/officeDocument/2006/relationships/hyperlink" Target="https://m.edsoo.ru/f5eb40ea" TargetMode="External"/><Relationship Id="rId89" Type="http://schemas.openxmlformats.org/officeDocument/2006/relationships/hyperlink" Target="https://m.edsoo.ru/f5eb40ea" TargetMode="External"/><Relationship Id="rId90" Type="http://schemas.openxmlformats.org/officeDocument/2006/relationships/hyperlink" Target="https://m.edsoo.ru/f5eb4568" TargetMode="External"/><Relationship Id="rId91" Type="http://schemas.openxmlformats.org/officeDocument/2006/relationships/hyperlink" Target="https://m.edsoo.ru/f5eb46da" TargetMode="External"/><Relationship Id="rId92" Type="http://schemas.openxmlformats.org/officeDocument/2006/relationships/hyperlink" Target="https://m.edsoo.ru/f5eb46da" TargetMode="External"/><Relationship Id="rId93" Type="http://schemas.openxmlformats.org/officeDocument/2006/relationships/hyperlink" Target="https://m.edsoo.ru/f5eb4842" TargetMode="External"/><Relationship Id="rId94" Type="http://schemas.openxmlformats.org/officeDocument/2006/relationships/hyperlink" Target="https://m.edsoo.ru/f5eb46da" TargetMode="External"/><Relationship Id="rId95" Type="http://schemas.openxmlformats.org/officeDocument/2006/relationships/hyperlink" Target="https://m.edsoo.ru/f5eb46da" TargetMode="External"/><Relationship Id="rId96" Type="http://schemas.openxmlformats.org/officeDocument/2006/relationships/hyperlink" Target="https://m.edsoo.ru/f5eb14e4" TargetMode="External"/><Relationship Id="rId97" Type="http://schemas.openxmlformats.org/officeDocument/2006/relationships/hyperlink" Target="https://m.edsoo.ru/f5eb0efe" TargetMode="External"/><Relationship Id="rId98" Type="http://schemas.openxmlformats.org/officeDocument/2006/relationships/hyperlink" Target="https://m.edsoo.ru/f5eb1ac0" TargetMode="External"/><Relationship Id="rId99" Type="http://schemas.openxmlformats.org/officeDocument/2006/relationships/hyperlink" Target="https://m.edsoo.ru/f5eb1da4" TargetMode="External"/><Relationship Id="rId100" Type="http://schemas.openxmlformats.org/officeDocument/2006/relationships/hyperlink" Target="https://m.edsoo.ru/f5eb209c" TargetMode="External"/><Relationship Id="rId101" Type="http://schemas.openxmlformats.org/officeDocument/2006/relationships/hyperlink" Target="https://m.edsoo.ru/f5eb222c" TargetMode="External"/><Relationship Id="rId102" Type="http://schemas.openxmlformats.org/officeDocument/2006/relationships/hyperlink" Target="https://m.edsoo.ru/f5eb23a8" TargetMode="External"/><Relationship Id="rId103" Type="http://schemas.openxmlformats.org/officeDocument/2006/relationships/hyperlink" Target="https://m.edsoo.ru/f5eb279a" TargetMode="External"/><Relationship Id="rId104" Type="http://schemas.openxmlformats.org/officeDocument/2006/relationships/hyperlink" Target="https://m.edsoo.ru/f5eb2c0e" TargetMode="External"/><Relationship Id="rId105" Type="http://schemas.openxmlformats.org/officeDocument/2006/relationships/hyperlink" Target="https://m.edsoo.ru/f5eb2d94" TargetMode="External"/><Relationship Id="rId106" Type="http://schemas.openxmlformats.org/officeDocument/2006/relationships/hyperlink" Target="https://m.edsoo.ru/f5eb3078" TargetMode="External"/><Relationship Id="rId107" Type="http://schemas.openxmlformats.org/officeDocument/2006/relationships/hyperlink" Target="https://m.edsoo.ru/f5eb350a" TargetMode="External"/><Relationship Id="rId108" Type="http://schemas.openxmlformats.org/officeDocument/2006/relationships/hyperlink" Target="https://m.edsoo.ru/f5eb367c" TargetMode="External"/><Relationship Id="rId109" Type="http://schemas.openxmlformats.org/officeDocument/2006/relationships/hyperlink" Target="https://m.edsoo.ru/f5eb3ca8" TargetMode="External"/><Relationship Id="rId110" Type="http://schemas.openxmlformats.org/officeDocument/2006/relationships/hyperlink" Target="https://m.edsoo.ru/f5eb425c" TargetMode="External"/><Relationship Id="rId111" Type="http://schemas.openxmlformats.org/officeDocument/2006/relationships/hyperlink" Target="https://m.edsoo.ru/f5eb425c" TargetMode="External"/><Relationship Id="rId112" Type="http://schemas.openxmlformats.org/officeDocument/2006/relationships/hyperlink" Target="https://m.edsoo.ru/f5eb40ea" TargetMode="External"/><Relationship Id="rId113" Type="http://schemas.openxmlformats.org/officeDocument/2006/relationships/hyperlink" Target="https://m.edsoo.ru/f5eb40ea" TargetMode="External"/><Relationship Id="rId114" Type="http://schemas.openxmlformats.org/officeDocument/2006/relationships/hyperlink" Target="https://m.edsoo.ru/f5eb4568" TargetMode="External"/><Relationship Id="rId115" Type="http://schemas.openxmlformats.org/officeDocument/2006/relationships/hyperlink" Target="https://m.edsoo.ru/f5eb46da" TargetMode="External"/><Relationship Id="rId116" Type="http://schemas.openxmlformats.org/officeDocument/2006/relationships/hyperlink" Target="https://m.edsoo.ru/f5eb46da" TargetMode="External"/><Relationship Id="rId117" Type="http://schemas.openxmlformats.org/officeDocument/2006/relationships/hyperlink" Target="https://m.edsoo.ru/f5eb4842" TargetMode="External"/><Relationship Id="rId118" Type="http://schemas.openxmlformats.org/officeDocument/2006/relationships/hyperlink" Target="https://m.edsoo.ru/f5eb46da" TargetMode="External"/><Relationship Id="rId119" Type="http://schemas.openxmlformats.org/officeDocument/2006/relationships/hyperlink" Target="https://m.edsoo.ru/f5eb46da" TargetMode="External"/><Relationship Id="rId120" Type="http://schemas.openxmlformats.org/officeDocument/2006/relationships/hyperlink" Target="https://m.edsoo.ru/f5eb14e4" TargetMode="External"/><Relationship Id="rId121" Type="http://schemas.openxmlformats.org/officeDocument/2006/relationships/hyperlink" Target="https://m.edsoo.ru/f5eb0efe" TargetMode="External"/><Relationship Id="rId122" Type="http://schemas.openxmlformats.org/officeDocument/2006/relationships/hyperlink" Target="https://m.edsoo.ru/f5eb1ac0" TargetMode="External"/><Relationship Id="rId123" Type="http://schemas.openxmlformats.org/officeDocument/2006/relationships/hyperlink" Target="https://m.edsoo.ru/f5eb1da4" TargetMode="External"/><Relationship Id="rId124" Type="http://schemas.openxmlformats.org/officeDocument/2006/relationships/hyperlink" Target="https://m.edsoo.ru/f5eb209c" TargetMode="External"/><Relationship Id="rId125" Type="http://schemas.openxmlformats.org/officeDocument/2006/relationships/hyperlink" Target="https://m.edsoo.ru/f5eb222c" TargetMode="External"/><Relationship Id="rId126" Type="http://schemas.openxmlformats.org/officeDocument/2006/relationships/hyperlink" Target="https://m.edsoo.ru/f5eb23a8" TargetMode="External"/><Relationship Id="rId127" Type="http://schemas.openxmlformats.org/officeDocument/2006/relationships/hyperlink" Target="https://m.edsoo.ru/f5eb279a" TargetMode="External"/><Relationship Id="rId128" Type="http://schemas.openxmlformats.org/officeDocument/2006/relationships/hyperlink" Target="https://m.edsoo.ru/f5eb2c0e" TargetMode="External"/><Relationship Id="rId129" Type="http://schemas.openxmlformats.org/officeDocument/2006/relationships/hyperlink" Target="https://m.edsoo.ru/f5eb2d94" TargetMode="External"/><Relationship Id="rId130" Type="http://schemas.openxmlformats.org/officeDocument/2006/relationships/hyperlink" Target="https://m.edsoo.ru/f5eb3078" TargetMode="External"/><Relationship Id="rId131" Type="http://schemas.openxmlformats.org/officeDocument/2006/relationships/hyperlink" Target="https://m.edsoo.ru/f5eb350a" TargetMode="External"/><Relationship Id="rId132" Type="http://schemas.openxmlformats.org/officeDocument/2006/relationships/hyperlink" Target="https://m.edsoo.ru/f5eb367c" TargetMode="External"/><Relationship Id="rId133" Type="http://schemas.openxmlformats.org/officeDocument/2006/relationships/hyperlink" Target="https://m.edsoo.ru/f5eb3ca8" TargetMode="External"/><Relationship Id="rId134" Type="http://schemas.openxmlformats.org/officeDocument/2006/relationships/hyperlink" Target="https://m.edsoo.ru/f5eb425c" TargetMode="External"/><Relationship Id="rId135" Type="http://schemas.openxmlformats.org/officeDocument/2006/relationships/hyperlink" Target="https://m.edsoo.ru/f5eb425c" TargetMode="External"/><Relationship Id="rId136" Type="http://schemas.openxmlformats.org/officeDocument/2006/relationships/hyperlink" Target="https://m.edsoo.ru/f5eb40ea" TargetMode="External"/><Relationship Id="rId137" Type="http://schemas.openxmlformats.org/officeDocument/2006/relationships/hyperlink" Target="https://m.edsoo.ru/f5eb40ea" TargetMode="External"/><Relationship Id="rId138" Type="http://schemas.openxmlformats.org/officeDocument/2006/relationships/hyperlink" Target="https://m.edsoo.ru/f5eb4568" TargetMode="External"/><Relationship Id="rId139" Type="http://schemas.openxmlformats.org/officeDocument/2006/relationships/hyperlink" Target="https://m.edsoo.ru/f5eb46da" TargetMode="External"/><Relationship Id="rId140" Type="http://schemas.openxmlformats.org/officeDocument/2006/relationships/hyperlink" Target="https://m.edsoo.ru/f5eb46da" TargetMode="External"/><Relationship Id="rId141" Type="http://schemas.openxmlformats.org/officeDocument/2006/relationships/hyperlink" Target="https://m.edsoo.ru/f5eb4842" TargetMode="External"/><Relationship Id="rId142" Type="http://schemas.openxmlformats.org/officeDocument/2006/relationships/hyperlink" Target="https://m.edsoo.ru/f5eb46da" TargetMode="External"/><Relationship Id="rId143" Type="http://schemas.openxmlformats.org/officeDocument/2006/relationships/hyperlink" Target="https://m.edsoo.ru/f5eb46da" TargetMode="External"/><Relationship Id="rId144" Type="http://schemas.openxmlformats.org/officeDocument/2006/relationships/hyperlink" Target="https://m.edsoo.ru/f5eb14e4" TargetMode="External"/><Relationship Id="rId145" Type="http://schemas.openxmlformats.org/officeDocument/2006/relationships/hyperlink" Target="https://m.edsoo.ru/f5eb0efe" TargetMode="External"/><Relationship Id="rId146" Type="http://schemas.openxmlformats.org/officeDocument/2006/relationships/hyperlink" Target="https://m.edsoo.ru/f5eb1ac0" TargetMode="External"/><Relationship Id="rId147" Type="http://schemas.openxmlformats.org/officeDocument/2006/relationships/hyperlink" Target="https://m.edsoo.ru/f5eb1da4" TargetMode="External"/><Relationship Id="rId148" Type="http://schemas.openxmlformats.org/officeDocument/2006/relationships/hyperlink" Target="https://m.edsoo.ru/f5eb209c" TargetMode="External"/><Relationship Id="rId149" Type="http://schemas.openxmlformats.org/officeDocument/2006/relationships/hyperlink" Target="https://m.edsoo.ru/f5eb222c" TargetMode="External"/><Relationship Id="rId150" Type="http://schemas.openxmlformats.org/officeDocument/2006/relationships/hyperlink" Target="https://m.edsoo.ru/f5eb23a8" TargetMode="External"/><Relationship Id="rId151" Type="http://schemas.openxmlformats.org/officeDocument/2006/relationships/hyperlink" Target="https://m.edsoo.ru/f5eb279a" TargetMode="External"/><Relationship Id="rId152" Type="http://schemas.openxmlformats.org/officeDocument/2006/relationships/hyperlink" Target="https://m.edsoo.ru/f5eb2c0e" TargetMode="External"/><Relationship Id="rId153" Type="http://schemas.openxmlformats.org/officeDocument/2006/relationships/hyperlink" Target="https://m.edsoo.ru/f5eb2d94" TargetMode="External"/><Relationship Id="rId154" Type="http://schemas.openxmlformats.org/officeDocument/2006/relationships/hyperlink" Target="https://m.edsoo.ru/f5eb3078" TargetMode="External"/><Relationship Id="rId155" Type="http://schemas.openxmlformats.org/officeDocument/2006/relationships/hyperlink" Target="https://m.edsoo.ru/f5eb350a" TargetMode="External"/><Relationship Id="rId156" Type="http://schemas.openxmlformats.org/officeDocument/2006/relationships/hyperlink" Target="https://m.edsoo.ru/f5eb367c" TargetMode="External"/><Relationship Id="rId157" Type="http://schemas.openxmlformats.org/officeDocument/2006/relationships/hyperlink" Target="https://m.edsoo.ru/f5eb3ca8" TargetMode="External"/><Relationship Id="rId158" Type="http://schemas.openxmlformats.org/officeDocument/2006/relationships/hyperlink" Target="https://m.edsoo.ru/f5eb425c" TargetMode="External"/><Relationship Id="rId159" Type="http://schemas.openxmlformats.org/officeDocument/2006/relationships/hyperlink" Target="https://m.edsoo.ru/f5eb425c" TargetMode="External"/><Relationship Id="rId160" Type="http://schemas.openxmlformats.org/officeDocument/2006/relationships/hyperlink" Target="https://m.edsoo.ru/f5eb40ea" TargetMode="External"/><Relationship Id="rId161" Type="http://schemas.openxmlformats.org/officeDocument/2006/relationships/hyperlink" Target="https://m.edsoo.ru/f5eb40ea" TargetMode="External"/><Relationship Id="rId162" Type="http://schemas.openxmlformats.org/officeDocument/2006/relationships/hyperlink" Target="https://m.edsoo.ru/f5eb4568" TargetMode="External"/><Relationship Id="rId163" Type="http://schemas.openxmlformats.org/officeDocument/2006/relationships/hyperlink" Target="https://m.edsoo.ru/f5eb46da" TargetMode="External"/><Relationship Id="rId164" Type="http://schemas.openxmlformats.org/officeDocument/2006/relationships/hyperlink" Target="https://m.edsoo.ru/f5eb46da" TargetMode="External"/><Relationship Id="rId165" Type="http://schemas.openxmlformats.org/officeDocument/2006/relationships/hyperlink" Target="https://m.edsoo.ru/f5eb4842" TargetMode="External"/><Relationship Id="rId166" Type="http://schemas.openxmlformats.org/officeDocument/2006/relationships/hyperlink" Target="https://m.edsoo.ru/f5eb46da" TargetMode="External"/><Relationship Id="rId167" Type="http://schemas.openxmlformats.org/officeDocument/2006/relationships/hyperlink" Target="https://m.edsoo.ru/f5eb46da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revision>20</cp:revision>
  <dcterms:created xsi:type="dcterms:W3CDTF">2024-08-29T11:26:00Z</dcterms:created>
  <dcterms:modified xsi:type="dcterms:W3CDTF">2024-09-16T09:13:46Z</dcterms:modified>
</cp:coreProperties>
</file>