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3544"/>
        <w:gridCol w:w="2968"/>
        <w:gridCol w:w="3115"/>
      </w:tblGrid>
      <w:tr>
        <w:trPr/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pStyle w:val="905"/>
        <w:spacing w:before="0" w:after="0" w:afterAutospacing="0"/>
        <w:rPr>
          <w:rStyle w:val="906"/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Style w:val="906"/>
          <w:rFonts w:ascii="Liberation Serif" w:hAnsi="Liberation Serif" w:cs="Liberation Serif"/>
          <w:sz w:val="28"/>
          <w:szCs w:val="28"/>
        </w:rPr>
      </w:r>
      <w:r>
        <w:rPr>
          <w:rStyle w:val="906"/>
          <w:rFonts w:ascii="Liberation Serif" w:hAnsi="Liberation Serif" w:cs="Liberation Serif"/>
          <w:sz w:val="28"/>
          <w:szCs w:val="28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906"/>
          <w:rFonts w:ascii="Liberation Serif" w:hAnsi="Liberation Serif" w:cs="Liberation Serif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906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06"/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05"/>
        <w:jc w:val="center"/>
        <w:spacing w:before="0" w:beforeAutospacing="0" w:after="0" w:afterAutospacing="0"/>
        <w:rPr>
          <w:rStyle w:val="906"/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906"/>
          <w:rFonts w:ascii="Liberation Serif" w:hAnsi="Liberation Serif" w:cs="Liberation Serif"/>
          <w:sz w:val="28"/>
          <w:szCs w:val="28"/>
        </w:rPr>
        <w:t xml:space="preserve">учебного предмета «Математика»</w:t>
      </w:r>
      <w:r>
        <w:rPr>
          <w:rStyle w:val="906"/>
          <w:rFonts w:ascii="Liberation Serif" w:hAnsi="Liberation Serif" w:cs="Liberation Serif"/>
          <w:sz w:val="28"/>
          <w:szCs w:val="28"/>
          <w:highlight w:val="none"/>
        </w:rPr>
      </w:r>
      <w:r>
        <w:rPr>
          <w:rStyle w:val="906"/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обучающихся 1– 4 классов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05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32"/>
          <w:szCs w:val="32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32"/>
          <w:szCs w:val="32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32"/>
          <w:szCs w:val="32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32"/>
          <w:szCs w:val="32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  <w:sz w:val="28"/>
          <w:szCs w:val="28"/>
          <w:highlight w:val="none"/>
          <w:shd w:val="clear" w:color="auto" w:fill="ffffff"/>
        </w:rPr>
      </w:r>
      <w:r>
        <w:rPr>
          <w:rStyle w:val="906"/>
          <w:rFonts w:ascii="Liberation Serif" w:hAnsi="Liberation Serif" w:cs="Liberation Serif"/>
          <w:sz w:val="28"/>
          <w:szCs w:val="28"/>
          <w:highlight w:val="none"/>
          <w:shd w:val="clear" w:color="auto" w:fill="ffffff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center"/>
        <w:spacing w:before="0" w:after="0" w:afterAutospacing="0"/>
        <w:rPr>
          <w:rStyle w:val="906"/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Style w:val="908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908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 xml:space="preserve">,</w:t>
      </w:r>
      <w:r>
        <w:rPr>
          <w:rStyle w:val="906"/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Style w:val="908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 xml:space="preserve">2023</w:t>
      </w:r>
      <w:r>
        <w:rPr>
          <w:rStyle w:val="906"/>
          <w:rFonts w:ascii="Liberation Serif" w:hAnsi="Liberation Serif" w:cs="Liberation Serif"/>
          <w:sz w:val="28"/>
          <w:szCs w:val="28"/>
          <w:shd w:val="clear" w:color="auto" w:fill="ffffff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Style w:val="906"/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905"/>
        <w:jc w:val="both"/>
        <w:spacing w:before="0" w:beforeAutospacing="0" w:after="0" w:afterAutospacing="0"/>
        <w:rPr>
          <w:rStyle w:val="906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906"/>
          <w:rFonts w:ascii="Liberation Serif" w:hAnsi="Liberation Serif" w:cs="Liberation Serif"/>
        </w:rPr>
      </w:r>
      <w:r>
        <w:rPr>
          <w:rStyle w:val="906"/>
          <w:rFonts w:ascii="Liberation Serif" w:hAnsi="Liberation Serif" w:cs="Liberation Serif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06"/>
          <w:rFonts w:ascii="Liberation Serif" w:hAnsi="Liberation Serif" w:cs="Liberation Serif"/>
        </w:rPr>
        <w:t xml:space="preserve">ПОЯСНИТЕЛЬНАЯ ЗАПИСКА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</w:rPr>
        <w:t xml:space="preserve">      </w:t>
      </w:r>
      <w:r>
        <w:rPr>
          <w:rFonts w:ascii="Liberation Serif" w:hAnsi="Liberation Serif" w:cs="Liberation Serif"/>
        </w:rPr>
        <w:t xml:space="preserve">     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Математика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  <w:t xml:space="preserve">Программа по математике на уровне начального общего образования составлена на основе тре</w:t>
      </w:r>
      <w:r>
        <w:rPr>
          <w:rFonts w:ascii="Liberation Serif" w:hAnsi="Liberation Serif" w:cs="Liberation Serif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уровне на</w:t>
      </w:r>
      <w:r>
        <w:rPr>
          <w:rFonts w:ascii="Liberation Serif" w:hAnsi="Liberation Serif" w:cs="Liberation Serif"/>
        </w:rPr>
        <w:t xml:space="preserve">чального общего образования 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</w:t>
      </w:r>
      <w:r>
        <w:rPr>
          <w:rFonts w:ascii="Liberation Serif" w:hAnsi="Liberation Serif" w:cs="Liberation Serif"/>
        </w:rPr>
        <w:t xml:space="preserve">ундаментом обучения на уровне основного общего образования, а также будут востребованы в жизни. Программа по математике на уровне начального общего образования направлена на достижение следующих образовательных, развивающих целей, а также целей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начальных математических знаний – пон</w:t>
      </w:r>
      <w:r>
        <w:rPr>
          <w:rFonts w:ascii="Liberation Serif" w:hAnsi="Liberation Serif" w:cs="Liberation Serif"/>
        </w:rPr>
        <w:t xml:space="preserve">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</w:t>
      </w:r>
      <w:r>
        <w:rPr>
          <w:rFonts w:ascii="Liberation Serif" w:hAnsi="Liberation Serif" w:cs="Liberation Serif"/>
          <w:sz w:val="22"/>
          <w:szCs w:val="22"/>
        </w:rPr>
        <w:t xml:space="preserve">– </w:t>
      </w:r>
      <w:r>
        <w:rPr>
          <w:rFonts w:ascii="Liberation Serif" w:hAnsi="Liberation Serif" w:cs="Liberation Serif"/>
        </w:rPr>
        <w:t xml:space="preserve">целое», «больше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меньше», «равно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неравно», «порядок»), смысла арифметических действий, зависимостей (работа, движение, продолжительность события);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математического развития обуч</w:t>
      </w:r>
      <w:r>
        <w:rPr>
          <w:rFonts w:ascii="Liberation Serif" w:hAnsi="Liberation Serif" w:cs="Liberation Serif"/>
        </w:rPr>
        <w:t xml:space="preserve">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становлени</w:t>
      </w:r>
      <w:r>
        <w:rPr>
          <w:rFonts w:ascii="Liberation Serif" w:hAnsi="Liberation Serif" w:cs="Liberation Serif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математических отношений</w:t>
      </w:r>
      <w:r>
        <w:rPr>
          <w:rFonts w:ascii="Liberation Serif" w:hAnsi="Liberation Serif" w:cs="Liberation Serif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мате</w:t>
      </w:r>
      <w:r>
        <w:rPr>
          <w:rFonts w:ascii="Liberation Serif" w:hAnsi="Liberation Serif" w:cs="Liberation Serif"/>
        </w:rPr>
        <w:t xml:space="preserve">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</w:t>
      </w:r>
      <w:r>
        <w:rPr>
          <w:rFonts w:ascii="Liberation Serif" w:hAnsi="Liberation Serif" w:cs="Liberation Serif"/>
        </w:rPr>
        <w:t xml:space="preserve">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</w:t>
      </w:r>
      <w:r>
        <w:rPr>
          <w:rFonts w:ascii="Liberation Serif" w:hAnsi="Liberation Serif" w:cs="Liberation Serif"/>
        </w:rPr>
        <w:t xml:space="preserve">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 результаты освоения программы по математике, представленн</w:t>
      </w:r>
      <w:r>
        <w:rPr>
          <w:rFonts w:ascii="Liberation Serif" w:hAnsi="Liberation Serif" w:cs="Liberation Serif"/>
        </w:rPr>
        <w:t xml:space="preserve">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«Математика»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7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«Математика»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математики </w:t>
      </w:r>
      <w:r>
        <w:rPr>
          <w:rFonts w:ascii="Liberation Serif" w:hAnsi="Liberation Serif" w:cs="Liberation Serif"/>
        </w:rPr>
        <w:t xml:space="preserve">на уровне начального общего образования </w:t>
      </w:r>
      <w:r>
        <w:rPr>
          <w:rFonts w:ascii="Liberation Serif" w:hAnsi="Liberation Serif" w:cs="Liberation Serif"/>
        </w:rPr>
        <w:t xml:space="preserve">по очной форме обучения отводится 540 часов: в 1 классе – 132 часа (4 часа в неделю), во 2 классе – 136 </w:t>
      </w:r>
      <w:r>
        <w:rPr>
          <w:rFonts w:ascii="Liberation Serif" w:hAnsi="Liberation Serif" w:cs="Liberation Serif"/>
        </w:rPr>
        <w:t xml:space="preserve">часов (</w:t>
      </w:r>
      <w:r>
        <w:rPr>
          <w:rFonts w:ascii="Liberation Serif" w:hAnsi="Liberation Serif" w:cs="Liberation Serif"/>
        </w:rPr>
        <w:t xml:space="preserve">4 часа в неделю), в 3 классе – 136 часов (4 часа в неделю), в 4 классе – 136 часов (4 часа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«Математика»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16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714"/>
        <w:gridCol w:w="3827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4 (4/0)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(4/0)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(4/0)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(4/0)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540/0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СОДЕРЖАНИЕ ОБУЧЕНИЯ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1 КЛАСС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Числа и величины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Длина и её измерение. Единицы длины и установление соотношения между ними: сантиметр, дециметр.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Арифметические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Текстовые задачи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Пространственные отношения и геометрические фигуры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справа», «сверху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снизу», «между».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Математическая информация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Закономерность в ряду заданных объектов: её обнаружение, продолжение ряда.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Двух-трёх шаговые инструкции, связанные с вычислением, измерением длины, изображением геометрической фигуры.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математики в 1 к</w:t>
      </w:r>
      <w:r>
        <w:rPr>
          <w:rFonts w:ascii="Liberation Serif" w:hAnsi="Liberation Serif" w:cs="Liberation Serif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наблюдать математические объекты (числа, величины) в окружающем мире;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обнаруживать общее и различное в записи арифметических действий;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наблюдать действие измерительных приборов;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два объекта, два числа;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распределять объекты на группы по заданному основанию;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копировать изученные фигуры, рисовать от руки по собственному замыслу;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 чисел, геометрических фигур;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соблюдать последовательность при количественном и порядковом счёте.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понимать, что математические явления могут быть представлены с помощью различных средств: текст, числовая запись, таблица, рисунок, схема;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 таблицу, извлекать информацию, представленную в табличной форме.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(описывать) число, геометрическую фигуру, последовательность из нескольких чисел, записанных по порядку;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комментировать ход сравнения двух объектов;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описывать своими словами сюжетную ситуацию и математическое отношение величин (чисел), описывать положение предмета в пространстве;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использовать математические знаки;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строить предложения относительно заданного набора объектов.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принимать учебную задачу, удерживать её в процессе деятельности;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действовать в соответствии с предложенным образцом, инструкцией;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проверять правильность вычисления с помощью другого приёма выполнения действия.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Совместная деятельность способствует формированию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2 КЛАСС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Числа и величины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Величины: сравне</w:t>
      </w:r>
      <w:r>
        <w:rPr>
          <w:rFonts w:ascii="Liberation Serif" w:hAnsi="Liberation Serif" w:cs="Liberation Serif"/>
        </w:rPr>
        <w:t xml:space="preserve">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Арифметические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Устное сложение и вычитание чисел в пределах 100 без перехода и с переходом через разряд. Письменное сложение и выч</w:t>
      </w:r>
      <w:r>
        <w:rPr>
          <w:rFonts w:ascii="Liberation Serif" w:hAnsi="Liberation Serif" w:cs="Liberation Serif"/>
        </w:rPr>
        <w:t xml:space="preserve">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Действия умножения и деления чисел в практических и учебных ситуациях. Названия компонентов действий умножения, деления.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Неизвестный компонент действия сложения, действия вычитания. Нахождение неизвестного компонента сложения, вычитания.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Числовое выражение: чтение, запись, вычисление значения. Порядок выполнения </w:t>
      </w:r>
      <w:r>
        <w:rPr>
          <w:rFonts w:ascii="Liberation Serif" w:hAnsi="Liberation Serif" w:cs="Liberation Serif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Текстовые задачи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Чтение, представление текста за</w:t>
      </w:r>
      <w:r>
        <w:rPr>
          <w:rFonts w:ascii="Liberation Serif" w:hAnsi="Liberation Serif" w:cs="Liberation Serif"/>
        </w:rPr>
        <w:t xml:space="preserve">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</w:t>
      </w:r>
      <w:r>
        <w:rPr>
          <w:rFonts w:ascii="Liberation Serif" w:hAnsi="Liberation Serif" w:cs="Liberation Serif"/>
        </w:rPr>
        <w:t xml:space="preserve">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Пространственные отношения и геометрические фигуры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</w:t>
      </w:r>
      <w:r>
        <w:rPr>
          <w:rFonts w:ascii="Liberation Serif" w:hAnsi="Liberation Serif" w:cs="Liberation Serif"/>
        </w:rPr>
        <w:t xml:space="preserve">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Математическая информация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Нахождение, формулирование о</w:t>
      </w:r>
      <w:r>
        <w:rPr>
          <w:rFonts w:ascii="Liberation Serif" w:hAnsi="Liberation Serif" w:cs="Liberation Serif"/>
        </w:rPr>
        <w:t xml:space="preserve">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Внесение данных в таблицу, дополнение моделей (схем, изображений) готовыми числовыми данными.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Алгоритмы (приёмы, правила) устных и письменных вычислений, измерений и построения геометрических фигур.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Правила работы с электронными средствами обучения (электронной формой учебника, компьютерными тренажёрами).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математики во 2 к</w:t>
      </w:r>
      <w:r>
        <w:rPr>
          <w:rFonts w:ascii="Liberation Serif" w:hAnsi="Liberation Serif" w:cs="Liberation Serif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наблюдать математические отношения (часть – целое, больше – меньше) в окружающем мире;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назначение и использовать простейшие измерительные приборы (сантиметровая лента, весы);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группы объектов (чисел, величин, геометрических фигур) по самостоятельно выбранному основанию;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распределять (классифицировать) объекты (числа, величины, геометрические фигуры, текстовые задачи в одно действие) на группы;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обнаруживать модели геометрических фигур в окружающем мире;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вести поиск различных решений задачи (расчётной, с геометрическим содержанием);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воспроизводить порядок выполнения действий в числовом выражении, содержащем действия сложения и вычитания (со скобками или без скобок);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соответствие между математическим выражением и его текстовым описанием;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подбирать примеры, подтверждающие суждение, вывод, ответ.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извлекать и использовать информацию, представленную в текстовой, графической (рисунок, схема, таблица) форме;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логику перебора вариантов для решения простейших комбинаторных задач;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дополнять модели (схемы, изображения) готовыми числовыми данными.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комментировать ход вычислений;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выбор величины, соответствующей ситуации измерения;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текстовую задачу с заданным отношением (готовым решением) по образцу;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числа, величины, геометрические фигуры, обладающие заданным свойством;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записывать, читать число, числовое выражение;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примеры, иллюстрирующие арифметическое действие, взаимное расположение геометрических фигур;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конструировать утверждения с использованием слов «каждый», «все».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следовать установленному правилу, по которому составлен ряд чисел, величин, геометрических фигур;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организовывать, участвовать, контролировать ход и результат парной работы с математическим материалом;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проверять правильность вычисления с помощью другого приёма выполнения действия, обратного действия;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с помощью учителя причину возникшей ошибки или затруднения.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принимать правила совместной деятельности при работе в парах, группах, составленных учителем или самостоятельно;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совместно с учителем оценивать результаты выполнения общей работы.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3 КЛАСС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Числа и величины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Масса (единица массы – грамм), соотношение между килограммом и граммом, отношения «тяжелее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легче на…», «тяжелее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легче в…».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Стоимость (единицы – рубль, копейка), установление отношения «дороже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дешевле на…», «дороже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дешевле в…». Соотношение «цена, количество, стоимость» в практической ситуации.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Время (единица времени – секунда), установление отношения «быстрее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медленнее на…», «быстрее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медленнее в…». Соотношение «начало, окончание, продолжительность события» в практической ситуации.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</w:t>
      </w:r>
      <w:r>
        <w:rPr>
          <w:rFonts w:ascii="Liberation Serif" w:hAnsi="Liberation Serif" w:cs="Liberation Serif"/>
        </w:rPr>
        <w:br/>
        <w:t xml:space="preserve">по площади.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Арифметические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Письменное сложение, вычитание чисел в пределах 1000. Действия с числами 0 и 1.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Пись</w:t>
      </w:r>
      <w:r>
        <w:rPr>
          <w:rFonts w:ascii="Liberation Serif" w:hAnsi="Liberation Serif" w:cs="Liberation Serif"/>
        </w:rPr>
        <w:t xml:space="preserve">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Переместительное, сочетательное свойства сложения, умножения при вычислениях.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Нахождение неизвестного компонента арифметического действия.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Однородные величины: сложение и вычитание.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Текстовые задачи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меньше на…», «больше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Пространственные отношения и геометрические фигуры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Конструирование геометрических фигур (разбиение фигуры на части, составление фигуры из частей).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Периметр многоугольника: измерение, вычисление, запись равенства.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Математическая информация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Классификация объектов по двум признакам.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Извле</w:t>
      </w:r>
      <w:r>
        <w:rPr>
          <w:rFonts w:ascii="Liberation Serif" w:hAnsi="Liberation Serif" w:cs="Liberation Serif"/>
        </w:rPr>
        <w:t xml:space="preserve"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Формализованное описание последовательности действий (инструкция, план, схема, алгоритм).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Столбчатая диаграмма: чтение, использование данных для решения учебных и практических задач.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математические объекты (числа, величины, геометрические фигуры);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приём вычисления, выполнения действия;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конструировать геометрические фигуры;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прикидывать размеры фигуры, её элементов;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 смысл зависимостей и математических отношений, описанных в задаче;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использовать разные приёмы и алгоритмы вычисления;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метод решения (моделирование ситуации, перебор вариантов, использование алгоритма);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соотносить начало, окончание, продолжительность события в практической ситуации;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ряд чисел (величин, геометрических фигур) по самостоятельно выбранному правилу;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моделировать предложенную практическую ситуацию;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последовательность событий, действий сюжета текстовой задачи.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 информацию, представленную в разных формах;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извлекать и интерпретировать числовые данные, представленные в таблице, на диаграмме;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заполнять таблицы сложения и умножения, дополнять данными чертёж;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соответствие между различными записями решения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математическую терминологию для описания отношений и зависимостей;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строить речевые высказывания для решения задач, составлять текстовую задачу;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на примерах отношения «больше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меньше на…», «больше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меньше в…», «равно»;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математическую символику для составления числовых выражений;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выбирать, осуществлять переход от одних единиц измерения величины к другим в соответствии с практической ситуацией;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обсуждении ошибок в ходе и результате выполнения вычисления.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проверять ход и результат выполнения действия;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вести поиск ошибок, характеризовать их и исправлять;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формулировать ответ (вывод), подтверждать его объяснением, расчётами;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совместно прикидку и оценку результата выполнения общей работы.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t xml:space="preserve">4</w:t>
      </w:r>
      <w:r>
        <w:rPr>
          <w:rStyle w:val="906"/>
          <w:rFonts w:ascii="Liberation Serif" w:hAnsi="Liberation Serif" w:cs="Liberation Serif"/>
        </w:rPr>
        <w:t xml:space="preserve"> КЛАСС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Числа и величины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Величины: сравнение объектов по массе, длине, площади, вместимости.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Единицы массы (</w:t>
      </w:r>
      <w:r>
        <w:rPr>
          <w:rFonts w:ascii="Liberation Serif" w:hAnsi="Liberation Serif" w:cs="Liberation Serif"/>
          <w:shd w:val="clear" w:color="auto" w:fill="ffffff"/>
        </w:rPr>
        <w:t xml:space="preserve">центнер, тонна)</w:t>
      </w:r>
      <w:r>
        <w:rPr>
          <w:rFonts w:ascii="Liberation Serif" w:hAnsi="Liberation Serif" w:cs="Liberation Serif"/>
        </w:rPr>
        <w:t xml:space="preserve">и соотношения между ними.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Единицы времени (сутки, неделя, месяц, год, век), соотношения между ними.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Доля величины времени, массы, длины.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Арифметические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Умножение и деление величины на однозначное число.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Текстовые задачи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</w:t>
      </w:r>
      <w:r>
        <w:rPr>
          <w:rFonts w:ascii="Liberation Serif" w:hAnsi="Liberation Serif" w:cs="Liberation Serif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rFonts w:ascii="Liberation Serif" w:hAnsi="Liberation Serif" w:cs="Liberation Serif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Пространственные отношения и геометрические фигуры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Наглядные представления о симметрии.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Окружность, кру</w:t>
      </w:r>
      <w:r>
        <w:rPr>
          <w:rFonts w:ascii="Liberation Serif" w:hAnsi="Liberation Serif" w:cs="Liberation Serif"/>
        </w:rPr>
        <w:t xml:space="preserve">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Конструирование: разбиение фигуры на прямоугольники (квадраты), составление фигур из прямоугольников или квадратов.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Периметр, площадь фигуры, составленной из двух </w:t>
      </w:r>
      <w:r>
        <w:rPr>
          <w:rFonts w:ascii="Liberation Serif" w:hAnsi="Liberation Serif" w:cs="Liberation Serif"/>
          <w:sz w:val="22"/>
          <w:szCs w:val="22"/>
        </w:rPr>
        <w:t xml:space="preserve">– </w:t>
      </w:r>
      <w:r>
        <w:rPr>
          <w:rFonts w:ascii="Liberation Serif" w:hAnsi="Liberation Serif" w:cs="Liberation Serif"/>
        </w:rPr>
        <w:t xml:space="preserve">трёх прямоугольников (квадратов).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Математическая информация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Данные о реальных процессах и явлениях окружающего мира, представле</w:t>
      </w:r>
      <w:r>
        <w:rPr>
          <w:rFonts w:ascii="Liberation Serif" w:hAnsi="Liberation Serif" w:cs="Liberation Serif"/>
        </w:rPr>
        <w:t xml:space="preserve">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Доступные электронные средства обучения, пособия, тренажёры, их ис</w:t>
      </w:r>
      <w:r>
        <w:rPr>
          <w:rFonts w:ascii="Liberation Serif" w:hAnsi="Liberation Serif" w:cs="Liberation Serif"/>
        </w:rPr>
        <w:t xml:space="preserve">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Алгоритмы решения изученных учебных и практических задач.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</w:t>
      </w:r>
      <w:r>
        <w:rPr>
          <w:rFonts w:ascii="Liberation Serif" w:hAnsi="Liberation Serif" w:cs="Liberation Serif"/>
        </w:rPr>
        <w:t xml:space="preserve">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ориентироваться в изученной математической терминологии, использовать её в высказываниях и рассуждениях;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математические объекты (числа, величины, геометрические фигуры), записывать признак сравнения;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обнаруживать модели изученных геометрических фигур в окружающем мире;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классифицировать объекты по 1–2 выбранным признакам;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модель математической задачи, проверять её соответствие условиям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информацию в разных формах;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извлекать и интерпретировать информацию, представленную в таблице, на диаграмме;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справочную литературу для поиска информации, в том числе Интернет (в условиях контролируемого выхода).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математическую терминологию для записи решения предметной или практической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 и контрпримеры для подтверждения или опровержения вывода, гипотезы;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конструировать, читать числовое выражение;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описывать практическую ситуацию с использованием изученной терминологии;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математические объекты, явления и события с помощью изученных величин;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инструкцию, записывать рассуждение;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инициировать обсуждение разных способов выполнения задания, поиск ошибок в решении.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выполнять прикидку и оценку результата измерений;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находить, исправлять, прогнозировать ошибки и трудности в решении учебной задачи.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совместно</w:t>
      </w:r>
      <w:r>
        <w:rPr>
          <w:rFonts w:ascii="Liberation Serif" w:hAnsi="Liberation Serif" w:cs="Liberation Serif"/>
        </w:rPr>
        <w:t xml:space="preserve">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>
        <w:rPr>
          <w:rFonts w:ascii="Liberation Serif" w:hAnsi="Liberation Serif" w:cs="Liberation Serif"/>
        </w:rPr>
        <w:t xml:space="preserve"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ПЛАНИРУЕМЫЕ РЕЗУЛЬТАТЫ ОСВОЕНИЯ ПРОГРАММЫ ПО МАТЕМАТИКЕ НА УРОВНЕ НАЧАЛЬНОГО  ОБЩЕГО ОБРАЗОВАНИЯ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осваивать навыки организации безопасного поведения в информационной среде;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МЕТАПРЕДМЕТНЫЕ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связи и зависимости между математическими объектами («часть </w:t>
      </w:r>
      <w:r>
        <w:rPr>
          <w:rFonts w:ascii="Liberation Serif" w:hAnsi="Liberation Serif" w:cs="Liberation Serif"/>
          <w:sz w:val="22"/>
          <w:szCs w:val="22"/>
        </w:rPr>
        <w:t xml:space="preserve">– </w:t>
      </w:r>
      <w:r>
        <w:rPr>
          <w:rFonts w:ascii="Liberation Serif" w:hAnsi="Liberation Serif" w:cs="Liberation Serif"/>
        </w:rPr>
        <w:t xml:space="preserve">целое», «причина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следствие», </w:t>
      </w:r>
      <w:r>
        <w:rPr>
          <w:rFonts w:ascii="Liberation Serif" w:hAnsi="Liberation Serif" w:cs="Liberation Serif"/>
          <w:sz w:val="22"/>
          <w:szCs w:val="22"/>
        </w:rPr>
        <w:t xml:space="preserve">«</w:t>
      </w:r>
      <w:r>
        <w:rPr>
          <w:rFonts w:ascii="Liberation Serif" w:hAnsi="Liberation Serif" w:cs="Liberation Serif"/>
        </w:rPr>
        <w:t xml:space="preserve">протяжённость</w:t>
      </w:r>
      <w:r>
        <w:rPr>
          <w:rFonts w:ascii="Liberation Serif" w:hAnsi="Liberation Serif" w:cs="Liberation Serif"/>
          <w:sz w:val="22"/>
          <w:szCs w:val="22"/>
        </w:rPr>
        <w:t xml:space="preserve">»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проявлять способность ориентироваться в учебном материале разных разделов курса математики;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применять изученные методы познания (измерение, моделирование, перебор вариантов).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Работа с информацией: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читать, интерпретировать графически представленную информацию (схему, таблицу, диаграмму, другую модель);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принимать правила, безопасно использовать предлагаемые электронные средства и источники информации.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Общение: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конструировать утверждения, проверять их истинность;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текст задания для объяснения способа и хода решения математической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комментировать процесс вычисления, построения, решения;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полученный ответ с использованием изученной терминологии;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ориентироваться в алгоритмах: воспроизводить, дополнять, исправлять деформированные;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составлять тексты заданий, аналогичные типовым изученным.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Самоорганизация: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планировать этапы предстоящей работы, определять последовательность учебных действий;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правила безопасного использования электронных средств, предлагаемых в процессе обучения.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Самоконтроль (рефлексия):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осуществлять контроль процесса и результата своей деятельности;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и при необходимости корректировать способы действий;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ошибки в своей работе, устанавливать их причины, вести поиск путей преодоления ошибок;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оценивать рациональность своих действий, давать им качественную характеристику.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Совместная деятельность: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совместной деятельности: распред</w:t>
      </w:r>
      <w:r>
        <w:rPr>
          <w:rFonts w:ascii="Liberation Serif" w:hAnsi="Liberation Serif" w:cs="Liberation Serif"/>
        </w:rPr>
        <w:t xml:space="preserve">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906"/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концу обучения в</w:t>
      </w:r>
      <w:r>
        <w:rPr>
          <w:rStyle w:val="906"/>
          <w:rFonts w:ascii="Liberation Serif" w:hAnsi="Liberation Serif" w:cs="Liberation Serif"/>
        </w:rPr>
        <w:t xml:space="preserve"> 1 классе</w:t>
      </w:r>
      <w:r>
        <w:rPr>
          <w:rFonts w:ascii="Liberation Serif" w:hAnsi="Liberation Serif" w:cs="Liberation Serif"/>
        </w:rPr>
        <w:t xml:space="preserve"> у обучающегося будут сформированы следующие умения: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читать, записывать, сравнивать, упорядочивать числа от 0 до 20;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пересчитывать различные объекты, устанавливать порядковый номер объекта;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числа, большее или меньшее данного числа на заданное число;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арифметические действия сложения и вычитания в пределах 20 (устно и письменно) без перехода через десяток;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и различать компоненты действий сложения (слагаемые, сумма) и вычитания (уменьшаемое, вычитаемое, разность);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решать текстовые задачи в одно действие на сложение и вычитание: выделять условие и требование (вопрос);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объекты по длине, устанавливая между ними соотношение «длиннее </w:t>
      </w:r>
      <w:r>
        <w:rPr>
          <w:rFonts w:ascii="Liberation Serif" w:hAnsi="Liberation Serif" w:cs="Liberation Serif"/>
          <w:sz w:val="22"/>
          <w:szCs w:val="22"/>
        </w:rPr>
        <w:t xml:space="preserve">– </w:t>
      </w:r>
      <w:r>
        <w:rPr>
          <w:rFonts w:ascii="Liberation Serif" w:hAnsi="Liberation Serif" w:cs="Liberation Serif"/>
        </w:rPr>
        <w:t xml:space="preserve">короче», «выше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ниже», «шире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уже»;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измерять длину отрезка (в см), чертить отрезок заданной длины;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число и цифру;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распознавать геометрические фигуры: круг, треугольник, прямоугольник (квадрат), отрезок;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между объектами соотношения: «слева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справа», «спереди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sz w:val="22"/>
          <w:szCs w:val="22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сзади», </w:t>
      </w:r>
      <w:r>
        <w:rPr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hd w:val="clear" w:color="auto" w:fill="ffffff"/>
        </w:rPr>
        <w:t xml:space="preserve">»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распознавать верные (истинные) и неверные (ложные) утверждения относительно заданного набора объектов/предметов;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группировать объекты по заданному признаку, находить и называть закономерности в ряду объектов повседневной жизни;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строки и столбцы таблицы, вносить данное в таблицу, извлекать данное или данные из таблицы;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два объекта (числа, геометрические фигуры);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распределять объекты на две группы по заданному основанию.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  <w:t xml:space="preserve">К концу обучения во</w:t>
      </w:r>
      <w:r>
        <w:rPr>
          <w:rStyle w:val="909"/>
          <w:rFonts w:ascii="Liberation Serif" w:hAnsi="Liberation Serif" w:cs="Liberation Serif"/>
          <w:b/>
          <w:bCs/>
        </w:rPr>
        <w:t xml:space="preserve"> </w:t>
      </w:r>
      <w:r>
        <w:rPr>
          <w:rStyle w:val="906"/>
          <w:rFonts w:ascii="Liberation Serif" w:hAnsi="Liberation Serif" w:cs="Liberation Serif"/>
        </w:rPr>
        <w:t xml:space="preserve">2 классе</w:t>
      </w:r>
      <w:r>
        <w:rPr>
          <w:rFonts w:ascii="Liberation Serif" w:hAnsi="Liberation Serif" w:cs="Liberation Serif"/>
        </w:rPr>
        <w:t xml:space="preserve"> у обучающегося будут сформированы следующие умения: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читать, записывать, сравнивать, упорядочивать числа в пределах 100;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и различать компоненты действий умножения (множители, произведение), деления (делимое, делитель, частное);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неизвестный компонент сложения, вычитания;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 помощью измерительных инструментов длину, определять время с помощью часов;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величины длины, массы, времени, стоимости, устанавливая между ними соотношение «больше или меньше на»;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 называть геометрические фигуры: прямой угол, ломаную, многоугольник;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измерение длин реальных объектов с помощью линейки;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длину ломаной, состоящей из двух-трёх звеньев, периметр прямоугольника (квадрата);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распознавать верные (истинные) и неверные (ложные) утверждения со словами «все», «каждый»;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проводить одно-двухшаговые логические рассуждения и делать выводы;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общий признак группы математических объектов (чисел, величин, геометрических фигур);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закономерность в ряду объектов (чисел, геометрических фигур);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группы объектов (находить общее, различное);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обнаруживать модели геометрических фигур в окружающем мире;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подбирать примеры, подтверждающие суждение, ответ;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(дополнять) текстовую задачу;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проверять правильность вычисления, измерения.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концу обучения в </w:t>
      </w:r>
      <w:r>
        <w:rPr>
          <w:rStyle w:val="906"/>
          <w:rFonts w:ascii="Liberation Serif" w:hAnsi="Liberation Serif" w:cs="Liberation Serif"/>
        </w:rPr>
        <w:t xml:space="preserve">3 классе</w:t>
      </w:r>
      <w:r>
        <w:rPr>
          <w:rFonts w:ascii="Liberation Serif" w:hAnsi="Liberation Serif" w:cs="Liberation Serif"/>
        </w:rPr>
        <w:t xml:space="preserve"> у обучающегося будут сформированы следующие умения: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читать, записывать, сравнивать, упорядочивать числа в пределах 1000;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число большее или меньшее данного числа на заданное число, в заданное число раз (в пределах 1000);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действия умножение и деление с числами 0 и 1;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при вычислениях переместительное и сочетательное свойства сложения;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неизвестный компонент арифметического действия;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величины длины, площади, массы, времени, стоимости, устанавливая между ними соотношение «больше или меньше на или в»;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называть, находить долю величины (половина, четверть);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величины, выраженные долями;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 решении задач выполнять сложение и вычитание однородных величин, умножение и деление величины на однозначное число;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конструировать прямоугольник из данных фигур (квадратов), делить прямоугольник, многоугольник на заданные части;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фигуры по площади (наложение, сопоставление числовых значений);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периметр прямоугольника (квадрата), площадь прямоугольника (квадрата);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распознавать верные (истинные) и неверные (ложные) утверждения со словами: «все», «некоторые», «и», «каждый», «если…, то…»;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формулировать утверждение (вывод), строить логические рассуждения (одно-двухшаговые), в том числе с использованием изученных связок;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классифицировать объекты по одному-двум признакам;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план выполнения учебного задания и следовать ему, выполнять действия по алгоритму;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математические объекты (находить общее, различное, уникальное);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верное решение математической задачи.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концу обучения в</w:t>
      </w:r>
      <w:r>
        <w:rPr>
          <w:rStyle w:val="906"/>
          <w:rFonts w:ascii="Liberation Serif" w:hAnsi="Liberation Serif" w:cs="Liberation Serif"/>
        </w:rPr>
        <w:t xml:space="preserve"> 4 классе</w:t>
      </w:r>
      <w:r>
        <w:rPr>
          <w:rFonts w:ascii="Liberation Serif" w:hAnsi="Liberation Serif" w:cs="Liberation Serif"/>
        </w:rPr>
        <w:t xml:space="preserve"> у обучающегося будут сформированы следующие умения: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читать, записывать, сравнивать, упорядочивать многозначные числа;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число большее или меньшее данного числа на заданное число, в заданное число раз;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арифмети</w:t>
      </w:r>
      <w:r>
        <w:rPr>
          <w:rFonts w:ascii="Liberation Serif" w:hAnsi="Liberation Serif" w:cs="Liberation Serif"/>
        </w:rPr>
        <w:t xml:space="preserve">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долю величины, величину по её доле;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находить неизвестный компонент арифметического действия;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единицы величин при решении задач (длина, масса, время, вместимость, стоимость, площадь, скорость);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при решении задач единицы длины (миллиметр, сантиметр, дециметр, метр, </w:t>
      </w:r>
      <w:r>
        <w:rPr>
          <w:rFonts w:ascii="Liberation Serif" w:hAnsi="Liberation Serif" w:cs="Liberation Serif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решать текстовые задачи в 1–3 действия, выполнять преоб</w:t>
      </w:r>
      <w:r>
        <w:rPr>
          <w:rFonts w:ascii="Liberation Serif" w:hAnsi="Liberation Serif" w:cs="Liberation Serif"/>
        </w:rPr>
        <w:t xml:space="preserve">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решат</w:t>
      </w:r>
      <w:r>
        <w:rPr>
          <w:rFonts w:ascii="Liberation Serif" w:hAnsi="Liberation Serif" w:cs="Liberation Serif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окружность и круг, изображать с помощью циркуля и линейки окружность заданного радиуса;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распознавать верные (истинные) и неверные (ложные) утверждения, приводить пример, контрпример;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формулировать утверждение (вывод), строить логические рассуждения (двух-трёхшаговые);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классифицировать объекты по заданным или самостоятельно установленным одному-двум признакам;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извлекать и использовать для выполнения заданий и решен</w:t>
      </w:r>
      <w:r>
        <w:rPr>
          <w:rFonts w:ascii="Liberation Serif" w:hAnsi="Liberation Serif" w:cs="Liberation Serif"/>
        </w:rPr>
        <w:t xml:space="preserve">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заполнять данными предложенную таблицу, столбчатую диаграмму;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модель текстовой задачи, числовое выражение;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90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выбирать рациональное решение задачи, находить все верные решения из предложенных.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spacing w:line="240" w:lineRule="auto"/>
        <w:rPr>
          <w:rFonts w:ascii="Liberation Serif" w:hAnsi="Liberation Serif" w:cs="Liberation Serif"/>
        </w:rPr>
        <w:sectPr>
          <w:headerReference w:type="default" r:id="rId8"/>
          <w:headerReference w:type="even" r:id="rId9"/>
          <w:headerReference w:type="first" r:id="rId10"/>
          <w:footerReference w:type="default" r:id="rId11"/>
          <w:footerReference w:type="even" r:id="rId12"/>
          <w:footerReference w:type="first" r:id="rId13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математике по очной,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16"/>
        <w:tblW w:w="14886" w:type="dxa"/>
        <w:tblLook w:val="04A0" w:firstRow="1" w:lastRow="0" w:firstColumn="1" w:lastColumn="0" w:noHBand="0" w:noVBand="1"/>
      </w:tblPr>
      <w:tblGrid>
        <w:gridCol w:w="967"/>
        <w:gridCol w:w="5345"/>
        <w:gridCol w:w="2310"/>
        <w:gridCol w:w="626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Числа и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Числа от 1 до 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Числа от 0 до 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Числа от 11 до 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Длина. Измерение длины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Арифметические действия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Сложение и вычитание в пределах 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Сложение и вычитание в пределах 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Текстовые задачи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Текстовые задачи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Пространственные 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объекта, группы объектов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Таблицы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пройденного материала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16"/>
        <w:tblW w:w="14901" w:type="dxa"/>
        <w:tblLook w:val="04A0" w:firstRow="1" w:lastRow="0" w:firstColumn="1" w:lastColumn="0" w:noHBand="0" w:noVBand="1"/>
      </w:tblPr>
      <w:tblGrid>
        <w:gridCol w:w="880"/>
        <w:gridCol w:w="5968"/>
        <w:gridCol w:w="2170"/>
        <w:gridCol w:w="588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Числа и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8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Арифметические действия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Сложение и вычитание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Умножение и деление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Арифметические действия с числами в пределах 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8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Текстовые задачи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Текстовые задачи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8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8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Добавить строку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8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пройденного материала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Итоговый контроль (проверочные работы)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16"/>
        <w:tblW w:w="14886" w:type="dxa"/>
        <w:tblLook w:val="04A0" w:firstRow="1" w:lastRow="0" w:firstColumn="1" w:lastColumn="0" w:noHBand="0" w:noVBand="1"/>
      </w:tblPr>
      <w:tblGrid>
        <w:gridCol w:w="980"/>
        <w:gridCol w:w="5332"/>
        <w:gridCol w:w="2310"/>
        <w:gridCol w:w="626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Числа и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14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15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Арифметические действия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Вычисления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16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Числовые выражения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17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Текстовые задачи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Работа с текстовой задачей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18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Решение задач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19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20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21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22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пройденного материала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23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Итоговый контроль (проверочные работы)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[Библиотека ЦОК [</w:t>
            </w:r>
            <w:hyperlink r:id="rId24" w:tooltip="https://m.edsoo.ru/7f4110f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https://m.edsoo.ru/7f4110fe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16"/>
        <w:tblW w:w="14871" w:type="dxa"/>
        <w:tblLook w:val="04A0" w:firstRow="1" w:lastRow="0" w:firstColumn="1" w:lastColumn="0" w:noHBand="0" w:noVBand="1"/>
      </w:tblPr>
      <w:tblGrid>
        <w:gridCol w:w="1063"/>
        <w:gridCol w:w="5616"/>
        <w:gridCol w:w="2171"/>
        <w:gridCol w:w="602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Числа и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0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Арифметические действия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Вычисления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Числовые выражения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0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Текстовые задачи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Решение текстовых задач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0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фигуры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Геометрические величины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0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Математическая информация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60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пройденного материала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Итоговый контроль (проверочные работы)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1f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https://m.edsoo.ru/7f411f36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ind w:firstLine="284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Математика: 4-й класс: учебник: в 2 частях, 4 класс/ Моро М.И., Бантова М.А., Бельтюкова Г.В. и другие, Акционерное общество «Издательство «Просвещение»‌​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​‌Введите свой вариант‌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0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  <w:t xml:space="preserve">1.Контрольно-измерительные материалы. Математика: 1 класс. / Сост. Т. Н. Ситникова. –3-е изд., перераб. – М.: Вако, 2012. – 96 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Контрольные работы. Математика. 1-4 классы: пособие для учителей общеобразовательных организаций. / С.И. Волкова. – 4-е издание. – М.: Просвещение, 2013.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Контрольные работы по математике. 1 класс. В.Н. Рудницкая. К учебнику М.И. Моро и др. – 10-е издание, переработанное и дополненное. – М.: Издательство «Экзамен», 2013.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 Математические диктанты. 1 класс: к учебнику М.И. Моро и др. – М.: Издательство «Экзамен», 2015.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 Олимпиады по математике. 1 класс. / Орг О., Белицкая Н.Г. – 5-е издание. – М.: Издательство «Экзамен»,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 Проверочные работы по математике. 1 класс. С.И.Волкова. Пособие для учащихся общеобразовательных учреждений. – 6-е издание. М.: «Просвещение», 2011.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 Поурочные разработки по математике. 1 класс. - Т. Н. Ситникова. - М.: ВАКО, 2013.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 Самостоятельные работы по математике. Л.Ю.Самсонова.1 класс. К учебнику М.И. Моро и др.- 2-е издание, переработанное и дополненное. - М.: Издательство «Экзамен»,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9. Тесты по математике. 1 класс. В.Н. Рудницкая. К учебнику М.И. Моро и др. - М.: Издательство «Экзамен»,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10. Устный счёт. Сборник упражнений. Л.Ю.Самсонова. К учебнику М.И. Моро и др. «Математика. В 2-х частях. 1 класс. М.: Издательство «Экзамен», 2010.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 УМК «Школа России» Электронное приложение к учебнику «Математика», 1-4 класс, авт. М.И. Моро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УМК «Школа России» Электронный тренажёр к учебнику «Математика», авт.М.И.Моро.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Поурочное планирование для начальной школы. Математика. Программа «Школа России» 2 класс. Издательство «Учитель», 2016.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 Методическая разработка урока математики для 1 класса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http://nsportal.ru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«Единицы длины. Сантиметр». Н.Р.Васильева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 Методическая разработка урока математики для 4 класса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http://nsportal.ru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«Решение задач на движение». Е.Г.Яценко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 Коллекция презентаций: «Устный счёт в пределах 10» для 1 класса, «Задания для устного счёта» для 1,2 класса, «Задачи» 1,2 класс, «Доли и дроби», «Единицы времени» 4 класс, «Нахождение периметра прямоугольника» 3 класс.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 «Занимательные задания по математике 4 класс».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 «Занимательная математика» 2 класс.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9. Газета «Математика» Издательский Дом </w:t>
      </w:r>
      <w:hyperlink r:id="rId35" w:tooltip="http://www.math.1september.ru" w:history="1">
        <w:r>
          <w:rPr>
            <w:rStyle w:val="910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http://www.math.1september.ru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«Первое сентября»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10. Сайт интернет-проекта «Копилка уроков </w:t>
      </w:r>
      <w:hyperlink r:id="rId36" w:tooltip="http://nsportal.ru" w:history="1">
        <w:r>
          <w:rPr>
            <w:rStyle w:val="910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http://nsportal.ru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для учителей» 1-4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11. Газета «1 сентября»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www.1september.ru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12. «Учительская газета2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www.ug.ru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13. Издательство "Просвещение"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 http://www.prosv.ru/</w:t>
      </w:r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49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07673643"/>
      <w:docPartObj>
        <w:docPartGallery w:val="Page Numbers (Bottom of Page)"/>
        <w:docPartUnique w:val="true"/>
      </w:docPartObj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1"/>
    <w:next w:val="901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basedOn w:val="902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1"/>
    <w:next w:val="901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basedOn w:val="902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1"/>
    <w:next w:val="901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basedOn w:val="902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1"/>
    <w:next w:val="901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basedOn w:val="902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1"/>
    <w:next w:val="901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2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1"/>
    <w:next w:val="90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1"/>
    <w:next w:val="901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2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1"/>
    <w:next w:val="901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2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1"/>
    <w:next w:val="901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2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1"/>
    <w:uiPriority w:val="34"/>
    <w:qFormat/>
    <w:pPr>
      <w:contextualSpacing/>
      <w:ind w:left="720"/>
    </w:pPr>
  </w:style>
  <w:style w:type="paragraph" w:styleId="747">
    <w:name w:val="Title"/>
    <w:basedOn w:val="901"/>
    <w:next w:val="901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902"/>
    <w:link w:val="747"/>
    <w:uiPriority w:val="10"/>
    <w:rPr>
      <w:sz w:val="48"/>
      <w:szCs w:val="48"/>
    </w:rPr>
  </w:style>
  <w:style w:type="paragraph" w:styleId="749">
    <w:name w:val="Subtitle"/>
    <w:basedOn w:val="901"/>
    <w:next w:val="901"/>
    <w:link w:val="750"/>
    <w:uiPriority w:val="11"/>
    <w:qFormat/>
    <w:pPr>
      <w:spacing w:before="200" w:after="200"/>
    </w:pPr>
    <w:rPr>
      <w:sz w:val="24"/>
      <w:szCs w:val="24"/>
    </w:rPr>
  </w:style>
  <w:style w:type="character" w:styleId="750">
    <w:name w:val="Subtitle Char"/>
    <w:basedOn w:val="902"/>
    <w:link w:val="749"/>
    <w:uiPriority w:val="11"/>
    <w:rPr>
      <w:sz w:val="24"/>
      <w:szCs w:val="24"/>
    </w:rPr>
  </w:style>
  <w:style w:type="paragraph" w:styleId="751">
    <w:name w:val="Quote"/>
    <w:basedOn w:val="901"/>
    <w:next w:val="901"/>
    <w:link w:val="752"/>
    <w:uiPriority w:val="29"/>
    <w:qFormat/>
    <w:pPr>
      <w:ind w:left="720" w:right="720"/>
    </w:pPr>
    <w:rPr>
      <w:i/>
    </w:rPr>
  </w:style>
  <w:style w:type="character" w:styleId="752">
    <w:name w:val="Quote Char"/>
    <w:link w:val="751"/>
    <w:uiPriority w:val="29"/>
    <w:rPr>
      <w:i/>
    </w:rPr>
  </w:style>
  <w:style w:type="paragraph" w:styleId="753">
    <w:name w:val="Intense Quote"/>
    <w:basedOn w:val="901"/>
    <w:next w:val="901"/>
    <w:link w:val="75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>
    <w:name w:val="Intense Quote Char"/>
    <w:link w:val="753"/>
    <w:uiPriority w:val="30"/>
    <w:rPr>
      <w:i/>
    </w:rPr>
  </w:style>
  <w:style w:type="character" w:styleId="755">
    <w:name w:val="Header Char"/>
    <w:basedOn w:val="902"/>
    <w:link w:val="911"/>
    <w:uiPriority w:val="99"/>
  </w:style>
  <w:style w:type="character" w:styleId="756">
    <w:name w:val="Footer Char"/>
    <w:basedOn w:val="902"/>
    <w:link w:val="913"/>
    <w:uiPriority w:val="99"/>
  </w:style>
  <w:style w:type="paragraph" w:styleId="757">
    <w:name w:val="Caption"/>
    <w:basedOn w:val="901"/>
    <w:next w:val="9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913"/>
    <w:uiPriority w:val="99"/>
  </w:style>
  <w:style w:type="table" w:styleId="759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8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2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5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9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2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6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4">
    <w:name w:val="footnote text"/>
    <w:basedOn w:val="901"/>
    <w:link w:val="885"/>
    <w:uiPriority w:val="99"/>
    <w:semiHidden/>
    <w:unhideWhenUsed/>
    <w:pPr>
      <w:spacing w:after="40" w:line="240" w:lineRule="auto"/>
    </w:pPr>
    <w:rPr>
      <w:sz w:val="18"/>
    </w:rPr>
  </w:style>
  <w:style w:type="character" w:styleId="885">
    <w:name w:val="Footnote Text Char"/>
    <w:link w:val="884"/>
    <w:uiPriority w:val="99"/>
    <w:rPr>
      <w:sz w:val="18"/>
    </w:rPr>
  </w:style>
  <w:style w:type="character" w:styleId="886">
    <w:name w:val="footnote reference"/>
    <w:basedOn w:val="902"/>
    <w:uiPriority w:val="99"/>
    <w:unhideWhenUsed/>
    <w:rPr>
      <w:vertAlign w:val="superscript"/>
    </w:rPr>
  </w:style>
  <w:style w:type="paragraph" w:styleId="887">
    <w:name w:val="endnote text"/>
    <w:basedOn w:val="901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>
    <w:name w:val="Endnote Text Char"/>
    <w:link w:val="887"/>
    <w:uiPriority w:val="99"/>
    <w:rPr>
      <w:sz w:val="20"/>
    </w:rPr>
  </w:style>
  <w:style w:type="character" w:styleId="889">
    <w:name w:val="endnote reference"/>
    <w:basedOn w:val="902"/>
    <w:uiPriority w:val="99"/>
    <w:semiHidden/>
    <w:unhideWhenUsed/>
    <w:rPr>
      <w:vertAlign w:val="superscript"/>
    </w:rPr>
  </w:style>
  <w:style w:type="paragraph" w:styleId="890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paragraph" w:styleId="905">
    <w:name w:val="Normal (Web)"/>
    <w:basedOn w:val="90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6">
    <w:name w:val="Strong"/>
    <w:basedOn w:val="902"/>
    <w:uiPriority w:val="22"/>
    <w:qFormat/>
    <w:rPr>
      <w:b/>
      <w:bCs/>
    </w:rPr>
  </w:style>
  <w:style w:type="character" w:styleId="907" w:customStyle="1">
    <w:name w:val="placeholder-mask"/>
    <w:basedOn w:val="902"/>
  </w:style>
  <w:style w:type="character" w:styleId="908" w:customStyle="1">
    <w:name w:val="placeholder"/>
    <w:basedOn w:val="902"/>
  </w:style>
  <w:style w:type="character" w:styleId="909">
    <w:name w:val="Emphasis"/>
    <w:basedOn w:val="902"/>
    <w:uiPriority w:val="20"/>
    <w:qFormat/>
    <w:rPr>
      <w:i/>
      <w:iCs/>
    </w:rPr>
  </w:style>
  <w:style w:type="character" w:styleId="910">
    <w:name w:val="Hyperlink"/>
    <w:basedOn w:val="902"/>
    <w:uiPriority w:val="99"/>
    <w:unhideWhenUsed/>
    <w:rPr>
      <w:color w:val="0000ff"/>
      <w:u w:val="single"/>
    </w:rPr>
  </w:style>
  <w:style w:type="paragraph" w:styleId="911">
    <w:name w:val="Header"/>
    <w:basedOn w:val="901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902"/>
    <w:link w:val="911"/>
    <w:uiPriority w:val="99"/>
  </w:style>
  <w:style w:type="paragraph" w:styleId="913">
    <w:name w:val="Footer"/>
    <w:basedOn w:val="901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902"/>
    <w:link w:val="913"/>
    <w:uiPriority w:val="99"/>
  </w:style>
  <w:style w:type="paragraph" w:styleId="915">
    <w:name w:val="No Spacing"/>
    <w:uiPriority w:val="1"/>
    <w:qFormat/>
    <w:pPr>
      <w:spacing w:after="0" w:line="240" w:lineRule="auto"/>
    </w:pPr>
  </w:style>
  <w:style w:type="table" w:styleId="916">
    <w:name w:val="Table Grid"/>
    <w:basedOn w:val="90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7" w:customStyle="1">
    <w:name w:val="Основной текст1"/>
    <w:basedOn w:val="901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6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f36" TargetMode="External"/><Relationship Id="rId26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7f411f36" TargetMode="External"/><Relationship Id="rId29" Type="http://schemas.openxmlformats.org/officeDocument/2006/relationships/hyperlink" Target="https://m.edsoo.ru/7f411f36" TargetMode="External"/><Relationship Id="rId30" Type="http://schemas.openxmlformats.org/officeDocument/2006/relationships/hyperlink" Target="https://m.edsoo.ru/7f411f36" TargetMode="External"/><Relationship Id="rId31" Type="http://schemas.openxmlformats.org/officeDocument/2006/relationships/hyperlink" Target="https://m.edsoo.ru/7f411f36" TargetMode="External"/><Relationship Id="rId32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7f411f36" TargetMode="External"/><Relationship Id="rId34" Type="http://schemas.openxmlformats.org/officeDocument/2006/relationships/hyperlink" Target="https://m.edsoo.ru/7f411f36" TargetMode="External"/><Relationship Id="rId35" Type="http://schemas.openxmlformats.org/officeDocument/2006/relationships/hyperlink" Target="http://www.math.1september.ru" TargetMode="External"/><Relationship Id="rId36" Type="http://schemas.openxmlformats.org/officeDocument/2006/relationships/hyperlink" Target="http://nsporta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33</cp:revision>
  <dcterms:created xsi:type="dcterms:W3CDTF">2023-08-25T07:04:00Z</dcterms:created>
  <dcterms:modified xsi:type="dcterms:W3CDTF">2023-11-08T13:15:23Z</dcterms:modified>
</cp:coreProperties>
</file>