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ГОСУДАРСТВЕННОЕ ОБЩЕОБРАЗОВАТЕЛЬНОЕ УЧРЕЖДЕНИЕ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  <w:t xml:space="preserve">«РЕСПУБЛИКАНСКИЙ 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УЧЕБНО-КОНСУЛЬТАЦИОННЫЙ ПУНКТ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«РЕСПУБЛИКАНСКАЯ ДЕТСКАЯ БОЛЬНИЦА»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ar-SA"/>
        </w:rPr>
        <w:t xml:space="preserve">УКП «РДБ»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sz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Рассмотрена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29.08.2023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31.08.2023 № 159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cs="Liberation Serif"/>
          <w:b/>
          <w:bCs/>
          <w:caps/>
        </w:rPr>
        <w:outlineLvl w:val="1"/>
      </w:pP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  <w:r>
        <w:rPr>
          <w:rFonts w:ascii="Liberation Serif" w:hAnsi="Liberation Serif" w:cs="Liberation Serif"/>
          <w:b/>
          <w:bCs/>
          <w:caps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after="0" w:line="240" w:lineRule="auto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40"/>
          <w:szCs w:val="40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lang w:eastAsia="ru-RU"/>
        </w:rPr>
        <w:t xml:space="preserve">«Адаптивная физическая культура»</w:t>
      </w:r>
      <w:r>
        <w:rPr>
          <w:rFonts w:ascii="Liberation Serif" w:hAnsi="Liberation Serif" w:cs="Liberation Serif"/>
          <w:b/>
          <w:sz w:val="40"/>
          <w:szCs w:val="40"/>
        </w:rPr>
      </w:r>
      <w:r>
        <w:rPr>
          <w:rFonts w:ascii="Liberation Serif" w:hAnsi="Liberation Serif" w:cs="Liberation Serif"/>
          <w:b/>
          <w:sz w:val="40"/>
          <w:szCs w:val="40"/>
        </w:rPr>
      </w:r>
    </w:p>
    <w:p>
      <w:pPr>
        <w:pStyle w:val="1_667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_667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sz w:val="24"/>
        </w:rPr>
        <w:t xml:space="preserve">ОСНОВНОЕ ОБЩЕЕ ОБРАЗОВАНИЕ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ДЛЯ ОБУЧАЮЩИХСЯ С УМСТВЕННОЙ ОТСТАЛОСТЬЮ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(ИНТЕЛЛЕКТУАЛЬНЫМИ НАРУШЕНИЯМИ) (ФГОС)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  <w:lang w:eastAsia="ru-RU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lang w:eastAsia="ru-RU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Срок реализации программы – 5 лет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Составитель: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Пилипавичене В.А., учитель географии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УКП «РДБ»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 Сыктывкар,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2023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</w:t>
      </w:r>
      <w:r>
        <w:rPr>
          <w:rFonts w:ascii="Liberation Serif" w:hAnsi="Liberation Serif" w:cs="Liberation Serif"/>
          <w:sz w:val="24"/>
          <w:szCs w:val="24"/>
        </w:rPr>
        <w:t xml:space="preserve">дмета </w:t>
      </w:r>
      <w:r>
        <w:rPr>
          <w:rFonts w:ascii="Liberation Serif" w:hAnsi="Liberation Serif" w:cs="Liberation Serif"/>
          <w:sz w:val="24"/>
          <w:szCs w:val="24"/>
        </w:rPr>
        <w:t xml:space="preserve">«Адаптивная физическая культура» </w:t>
      </w:r>
      <w:r>
        <w:rPr>
          <w:rFonts w:ascii="Liberation Serif" w:hAnsi="Liberation Serif" w:cs="Liberation Serif"/>
          <w:sz w:val="24"/>
          <w:szCs w:val="24"/>
        </w:rPr>
        <w:t xml:space="preserve">(далее - РПУП)  для обучения учащихся </w:t>
      </w:r>
      <w:r>
        <w:rPr>
          <w:rFonts w:ascii="Liberation Serif" w:hAnsi="Liberation Serif" w:cs="Liberation Serif"/>
          <w:sz w:val="24"/>
          <w:szCs w:val="24"/>
        </w:rPr>
        <w:t xml:space="preserve">5</w:t>
      </w:r>
      <w:r>
        <w:rPr>
          <w:rFonts w:ascii="Liberation Serif" w:hAnsi="Liberation Serif" w:cs="Liberation Serif"/>
          <w:sz w:val="24"/>
          <w:szCs w:val="24"/>
        </w:rPr>
        <w:t xml:space="preserve">-9 классов </w:t>
      </w:r>
      <w:r>
        <w:rPr>
          <w:rFonts w:ascii="Liberation Serif" w:hAnsi="Liberation Serif" w:cs="Liberation Serif"/>
          <w:sz w:val="24"/>
          <w:szCs w:val="24"/>
        </w:rPr>
        <w:t xml:space="preserve">с </w:t>
      </w:r>
      <w:r>
        <w:rPr>
          <w:rFonts w:ascii="Liberation Serif" w:hAnsi="Liberation Serif" w:cs="Liberation Serif"/>
          <w:sz w:val="24"/>
          <w:szCs w:val="24"/>
        </w:rPr>
        <w:t xml:space="preserve">умственной отсталостью (</w:t>
      </w:r>
      <w:r>
        <w:rPr>
          <w:rFonts w:ascii="Liberation Serif" w:hAnsi="Liberation Serif" w:cs="Liberation Serif"/>
          <w:sz w:val="24"/>
          <w:szCs w:val="24"/>
        </w:rPr>
        <w:t xml:space="preserve">интеллектуальными нарушениями)</w:t>
      </w:r>
      <w:r>
        <w:rPr>
          <w:rFonts w:ascii="Liberation Serif" w:hAnsi="Liberation Serif" w:cs="Liberation Serif"/>
          <w:sz w:val="24"/>
          <w:szCs w:val="24"/>
        </w:rPr>
        <w:t xml:space="preserve"> УКП РДБ ГОУ РК «РЦО»</w:t>
      </w:r>
      <w:r>
        <w:rPr>
          <w:rFonts w:ascii="Liberation Serif" w:hAnsi="Liberation Serif" w:cs="Liberation Serif"/>
          <w:sz w:val="24"/>
          <w:szCs w:val="24"/>
        </w:rPr>
        <w:t xml:space="preserve">, реализующих адаптированную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образовательную </w:t>
      </w:r>
      <w:r>
        <w:rPr>
          <w:rFonts w:ascii="Liberation Serif" w:hAnsi="Liberation Serif" w:cs="Liberation Serif"/>
          <w:sz w:val="24"/>
          <w:szCs w:val="24"/>
        </w:rPr>
        <w:t xml:space="preserve">программу, составлена</w:t>
      </w:r>
      <w:r>
        <w:rPr>
          <w:rFonts w:ascii="Liberation Serif" w:hAnsi="Liberation Serif" w:cs="Liberation Serif"/>
          <w:sz w:val="24"/>
          <w:szCs w:val="24"/>
        </w:rPr>
        <w:t xml:space="preserve"> в соответствии с тр</w:t>
      </w:r>
      <w:r>
        <w:rPr>
          <w:rFonts w:ascii="Liberation Serif" w:hAnsi="Liberation Serif" w:cs="Liberation Serif"/>
          <w:sz w:val="24"/>
          <w:szCs w:val="24"/>
        </w:rPr>
        <w:t xml:space="preserve">ебованиями: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41"/>
        <w:numPr>
          <w:ilvl w:val="0"/>
          <w:numId w:val="3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Федерального государственного образовательного стандарта обучающихся с умственной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1"/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отста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лостью (интеллектуальными нарушениями);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numPr>
          <w:ilvl w:val="0"/>
          <w:numId w:val="38"/>
        </w:numPr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общеобразовательной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41"/>
        <w:ind w:left="0" w:firstLine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умственной отсталостью (интеллектуальными нарушениями), утвержденной приказом Минпросвещения России от 24.11.2022 № 1026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РПУП конкретизирует содержание предметных тем образовательного стандарта, дает распределение учебных часов по разделам курса и рекомендуемую последовательность изучения тем и разделов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содержит: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планируемые резуль</w:t>
      </w:r>
      <w:r>
        <w:rPr>
          <w:rFonts w:ascii="Liberation Serif" w:hAnsi="Liberation Serif" w:cs="Liberation Serif"/>
          <w:sz w:val="24"/>
          <w:szCs w:val="24"/>
        </w:rPr>
        <w:t xml:space="preserve">таты освоени</w:t>
      </w:r>
      <w:r>
        <w:rPr>
          <w:rFonts w:ascii="Liberation Serif" w:hAnsi="Liberation Serif" w:cs="Liberation Serif"/>
          <w:sz w:val="24"/>
          <w:szCs w:val="24"/>
        </w:rPr>
        <w:t xml:space="preserve">я учебно</w:t>
      </w:r>
      <w:r>
        <w:rPr>
          <w:rFonts w:ascii="Liberation Serif" w:hAnsi="Liberation Serif" w:cs="Liberation Serif"/>
          <w:sz w:val="24"/>
          <w:szCs w:val="24"/>
        </w:rPr>
        <w:t xml:space="preserve">го предмета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sz w:val="24"/>
          <w:szCs w:val="24"/>
        </w:rPr>
        <w:t xml:space="preserve"> - содержани</w:t>
      </w:r>
      <w:r>
        <w:rPr>
          <w:rFonts w:ascii="Liberation Serif" w:hAnsi="Liberation Serif" w:cs="Liberation Serif"/>
          <w:sz w:val="24"/>
          <w:szCs w:val="24"/>
        </w:rPr>
        <w:t xml:space="preserve">е учебного</w:t>
      </w:r>
      <w:r>
        <w:rPr>
          <w:rFonts w:ascii="Liberation Serif" w:hAnsi="Liberation Serif" w:cs="Liberation Serif"/>
          <w:sz w:val="24"/>
          <w:szCs w:val="24"/>
        </w:rPr>
        <w:t xml:space="preserve"> предмета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sz w:val="24"/>
          <w:szCs w:val="24"/>
        </w:rPr>
        <w:t xml:space="preserve">- тематическое планирование с указанием количества часов, отводимых на освоение каждой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Тематическое планирование отражает последовательность изучения разделов и тем программы с учётом специфики учебного предмета.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</w:p>
    <w:p>
      <w:pPr>
        <w:jc w:val="both"/>
        <w:spacing w:after="0" w:line="240" w:lineRule="auto"/>
        <w:tabs>
          <w:tab w:val="left" w:pos="1168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ель изучения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учебного предмета «Адаптивная физическая культура»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создание условий для всестороннего ра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звития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расширения индивидуальных двигательных возможностей, социальной адаптацию.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   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Для достижения поставленной цели на уровне основного общего образования реализуются следующие задачи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-формирование установки на сохранение и укрепление здоровья, навыков здорового и безопасного образа жизни; включая соблюдение режима дня, сбалансированного питания и сна;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воспитание интереса к физической культуре и спорту;</w:t>
      </w:r>
      <w:r>
        <w:rPr>
          <w:rFonts w:ascii="Liberation Serif" w:hAnsi="Liberation Serif" w:cs="Liberation Serif"/>
        </w:rPr>
        <w:t xml:space="preserve"> формирование потребности в систематических занятиях физическими упражнениями, доступными видами спорта, пользоваться санитарно-гигиеническими средствами и  оздоровительными силами природы;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-развитие физических способностей: скоростных, силовых, выносливости, гибкости;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-формирование у обучающихся умения следить за своим физическим состоянием, величиной физических нагрузок, адекватно их дозировать;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-</w:t>
      </w:r>
      <w:r>
        <w:rPr>
          <w:rFonts w:ascii="Liberation Serif" w:hAnsi="Liberation Serif" w:cs="Liberation Serif"/>
        </w:rPr>
        <w:t xml:space="preserve">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коррекция недостатков познавательной сферы и психомоторного развития; развитие и совершенствование волевой сферы;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воспитание моральных и нравственных качеств и свойств личности. 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/>
          <w:bCs/>
        </w:rPr>
        <w:t xml:space="preserve">Специфические (коррекционные) задачи</w:t>
      </w:r>
      <w:r>
        <w:rPr>
          <w:rFonts w:ascii="Liberation Serif" w:hAnsi="Liberation Serif" w:cs="Liberation Serif"/>
          <w:bCs/>
        </w:rPr>
        <w:t xml:space="preserve"> программы по адаптивной физической культуре: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 Коррекционно-развивающаяся деятельность по общей физической подготовке, включая: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1.1.  Формирование и совершенствование основных движений (ходьба, бег, метание, прыжки, лазание, обучение плаванию; обучение общеразвивающим упражнениям без предметов и с предметами, формирование навыка плавания и др.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Особое внимание уделить: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компенсации утраченных или нарушенных двигательных функций;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формированию движений за счет сохранных функций;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развитию согласованности движений отдельных частей тела (рук, ног, туловища, головы);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согласованию симметричных и асимметричных движений;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согласованию движений и дыхания.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1.2. Коррекция и развитие кондиционных способностей (скоростн</w:t>
      </w:r>
      <w:r>
        <w:rPr>
          <w:rFonts w:ascii="Liberation Serif" w:hAnsi="Liberation Serif" w:cs="Liberation Serif"/>
          <w:bCs/>
        </w:rPr>
        <w:t xml:space="preserve">ых, силовых, гибкости, общей выносливости). Особое внимание уделить целенаправленному «подтягиванию» отстающих в развитии физических способностей, включая развитию силы, элементарных форм скоростных способностей, общей выносливости, подвижности в суставах.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1.3. Коррекция и развитие координационных способностей: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ab/>
        <w:t xml:space="preserve">- статического и динамического равновесия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ориентации в пространстве;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к дифференцировки движений по силе, времени и пространству;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 ритмичности движений;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 способности к расслаблению;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ритмичности движений;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на точность движений рук и мелкой моторики.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2. Коррекция и профилактика нарушений физического развития и функциональных возможностей организма  обучающихся, включая: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формирование и коррекция осанки;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профилактика плоскостопия и формирование свода стопы;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гармонизация физического развития;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укрепление сердечно-сосудистой и дыхательной систем, включая речевое дыхание.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3. Коррекция психического развития и сенсорно-перцептивных функций: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зрительно-предметного, зрительно-пространственного и слухового восприятия;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дифференцировка зрительных и слуховых сигналов по силе, расстоянию, направлению;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зрительной и слуховой памяти;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зрительного и слухового внимания;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дифференцировка зрительных, слуховых, тактильных ощущений;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развитие воображения;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коррекция и развитие эмоционально-волевой сферы.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4. Познавательное развитие: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формирование представлений и знаний об элементарных движениях, час</w:t>
      </w:r>
      <w:r>
        <w:rPr>
          <w:rFonts w:ascii="Liberation Serif" w:hAnsi="Liberation Serif" w:cs="Liberation Serif"/>
          <w:bCs/>
        </w:rPr>
        <w:t xml:space="preserve">тях тела, суставах (название, понятие, роль в движении), об упражнениях, их технике и влиянии на организм, требованиях к осанке, дыханию, питанию, режиму дня, гигиене тела и одежды, закаливанию, значению движений в жизни человека и самостоятельных занятий;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расширение и закрепление знаний, основанных на межпредметных связях, являющихся составной частью физических упражнений (формирование пространственных представлений, речевой и коммуникативной деятельности, знакомство с животным миром и т.п.).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5. Воспитание личности обучающегося с умственной отсталостью.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Учебный предмет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Адаптивная физическая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культура» входит в предметную область «Физическая культура ».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Физическое воспитание – неотъемлемая часть комплексной систе</w:t>
      </w:r>
      <w:r>
        <w:rPr>
          <w:rFonts w:ascii="Liberation Serif" w:hAnsi="Liberation Serif" w:cs="Liberation Serif"/>
          <w:sz w:val="24"/>
          <w:szCs w:val="24"/>
        </w:rPr>
        <w:t xml:space="preserve">мы учебно-воспитательной работы образовательного процесса обучающихся с умственной отсталостью </w:t>
      </w:r>
      <w:r>
        <w:rPr>
          <w:rFonts w:ascii="Liberation Serif" w:hAnsi="Liberation Serif" w:cs="Liberation Serif"/>
          <w:sz w:val="24"/>
          <w:szCs w:val="24"/>
        </w:rPr>
        <w:t xml:space="preserve">(интеллектуальными нарушениями</w:t>
      </w:r>
      <w:r>
        <w:rPr>
          <w:rFonts w:ascii="Liberation Serif" w:hAnsi="Liberation Serif" w:cs="Liberation Serif"/>
          <w:sz w:val="24"/>
          <w:szCs w:val="24"/>
        </w:rPr>
        <w:t xml:space="preserve">)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Оно направлено на решение образовательных, воспитательных, коррекционно-компенсаторных и лечебно-оздоровительных задач.  Физическое воспитание осуществляется в тесной связи с умственным, нравственным, эстетическим и трудовым обучением.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Программа по физкультуре для 5 - 9 классо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>
        <w:rPr>
          <w:rFonts w:ascii="Liberation Serif" w:hAnsi="Liberation Serif" w:cs="Liberation Serif"/>
          <w:sz w:val="24"/>
          <w:szCs w:val="24"/>
        </w:rPr>
        <w:t xml:space="preserve">структурно состоит из следующих разделов: гимнастика, легкая атлетика, лыжная подготовка, спортивные игры, под</w:t>
      </w:r>
      <w:r>
        <w:rPr>
          <w:rFonts w:ascii="Liberation Serif" w:hAnsi="Liberation Serif" w:cs="Liberation Serif"/>
          <w:sz w:val="24"/>
          <w:szCs w:val="24"/>
        </w:rPr>
        <w:t xml:space="preserve">вижные игры. </w:t>
      </w:r>
      <w:r>
        <w:rPr>
          <w:rFonts w:ascii="Liberation Serif" w:hAnsi="Liberation Serif" w:cs="Liberation Serif"/>
          <w:sz w:val="24"/>
          <w:szCs w:val="24"/>
        </w:rPr>
        <w:t xml:space="preserve">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sz w:val="24"/>
          <w:szCs w:val="24"/>
        </w:rPr>
        <w:t xml:space="preserve">Программный материал усложняется по разделам каждый год за счет увеличения сложности элементов на базе ранее пройденных.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pStyle w:val="94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</w:rPr>
        <w:t xml:space="preserve">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34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5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Особенности организации учебного процесса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В УКП «РДБ»</w:t>
      </w:r>
      <w:r>
        <w:rPr>
          <w:rFonts w:ascii="Liberation Serif" w:hAnsi="Liberation Serif" w:eastAsia="TimesNewRomanPSMT" w:cs="Liberation Serif"/>
          <w:color w:val="ff0000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«Адаптивная 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shd w:val="clear" w:color="auto" w:fill="ffffff" w:themeFill="background1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ООП непосредственно по месту лечения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Продолжительность учебного года составляет: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5-9 классы - 34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учебные недели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Форма обучения- очная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Calibri" w:cs="Liberation Serif"/>
          <w:spacing w:val="-1"/>
          <w:sz w:val="24"/>
          <w:szCs w:val="24"/>
          <w:lang w:eastAsia="ar-SA"/>
        </w:rPr>
        <w:t xml:space="preserve">  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Место предмета в учебном плане УКП «РДБ» ГОУ РК «РЦО»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         </w:t>
      </w:r>
      <w:r>
        <w:rPr>
          <w:rFonts w:ascii="Liberation Serif" w:hAnsi="Liberation Serif" w:cs="Liberation Serif"/>
          <w:sz w:val="24"/>
          <w:szCs w:val="24"/>
        </w:rPr>
        <w:t xml:space="preserve">Учебный предмет </w:t>
      </w:r>
      <w:r>
        <w:rPr>
          <w:rFonts w:ascii="Liberation Serif" w:hAnsi="Liberation Serif" w:cs="Liberation Serif"/>
          <w:sz w:val="24"/>
          <w:szCs w:val="24"/>
        </w:rPr>
        <w:t xml:space="preserve">«Адаптивная 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как часть предметной области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 изучае</w:t>
      </w:r>
      <w:r>
        <w:rPr>
          <w:rFonts w:ascii="Liberation Serif" w:hAnsi="Liberation Serif" w:cs="Liberation Serif"/>
          <w:sz w:val="24"/>
          <w:szCs w:val="24"/>
        </w:rPr>
        <w:t xml:space="preserve">тся обучающимися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качестве обязательного предмета в 5-9 классах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Нормативный срок реализации РПУП на уровне основного общего образования составляет 5 лет.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567"/>
        <w:jc w:val="both"/>
        <w:spacing w:after="0" w:line="240" w:lineRule="auto"/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Недельное количество часов, отводимое на изучение физкультуры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определяется учебным планом УКП «РДБ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», </w:t>
      </w:r>
      <w:r>
        <w:rPr>
          <w:rFonts w:ascii="Liberation Serif" w:hAnsi="Liberation Serif" w:cs="Liberation Serif"/>
          <w:sz w:val="24"/>
          <w:szCs w:val="24"/>
        </w:rPr>
        <w:t xml:space="preserve">утверждённым директором ГОУ РК «РЦО».</w:t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c00000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Общее количество учебных часов на изучение учебного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предмета «Адаптивная ф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из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ическая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культура» в 5-9 классах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42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,5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часа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групповой формы организации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Распределение учебных часов по классам: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tbl>
      <w:tblPr>
        <w:tblStyle w:val="931"/>
        <w:tblW w:w="0" w:type="auto"/>
        <w:tblLook w:val="04A0" w:firstRow="1" w:lastRow="0" w:firstColumn="1" w:lastColumn="0" w:noHBand="0" w:noVBand="1"/>
      </w:tblPr>
      <w:tblGrid>
        <w:gridCol w:w="2195"/>
        <w:gridCol w:w="2580"/>
        <w:gridCol w:w="2241"/>
        <w:gridCol w:w="2555"/>
      </w:tblGrid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Классы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неделю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учебных недель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в год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14"/>
        </w:trPr>
        <w:tc>
          <w:tcPr>
            <w:tcBorders>
              <w:bottom w:val="single" w:color="auto" w:sz="4" w:space="0"/>
            </w:tcBorders>
            <w:tcW w:w="219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1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,5 час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contextualSpacing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</w:t>
      </w:r>
      <w:r>
        <w:rPr>
          <w:rFonts w:ascii="Liberation Serif" w:hAnsi="Liberation Serif" w:cs="Liberation Serif"/>
          <w:sz w:val="24"/>
          <w:szCs w:val="24"/>
        </w:rPr>
        <w:t xml:space="preserve">, предусматривает индивидуальную форму организации</w:t>
      </w:r>
      <w:r>
        <w:rPr>
          <w:rFonts w:ascii="Liberation Serif" w:hAnsi="Liberation Serif" w:cs="Liberation Serif"/>
          <w:sz w:val="24"/>
          <w:szCs w:val="24"/>
        </w:rPr>
        <w:t xml:space="preserve"> обучение в 5-9 классах  по</w:t>
      </w:r>
      <w:r>
        <w:rPr>
          <w:rFonts w:ascii="Liberation Serif" w:hAnsi="Liberation Serif" w:cs="Liberation Serif"/>
          <w:sz w:val="24"/>
          <w:szCs w:val="24"/>
        </w:rPr>
        <w:t xml:space="preserve"> 0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2 часа</w:t>
      </w:r>
      <w:r>
        <w:rPr>
          <w:rFonts w:ascii="Liberation Serif" w:hAnsi="Liberation Serif" w:cs="Liberation Serif"/>
          <w:sz w:val="24"/>
          <w:szCs w:val="24"/>
        </w:rPr>
        <w:t xml:space="preserve"> в неделю на одного ученика со</w:t>
      </w:r>
      <w:r>
        <w:rPr>
          <w:rFonts w:ascii="Liberation Serif" w:hAnsi="Liberation Serif" w:cs="Liberation Serif"/>
          <w:sz w:val="24"/>
          <w:szCs w:val="24"/>
        </w:rPr>
        <w:t xml:space="preserve">гласно учебному плану УКП «РДБ».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Реализации учебн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ого предмета для учащихся, находящихся на длительном лечении в государственных медицинских организациях Республики Коми, осуществляется с учетом особенностей обучения в условиях госпитальной школы: физические упражнения не проводятся.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8"/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рабочей программе использованы общепринятые аббревиатуры: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ОРУ- общеразвивающие упражнения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РК-Республика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hd w:val="clear" w:color="auto" w:fill="ffffff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ОСВОЕНИЯ УЧЕБНОГО ПРЕДМЕТА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структуре планируемых результатов ведущее место принадлежит личностным</w:t>
      </w:r>
      <w:r>
        <w:rPr>
          <w:rFonts w:ascii="Liberation Serif" w:hAnsi="Liberation Serif" w:cs="Liberation Serif"/>
          <w:sz w:val="24"/>
          <w:szCs w:val="24"/>
        </w:rPr>
        <w:t xml:space="preserve"> результатам.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по адаптивной физической культуре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         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    К личностным результатам освоения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АООП относятся: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8) принятие и освоение социальной роли обучающегося, проявление социально значимых мотивов учебной деятельности;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11) воспитание эстетических потребностей, ценностей и чувств;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12) развитие этических чувств, проявление доброжелательности, эмоционально-нра-вственной отзывчивости и взаимопомощи, проявление сопереживания к чувствам других людей;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line="276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14) проявление готовности к самостоятельной жизни.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Предметные результаты освоения программы учебного курса «Адаптивная физическая культура» обучающимися с лёгкой умственной</w:t>
      </w:r>
      <w:r>
        <w:rPr>
          <w:rFonts w:ascii="Liberation Serif" w:hAnsi="Liberation Serif" w:cs="Liberation Serif"/>
          <w:sz w:val="24"/>
          <w:szCs w:val="24"/>
        </w:rPr>
        <w:t xml:space="preserve"> отсталостью представлены двумя уровнями: минимальный и достаточный. Достаточный уровень освоения предметных результатов не является обязательным для всех обучающихся с умственной отсталостью (интеллектуальными нарушениями).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 дифференциации обучающихся на группы и оценке образовательных достижений обучающихся по адаптивной физической культуре учитываются: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индивидуальные психофизические возможности обучающихся;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уровень физического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двигательные возможности;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76" w:lineRule="auto"/>
        <w:tabs>
          <w:tab w:val="left" w:pos="130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текущее состояние и заболевание конкретного обучающегося, группа здоровья.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76" w:lineRule="auto"/>
        <w:tabs>
          <w:tab w:val="center" w:pos="5315" w:leader="none"/>
          <w:tab w:val="left" w:pos="5714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Мин</w:t>
      </w:r>
      <w:r>
        <w:rPr>
          <w:rFonts w:ascii="Liberation Serif" w:hAnsi="Liberation Serif" w:cs="Liberation Serif"/>
          <w:b/>
          <w:sz w:val="24"/>
          <w:szCs w:val="24"/>
        </w:rPr>
        <w:t xml:space="preserve">имальный уровень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знания о физической культуре как системе разнообразных форм занятий физическими упражнениями по укреплению здоровья;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демонстрация правильной осанки; видов стилиз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понимание влияния физических упражнений на физическое развитие и развитие физических качеств человека;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планирование занятий физическими упражнениями в режиме дня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выбор (под руководством учителя) спортивной одежды и обуви в зависимости от погодных условий и времени года;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знания об основных физических качествах человека: сила, быстрота, выносливость, гибкость, координация;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демонстрация жизненно важных способов передвижения человека (ходьба, бег, прыжки, лазанье, ходьба на лыжах, плавание);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определение индивидуальных показателей физического развития (длина и масса тела)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технических действий из базовых видов спорта, применение их в игровой и учебной деятельности;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акробатических и гимнастических комбинаций из числа усвоенных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участие со сверстниками в подвижных и спортивных играх;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взаимодействие со сверстниками по правилам проведения подвижных игр и соревнований;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оказание посильной помощи сверстникам при выполнении учебных заданий;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применение спортивного инвентаря, тренажерных устройств на уроке физической культуры.</w:t>
      </w:r>
      <w:r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b/>
          <w:sz w:val="24"/>
          <w:szCs w:val="24"/>
          <w:u w:val="single"/>
          <w:lang w:eastAsia="ar-SA"/>
        </w:rPr>
        <w:t xml:space="preserve">Достаточный уровень</w:t>
      </w:r>
      <w:r>
        <w:rPr>
          <w:rFonts w:ascii="Liberation Serif" w:hAnsi="Liberation Serif" w:eastAsia="Arial Unicode MS" w:cs="Liberation Serif"/>
          <w:sz w:val="24"/>
          <w:szCs w:val="24"/>
          <w:u w:val="single"/>
          <w:lang w:eastAsia="ar-SA"/>
        </w:rPr>
        <w:t xml:space="preserve">: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представление о состоянии и организации физической культуры и спорта в России, в том числе о Паралимпийских играх и Специальной олимпиаде;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строевых действий в шеренге и колонне;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знание видов лыжного спорта, демонстрация техники лыжных ходов; знание температурных норм для занятий; 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планирование занятий физическими упражнениями в режиме дня, организация отдыха и досуга с использованием средств физической культуры;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знание и измерение индивидуальных показателей физического развития (длина и масса тела), 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подача строевых команд, ведение подсчёта при выполнении общеразвивающих упражнений (под руководством учителя);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выполнение акробатических и гимнастических комбинаций на доступном техническом уровне;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знание особенностей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адаптивной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физической культуры разных народов, связи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адаптивной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 физической культуры с природными, географическими особенностями, традициями и обычаями народа;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доброжелательное и уважительное объяснение ошибок при выполнении заданий и предложение способов их устранения;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использование разметки спортивной площадки при выполнении физических упражнений;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пользование спортивным инвентарем и тренажерным оборудованием;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правильная ориентировка в пространстве спортивного зала и на стадионе;</w:t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b/>
          <w:i/>
          <w:color w:val="00000a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sz w:val="24"/>
          <w:szCs w:val="24"/>
          <w:lang w:eastAsia="ar-SA"/>
        </w:rPr>
        <w:t xml:space="preserve">правильное размещение спортивных снарядов при организации и проведении подвижных и спортивных игр.</w:t>
      </w:r>
      <w:r>
        <w:rPr>
          <w:rFonts w:ascii="Liberation Serif" w:hAnsi="Liberation Serif" w:eastAsia="Arial Unicode MS" w:cs="Liberation Serif"/>
          <w:b/>
          <w:i/>
          <w:color w:val="00000a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b/>
          <w:i/>
          <w:color w:val="00000a"/>
          <w:sz w:val="24"/>
          <w:szCs w:val="24"/>
          <w:lang w:eastAsia="ar-SA"/>
        </w:rPr>
      </w:r>
    </w:p>
    <w:p>
      <w:pPr>
        <w:ind w:firstLine="708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8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учебные действия, формируемые в процессе освоения программы по адаптивной физической культуре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Личностные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испытывать чувство гордости за свою страну, отслеживать результаты </w:t>
      </w:r>
      <w:r>
        <w:rPr>
          <w:rFonts w:ascii="Liberation Serif" w:hAnsi="Liberation Serif" w:cs="Liberation Serif"/>
          <w:sz w:val="24"/>
          <w:szCs w:val="24"/>
        </w:rPr>
        <w:t xml:space="preserve">параолимпийских игр, специальной олимпиад</w:t>
      </w:r>
      <w:r>
        <w:rPr>
          <w:rFonts w:ascii="Liberation Serif" w:hAnsi="Liberation Serif" w:cs="Liberation Serif"/>
          <w:sz w:val="24"/>
          <w:szCs w:val="24"/>
        </w:rPr>
        <w:t xml:space="preserve">ы международного и федерального </w:t>
      </w:r>
      <w:r>
        <w:rPr>
          <w:rFonts w:ascii="Liberation Serif" w:hAnsi="Liberation Serif" w:cs="Liberation Serif"/>
          <w:sz w:val="24"/>
          <w:szCs w:val="24"/>
        </w:rPr>
        <w:t xml:space="preserve">уровней;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гордиться школьными успехами и достижениями как собственными, так и своих товарищей, достигнутых в соревнованиях различного уровня;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уважительно относиться к спортивным результатам других людей, сверстников;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активно включаться в общеполезную социальную деятельность через посильное участие в организации и проведении спортивно-массовых мероприятий;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бережно относиться к культурно-историческому наследию родного края и страны.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учебные действия: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вступать и поддерживать коммуникацию в процессе занятий адаптивной физической культурой, спортивно-массовых мероприятий;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доступные источники и средства для получения информации по здоровому образу жизни, занятиям физкультурой и спортом.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Регулятивные учебные действия: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принимать и сохранять цели и задачи решения типовых учебных и практических задач (тактических задач подвижных и командных игр), осуществлять коллективный поиск средств и способов решения учебной/практической задачи в групповой и командной работе;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 на занятиях адаптивной физической культурой;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осуществлять взаимный контроль в совместной деятельности при выполнении упражнений (в паре, в группе со сверстниками);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обладать готовностью к осуществлению самоконтроля в процессе выполнения упражнений;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адекватно реагировать на внешний контроль и оценку учителя правильности выполнения упражнений, корректировать свою деятельность на основе показа способа выполнения упражнения учителем, на основе оценки учителя правильности выполнения упражнений.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Познавательные учебные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дифференцированно воспринимать окружающий мир, его временно-пространственную организацию;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усвоенные логические оп</w:t>
      </w:r>
      <w:r>
        <w:rPr>
          <w:rFonts w:ascii="Liberation Serif" w:hAnsi="Liberation Serif" w:cs="Liberation Serif"/>
          <w:sz w:val="24"/>
          <w:szCs w:val="24"/>
        </w:rPr>
        <w:t xml:space="preserve">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</w:t>
      </w:r>
      <w:r>
        <w:rPr>
          <w:rFonts w:ascii="Liberation Serif" w:hAnsi="Liberation Serif" w:cs="Liberation Serif"/>
          <w:b/>
          <w:sz w:val="24"/>
          <w:szCs w:val="24"/>
        </w:rPr>
        <w:t xml:space="preserve">;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в жизни и деятельности некоторые межпредметные знания: адаптивная физическая культура – математика, адаптивная физическая культура – русский язык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4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Содержание</w:t>
      </w:r>
      <w:r>
        <w:rPr>
          <w:rFonts w:ascii="Liberation Serif" w:hAnsi="Liberation Serif" w:cs="Liberation Serif"/>
          <w:b/>
          <w:sz w:val="28"/>
          <w:szCs w:val="28"/>
        </w:rPr>
        <w:t xml:space="preserve"> учебного предмета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tabs>
          <w:tab w:val="left" w:pos="230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Содержание программы отражено в следующих разделах: «Гимнастика», «Легкая атлетика», «Лыжная и конькобежная подготовки», «Подвижные игры», «Спортивные игры».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Теоретические сведения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Самостраховка и самоконтро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ль при выполнении физических уп-ражнений.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 спортом после окончания школы.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Гимнастика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Элементарные сведения о передвижениях по ориентирам.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поведения на занятиях по гимнастике. Значение утренней гимнастики. Построения и перестроения.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Упражнения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без предметов (корригирующие и общеразвивающие упражнения):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Упражнения с предметами:с гимнастическими палками; большими обручами; малыми мячами; большим мячом; набивными мячами; со скакалка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ми; гантелями и штангой; лазанье и перелезание;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Легкая атлетика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. 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Фаза прыжка в длину с разбега.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Значение ходьбы для укрепления здоровья человека, основы кроссового бега, бег по виражу.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Практическая значимость развития физических качеств средствами легкой атлетики в трудовой деятельности человека.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Подготовка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суставов и мышечно-сухожильного аппарата к предстоящей деятельности.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Техника безопасности при прыжках в длину.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Ходьба. Ходьба в разном темпе; с изменением направления; ускорением и замедлением; преодолением препятствий и т. п.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Прыжки. В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ыпрыгивания и спрыгивания с п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репятствий. Прыжки в длину.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Прыжок в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высоту.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Метание. Метание малого мяча на дальность. Метание мяча в вертикальную цель.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Метание в движущую цель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Лыжная и конькобежная подготовки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Лыжная подготовка как способ формирования прикладных умений и навыков в трудовой деятельности человека. Лыжные мази, их применение. Занятия лыжами в школе. Значение этих занятий для трудовой, деятельности человека. Правила соревнований по лыжным гонкам.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Сведения о применении лыж в быту. Занятия на лыжах как средство закаливания организма.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Санитарно-гигиенические требования к занятиям на лыжах. Виды лыжного спорта; сведения о технике лыжных ходов.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  <w:tab w:val="left" w:pos="3036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Конькобежная подготовка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ab/>
        <w:t xml:space="preserve">Конькобежная подготовка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  <w:tab w:val="left" w:pos="3036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Аэродинамические характеристики тела человека и их значение для определения положения бегуна в пространстве при передвижении на коньках. Техника бега по прямой и на поворотах.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  <w:tab w:val="left" w:pos="3036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Влияние занятий конькобежным спортом на организм человека, его профессионально-трудовую подготовку. Правила заливки льда; основы самоконтроля на занятиях на коньках. Сведения о технике бега по прямой и на поворотах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Занятия на коньках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как средство закаливания организма.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Подвижные игры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Значимость подвижных игр и общеразвивающих упражнений для здоровья человека. Развитие физических качеств в процессе игр и общеразвивающих упражнений. Правила игр различных видов.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  <w:t xml:space="preserve">Спортивные игры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u w:val="single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Баскетбол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Санитарно-гигиенические требования к занятиям баскетболом.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Упрощенные правила игры в баскетбол; права и обязанности игроков; предупрежде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ние травматизма. Правила игры в баскетбол (наказания при нарушениях правил). Влияние занятий баскетболом на профессионально-трудовую подготовку обучающихся; правила судейства. Оформление заявок на участие в соревнованиях. Баскетбол и специальная Олимпиада.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Волейбол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Наказания при нарушении правил игры. Влияние занятий по волейболу на профессионально-трудовую деятельность; судейство игры, соревнований. Оформление заявок на участие в соревнованиях. Волейбол и Специальная Олимпиада. Настольный теннис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Парные игры. Правила соревнований. Тактика парных игр.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Экипировка теннисиста. Разновидности ударов.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Хоккей на полу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Тактика командной игры. Наказания при нарушениях правил игры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  <w:t xml:space="preserve">Баскетбол</w:t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b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Влияние занятий ба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скетболом на организм учащихся.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Стойка баскетболиста.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Подвижные игры на основе баскетбола. Эстафеты с ведением мяча.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Волейбол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Учебные игры на основе волейбола. Игры (эстафеты) с мячами.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Настольный теннис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Парные игры. Правила соревнований. Так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тика парных игр.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Одиночные игры.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Хоккей на полу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Правила бе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зопасной игры в хоккей на полу.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 Передвижение по площадке в стойке хоккеиста влево, вправо, назад, вперед. Способы владения клюшкой, ведение шайбы. Учебные игры с учетом ранее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  <w:t xml:space="preserve">изученных правил.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jc w:val="both"/>
        <w:tabs>
          <w:tab w:val="left" w:pos="2085" w:leader="none"/>
        </w:tabs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 Unicode MS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Значе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ние физических упражнений в жизни человека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Построения и перестроения. Элементарные сведения о передвижениях по ориентирам.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Упражнения без предметов (корригирующие и общеразвивающие упражнения):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пальцев; укрепления голеностопных суставов и стоп; укрепления мышц туловища, рук и ног; для формирования и укрепления правильной осанки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малыми мячами; большим мячом; набивными мячами; со скакалками; лазанье и перелезание; упражнения на равновесие; упражнения для развития пространственно-временной дифференцировки и точности движений;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Лёгкая атлетика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Ходьба в разном темпе. с изменением направления; ускорением и замедлением; преодолением препятствий</w:t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ff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Медленный бег с равномерной скоростью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Выпрыгивания и спрыгивания с препятствий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 малого мяча на дальность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Занятия на лыжах как средство закаливания организма.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Санитарно-гигиенические требования к занятиям на лыжах. Виды лыжного спорта; сведения о технике лыжных ходов.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Общие сведения об игре в волейбол, простейшие правила игры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Парные игры. Тактика парных игр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sz w:val="24"/>
          <w:szCs w:val="24"/>
        </w:rPr>
        <w:t xml:space="preserve">Значение физической культуры в жизни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Построения и перестроения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Элементарные сведения о передвижениях по ориентирам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Личная гигиена, солнечные и воздушные ванны.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Упражнения без предметов (корригирующие и общеразвивающие упражнения):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пальцев;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большими обручами; малыми мячами; большим мячом; набивными мячами; со скакалками; гантелями и штангой;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лазанье и перелезание; упражнения на равновесие;;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Легкая атлетика: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Ходьба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Спортивная ходьба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 частоты сердечных сокращений при ходьбе.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Бег. Эстафетный бег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 с преодолением препятствий.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мышечно-сухожильного аппарата к предстоящей деятельности. Правила передачи эстафетной палочки в легкоатлетических эстафетах.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 в длину. Прыжок в высоту.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мышечно-сухожильного аппарата к предстоящей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Техника безопасности при прыжках в длину, в высоту.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Метание. Метание малого мяча в вертикальную цель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Занятия на лыжах как средство закаливания организма. Санитарно-гигиенические требования к занятиям на лыжах. Виды лыжного спорта; сведения о технике лыжных ходов.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line="276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Баскетбол. Правила игры в баскетбол, правила поведения учащихся 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выполнении упражнений с мячом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 Общие сведения об игре в 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лейбол, простейшие правила игры.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теннис. Парные игр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ы. Тактика парных игр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spacing w:after="0" w:line="240" w:lineRule="auto"/>
        <w:tabs>
          <w:tab w:val="left" w:pos="201" w:leader="none"/>
          <w:tab w:val="left" w:pos="35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tabs>
          <w:tab w:val="left" w:pos="201" w:leader="none"/>
          <w:tab w:val="left" w:pos="35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Правила поведения на занятиях по гимнастике. Значение утренней гимнастики.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Построения и перестроения.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Упражнения без предметов (корригирующие и общеразвивающие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упражнения):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паль¬цев;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201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стическими палками; большими обручами; малыми мячами; большим мячом; набивными мячами; со скакалками; гантелями и штангой; лазанье и перелезание; упражнения на равновесие; опорный прыжок; упражнения для развития пространственно-временной дифференцировки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точности движений; упражнения на преодоление сопротивления; переноска грузов и передача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 частоты сердечных сокращений.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я атлетика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жильного аппарата к предстоящей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деятельности. Техника безопасности при прыжках в длину.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1304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1304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судейства по бегу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судейства по бегу, прыжкам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 в разном темпе; с изменением направления; ускорением и замедлением; преодолением препятствий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 с варьированием скорости.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 на короткие, средние и длинные дистанции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</w:t>
      </w:r>
      <w:r>
        <w:rPr>
          <w:rFonts w:ascii="Liberation Serif" w:hAnsi="Liberation Serif" w:cs="Liberation Serif"/>
          <w:sz w:val="24"/>
          <w:szCs w:val="24"/>
        </w:rPr>
        <w:t xml:space="preserve">.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ыпрыгивания и спрыгивания с препятствий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Прыжки вверх с места и шага. Многоскоки.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 мяча в вертикальную цель. Метание в движущую цель.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Самостраховка и самоконтро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ль при выполнении физических упражнений.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Помощь при травмах.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Санитарно-гигиенические требования к занятиям на лыжах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Уход за лыжным инвентарем.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Прокладка учебной лыжни.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Виды лыжного спорта; сведения о технике лыжных ходов.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Занятия на лыжах как средство закаливания организма.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Занятия на коньках как средство закаливания организма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Влияние занятий баскетболом на организм учащихся. Стойка баскетболиста. Подвижные игры на основе баскетбола. Эстафеты с ведением мяча.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Учебные игры на основе волейбола. Игры (эстафеты) с мячами.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Парные игры. Правила соревнований. Тактика парных игр.  Одиночные игры.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Роль физкультуры в подготовке к труду.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Построения и перестроения.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без предметов (корригирующие и общеразвивающие упражнения):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большими обручами; малыми мячами; большим мячом; набивными мячами; со скакалками; гантелями и штангой; лазанье и перелезание; упражнения на равновесие; опорный прыжок; упражнения для развития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пространственно-временной дифференцировки и точности движений; упражнения на преодоление сопротивления; переноска грузов и передача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 частоты сердечных сокращений.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я атлетика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Подготовка суставов и мышечно-сухожильного аппарата к предстоящей деятельности. Техника безопасности при прыжках в длину.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Фазы прыжка в высоту с разбега. Подготовка суставов и мышечно-сухожильного аппарата к предстоящей деятель¬ности. Техника безопасности при выполнении прыжков в высоту.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Ходьба. Ходьба в разном темпе; с изменением направления; ускорением и замедлением; преодолением препятствий.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Прыжки вверх с места и шага. Многоскоки.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Метание. Метание малого мяча на дальность. Метание мяча в вертикальную цель. Метание в движущую цель.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Самостраховка и самоконтроль при выполнении физических упражнений.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Помощь при травмах.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Сведения о применении лыж в быту. Занятия на лыжах как средство закаливания организма.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Прокладка учебной лыжни; санитарно-гигиенические требования к занятиям на лыжах. Виды лыжного спорта; сведения о технике лыжных ходов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Занятия на коньках как средство закаливания организма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8235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Влияние занятий баскетболом на организм учащихся. Стойка баскетболиста. Подвижные игры на основе баскетбола. Эстафеты с ведением мяча.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Учебные игры на основе волейбола. Игры (эстафеты) с мячами.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Парные игры. Правила соревнований. Тактика парных игр.  Одиночные игры.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Хоккей на полу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безопасной игры в хоккей на полу.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Специальные олимпийские игры. Здоровый образ жизни и занятия спортом после окончания школы. Физическая культура и спорт в России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Гимнастика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поведения на занятиях по гимнастике. Значение утренней гимнастики.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Построения и перестроения.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  Упражнения без предметов (корриги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рующие и общеразвивающие упражнения):упражнения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Упражнения с предметами: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гимнастическими палками; большими обручами; малыми мячами; большим мячом; набивными мячами; со скакалк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ами; гантелями и штангой; лазанье и перелезание;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Способы самостоятельного измерения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частоты сердечных сокращений.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Легкая атлетика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Подготовка суставов и мышечно-сухожильного аппарата к предстоящей деятельности. Техника безопасности при прыжках в длину.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Фазы прыжка в высоту с разбега. Подготовка суставов и мышечно-сухожильного аппарата к предстоящей деятель¬ности. Техника безопасности при выполнении прыжков в высоту.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Правила судейства по бегу, прыжкам, метанию; правила передачи эстафетной палочки в легкоатлетических эстафетах.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Ходьба. Ходьба в разном темпе; с изменением направления; ускорением и замедлением; преодолением препятствий.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Прыжки. Прыжки вверх с места и шага. Многоскоки.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Метание. Метание малого мяча на дальность. Метание мяча в вертикальную цель. Метание в движущую цель.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Самостраховка и самоконтроль при выполнении физических упражнений.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Помощь при травмах.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Лыжная и конькобежная подготовки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    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Сведения о применении лыж в быту. Занятия на лыжах как средство закаливания организма.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Прокладка учебной лыжни; санитарно-гигиенические требования к занятиям на лыжах. Виды лыжного спорта; сведения о технике лыжных ходов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      Занятия на коньках как средство закаливания организма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Подвижные игры: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Коррекционные игры: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Спортивные игры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Баскетбол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игры в баскетбол, правила поведения учащихся при выполнении упражнений с мячом.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Влияние занятий баскетболом на организм учащихся. Стойка баскетболиста. Подвижные игры на основе баскетбола. Эстафеты с ведением мяча.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Волейбол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Учебные игры на основе волейбола. Игры (эстафеты) с мячами.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Настольный теннис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Парные игры. Правила соревнований. Тактика парных игр.  Одиночные игры.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Хоккей на полу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 безопасной игры в хоккей на полу.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Специальные олимпийские игры.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 и занятия спортом после окончания школы.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Физическая культура и спорт в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  <w:t xml:space="preserve">Т</w:t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  <w:t xml:space="preserve">ематическое планирование</w:t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Групповая форма организации обучения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34 урока (по 0,25 часа в неделю)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tbl>
      <w:tblPr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4750"/>
        <w:gridCol w:w="2527"/>
        <w:gridCol w:w="212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Название темы (раздела)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уроков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 класс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1050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ab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6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7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         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8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9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        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Индивидуальная форма организации обучения 34 урока (по 0,2 часа в неделю)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4750"/>
        <w:gridCol w:w="2527"/>
        <w:gridCol w:w="212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Название темы (раздела)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 уроков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Проверочные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 класс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1050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ab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6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7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8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         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8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9 класс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Гимнастика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Легкая атлетика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Подвижные и спортивные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Лыжная и конькобежная подготовки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75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                                   Итого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261439"/>
      <w:rPr/>
    </w:sdtPr>
    <w:sdtContent>
      <w:p>
        <w:pPr>
          <w:pStyle w:val="93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3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1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1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9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1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9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2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30" w:hanging="180"/>
      </w:pPr>
    </w:lvl>
  </w:abstractNum>
  <w:abstractNum w:abstractNumId="28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3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7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2"/>
  </w:num>
  <w:num w:numId="2">
    <w:abstractNumId w:val="10"/>
  </w:num>
  <w:num w:numId="3">
    <w:abstractNumId w:val="34"/>
  </w:num>
  <w:num w:numId="4">
    <w:abstractNumId w:val="31"/>
  </w:num>
  <w:num w:numId="5">
    <w:abstractNumId w:val="26"/>
  </w:num>
  <w:num w:numId="6">
    <w:abstractNumId w:val="16"/>
  </w:num>
  <w:num w:numId="7">
    <w:abstractNumId w:val="15"/>
  </w:num>
  <w:num w:numId="8">
    <w:abstractNumId w:val="1"/>
  </w:num>
  <w:num w:numId="9">
    <w:abstractNumId w:val="0"/>
  </w:num>
  <w:num w:numId="10">
    <w:abstractNumId w:val="2"/>
  </w:num>
  <w:num w:numId="11">
    <w:abstractNumId w:val="24"/>
  </w:num>
  <w:num w:numId="12">
    <w:abstractNumId w:val="5"/>
  </w:num>
  <w:num w:numId="13">
    <w:abstractNumId w:val="6"/>
  </w:num>
  <w:num w:numId="14">
    <w:abstractNumId w:val="35"/>
  </w:num>
  <w:num w:numId="15">
    <w:abstractNumId w:val="2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</w:num>
  <w:num w:numId="19">
    <w:abstractNumId w:val="2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9"/>
  </w:num>
  <w:num w:numId="28">
    <w:abstractNumId w:val="25"/>
  </w:num>
  <w:num w:numId="29">
    <w:abstractNumId w:val="17"/>
  </w:num>
  <w:num w:numId="30">
    <w:abstractNumId w:val="4"/>
  </w:num>
  <w:num w:numId="31">
    <w:abstractNumId w:val="33"/>
  </w:num>
  <w:num w:numId="32">
    <w:abstractNumId w:val="8"/>
  </w:num>
  <w:num w:numId="33">
    <w:abstractNumId w:val="29"/>
  </w:num>
  <w:num w:numId="34">
    <w:abstractNumId w:val="9"/>
  </w:num>
  <w:num w:numId="35">
    <w:abstractNumId w:val="22"/>
  </w:num>
  <w:num w:numId="36">
    <w:abstractNumId w:val="28"/>
  </w:num>
  <w:num w:numId="37">
    <w:abstractNumId w:val="2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3">
    <w:name w:val="Heading 1"/>
    <w:basedOn w:val="926"/>
    <w:next w:val="926"/>
    <w:link w:val="7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4">
    <w:name w:val="Heading 1 Char"/>
    <w:basedOn w:val="927"/>
    <w:link w:val="753"/>
    <w:uiPriority w:val="9"/>
    <w:rPr>
      <w:rFonts w:ascii="Arial" w:hAnsi="Arial" w:eastAsia="Arial" w:cs="Arial"/>
      <w:sz w:val="40"/>
      <w:szCs w:val="40"/>
    </w:rPr>
  </w:style>
  <w:style w:type="paragraph" w:styleId="755">
    <w:name w:val="Heading 2"/>
    <w:basedOn w:val="926"/>
    <w:next w:val="926"/>
    <w:link w:val="7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6">
    <w:name w:val="Heading 2 Char"/>
    <w:basedOn w:val="927"/>
    <w:link w:val="755"/>
    <w:uiPriority w:val="9"/>
    <w:rPr>
      <w:rFonts w:ascii="Arial" w:hAnsi="Arial" w:eastAsia="Arial" w:cs="Arial"/>
      <w:sz w:val="34"/>
    </w:rPr>
  </w:style>
  <w:style w:type="paragraph" w:styleId="757">
    <w:name w:val="Heading 3"/>
    <w:basedOn w:val="926"/>
    <w:next w:val="926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8">
    <w:name w:val="Heading 3 Char"/>
    <w:basedOn w:val="927"/>
    <w:link w:val="757"/>
    <w:uiPriority w:val="9"/>
    <w:rPr>
      <w:rFonts w:ascii="Arial" w:hAnsi="Arial" w:eastAsia="Arial" w:cs="Arial"/>
      <w:sz w:val="30"/>
      <w:szCs w:val="30"/>
    </w:rPr>
  </w:style>
  <w:style w:type="paragraph" w:styleId="759">
    <w:name w:val="Heading 4"/>
    <w:basedOn w:val="926"/>
    <w:next w:val="926"/>
    <w:link w:val="7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0">
    <w:name w:val="Heading 4 Char"/>
    <w:basedOn w:val="927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926"/>
    <w:next w:val="926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2">
    <w:name w:val="Heading 5 Char"/>
    <w:basedOn w:val="927"/>
    <w:link w:val="761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26"/>
    <w:next w:val="926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basedOn w:val="927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26"/>
    <w:next w:val="926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basedOn w:val="927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26"/>
    <w:next w:val="926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basedOn w:val="927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26"/>
    <w:next w:val="926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basedOn w:val="927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Title"/>
    <w:basedOn w:val="926"/>
    <w:next w:val="926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basedOn w:val="927"/>
    <w:link w:val="771"/>
    <w:uiPriority w:val="10"/>
    <w:rPr>
      <w:sz w:val="48"/>
      <w:szCs w:val="48"/>
    </w:rPr>
  </w:style>
  <w:style w:type="paragraph" w:styleId="773">
    <w:name w:val="Subtitle"/>
    <w:basedOn w:val="926"/>
    <w:next w:val="926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basedOn w:val="927"/>
    <w:link w:val="773"/>
    <w:uiPriority w:val="11"/>
    <w:rPr>
      <w:sz w:val="24"/>
      <w:szCs w:val="24"/>
    </w:rPr>
  </w:style>
  <w:style w:type="paragraph" w:styleId="775">
    <w:name w:val="Quote"/>
    <w:basedOn w:val="926"/>
    <w:next w:val="926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6"/>
    <w:next w:val="926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character" w:styleId="779">
    <w:name w:val="Header Char"/>
    <w:basedOn w:val="927"/>
    <w:link w:val="932"/>
    <w:uiPriority w:val="99"/>
  </w:style>
  <w:style w:type="character" w:styleId="780">
    <w:name w:val="Footer Char"/>
    <w:basedOn w:val="927"/>
    <w:link w:val="934"/>
    <w:uiPriority w:val="99"/>
  </w:style>
  <w:style w:type="paragraph" w:styleId="781">
    <w:name w:val="Caption"/>
    <w:basedOn w:val="926"/>
    <w:next w:val="9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2">
    <w:name w:val="Caption Char"/>
    <w:basedOn w:val="781"/>
    <w:link w:val="934"/>
    <w:uiPriority w:val="99"/>
  </w:style>
  <w:style w:type="table" w:styleId="783">
    <w:name w:val="Table Grid Light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Plain Table 1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9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>
    <w:name w:val="Grid Table 4 - Accent 1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2">
    <w:name w:val="Grid Table 4 - Accent 2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Grid Table 4 - Accent 3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4">
    <w:name w:val="Grid Table 4 - Accent 4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Grid Table 4 - Accent 5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6">
    <w:name w:val="Grid Table 4 - Accent 6"/>
    <w:basedOn w:val="9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7">
    <w:name w:val="Grid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24">
    <w:name w:val="Grid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5">
    <w:name w:val="Grid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6">
    <w:name w:val="Grid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7">
    <w:name w:val="Grid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8">
    <w:name w:val="Grid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9">
    <w:name w:val="Grid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6">
    <w:name w:val="List Table 2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7">
    <w:name w:val="List Table 2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8">
    <w:name w:val="List Table 2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9">
    <w:name w:val="List Table 2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0">
    <w:name w:val="List Table 2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1">
    <w:name w:val="List Table 2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6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4">
    <w:name w:val="List Table 6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5">
    <w:name w:val="List Table 6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6">
    <w:name w:val="List Table 6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7">
    <w:name w:val="List Table 6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8">
    <w:name w:val="List Table 6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9">
    <w:name w:val="List Table 6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0">
    <w:name w:val="List Table 7 Colorful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1">
    <w:name w:val="List Table 7 Colorful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2">
    <w:name w:val="List Table 7 Colorful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83">
    <w:name w:val="List Table 7 Colorful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84">
    <w:name w:val="List Table 7 Colorful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85">
    <w:name w:val="List Table 7 Colorful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6">
    <w:name w:val="List Table 7 Colorful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7">
    <w:name w:val="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9">
    <w:name w:val="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0">
    <w:name w:val="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1">
    <w:name w:val="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2">
    <w:name w:val="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3">
    <w:name w:val="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4">
    <w:name w:val="Bordered &amp; Lined - Accent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Bordered &amp; Lined - Accent 1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6">
    <w:name w:val="Bordered &amp; Lined - Accent 2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7">
    <w:name w:val="Bordered &amp; Lined - Accent 3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8">
    <w:name w:val="Bordered &amp; Lined - Accent 4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9">
    <w:name w:val="Bordered &amp; Lined - Accent 5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0">
    <w:name w:val="Bordered &amp; Lined - Accent 6"/>
    <w:basedOn w:val="9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1">
    <w:name w:val="Bordered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2">
    <w:name w:val="Bordered - Accent 1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3">
    <w:name w:val="Bordered - Accent 2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4">
    <w:name w:val="Bordered - Accent 3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5">
    <w:name w:val="Bordered - Accent 4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6">
    <w:name w:val="Bordered - Accent 5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7">
    <w:name w:val="Bordered - Accent 6"/>
    <w:basedOn w:val="9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8">
    <w:name w:val="Hyperlink"/>
    <w:uiPriority w:val="99"/>
    <w:unhideWhenUsed/>
    <w:rPr>
      <w:color w:val="0000ff" w:themeColor="hyperlink"/>
      <w:u w:val="single"/>
    </w:rPr>
  </w:style>
  <w:style w:type="paragraph" w:styleId="909">
    <w:name w:val="footnote text"/>
    <w:basedOn w:val="926"/>
    <w:link w:val="910"/>
    <w:uiPriority w:val="99"/>
    <w:semiHidden/>
    <w:unhideWhenUsed/>
    <w:pPr>
      <w:spacing w:after="40" w:line="240" w:lineRule="auto"/>
    </w:pPr>
    <w:rPr>
      <w:sz w:val="18"/>
    </w:rPr>
  </w:style>
  <w:style w:type="character" w:styleId="910">
    <w:name w:val="Footnote Text Char"/>
    <w:link w:val="909"/>
    <w:uiPriority w:val="99"/>
    <w:rPr>
      <w:sz w:val="18"/>
    </w:rPr>
  </w:style>
  <w:style w:type="character" w:styleId="911">
    <w:name w:val="footnote reference"/>
    <w:basedOn w:val="927"/>
    <w:uiPriority w:val="99"/>
    <w:unhideWhenUsed/>
    <w:rPr>
      <w:vertAlign w:val="superscript"/>
    </w:rPr>
  </w:style>
  <w:style w:type="paragraph" w:styleId="912">
    <w:name w:val="endnote text"/>
    <w:basedOn w:val="926"/>
    <w:link w:val="913"/>
    <w:uiPriority w:val="99"/>
    <w:semiHidden/>
    <w:unhideWhenUsed/>
    <w:pPr>
      <w:spacing w:after="0" w:line="240" w:lineRule="auto"/>
    </w:pPr>
    <w:rPr>
      <w:sz w:val="20"/>
    </w:rPr>
  </w:style>
  <w:style w:type="character" w:styleId="913">
    <w:name w:val="Endnote Text Char"/>
    <w:link w:val="912"/>
    <w:uiPriority w:val="99"/>
    <w:rPr>
      <w:sz w:val="20"/>
    </w:rPr>
  </w:style>
  <w:style w:type="character" w:styleId="914">
    <w:name w:val="endnote reference"/>
    <w:basedOn w:val="927"/>
    <w:uiPriority w:val="99"/>
    <w:semiHidden/>
    <w:unhideWhenUsed/>
    <w:rPr>
      <w:vertAlign w:val="superscript"/>
    </w:rPr>
  </w:style>
  <w:style w:type="paragraph" w:styleId="915">
    <w:name w:val="toc 1"/>
    <w:basedOn w:val="926"/>
    <w:next w:val="926"/>
    <w:uiPriority w:val="39"/>
    <w:unhideWhenUsed/>
    <w:pPr>
      <w:ind w:left="0" w:right="0" w:firstLine="0"/>
      <w:spacing w:after="57"/>
    </w:pPr>
  </w:style>
  <w:style w:type="paragraph" w:styleId="916">
    <w:name w:val="toc 2"/>
    <w:basedOn w:val="926"/>
    <w:next w:val="926"/>
    <w:uiPriority w:val="39"/>
    <w:unhideWhenUsed/>
    <w:pPr>
      <w:ind w:left="283" w:right="0" w:firstLine="0"/>
      <w:spacing w:after="57"/>
    </w:pPr>
  </w:style>
  <w:style w:type="paragraph" w:styleId="917">
    <w:name w:val="toc 3"/>
    <w:basedOn w:val="926"/>
    <w:next w:val="926"/>
    <w:uiPriority w:val="39"/>
    <w:unhideWhenUsed/>
    <w:pPr>
      <w:ind w:left="567" w:right="0" w:firstLine="0"/>
      <w:spacing w:after="57"/>
    </w:pPr>
  </w:style>
  <w:style w:type="paragraph" w:styleId="918">
    <w:name w:val="toc 4"/>
    <w:basedOn w:val="926"/>
    <w:next w:val="926"/>
    <w:uiPriority w:val="39"/>
    <w:unhideWhenUsed/>
    <w:pPr>
      <w:ind w:left="850" w:right="0" w:firstLine="0"/>
      <w:spacing w:after="57"/>
    </w:pPr>
  </w:style>
  <w:style w:type="paragraph" w:styleId="919">
    <w:name w:val="toc 5"/>
    <w:basedOn w:val="926"/>
    <w:next w:val="926"/>
    <w:uiPriority w:val="39"/>
    <w:unhideWhenUsed/>
    <w:pPr>
      <w:ind w:left="1134" w:right="0" w:firstLine="0"/>
      <w:spacing w:after="57"/>
    </w:pPr>
  </w:style>
  <w:style w:type="paragraph" w:styleId="920">
    <w:name w:val="toc 6"/>
    <w:basedOn w:val="926"/>
    <w:next w:val="926"/>
    <w:uiPriority w:val="39"/>
    <w:unhideWhenUsed/>
    <w:pPr>
      <w:ind w:left="1417" w:right="0" w:firstLine="0"/>
      <w:spacing w:after="57"/>
    </w:pPr>
  </w:style>
  <w:style w:type="paragraph" w:styleId="921">
    <w:name w:val="toc 7"/>
    <w:basedOn w:val="926"/>
    <w:next w:val="926"/>
    <w:uiPriority w:val="39"/>
    <w:unhideWhenUsed/>
    <w:pPr>
      <w:ind w:left="1701" w:right="0" w:firstLine="0"/>
      <w:spacing w:after="57"/>
    </w:pPr>
  </w:style>
  <w:style w:type="paragraph" w:styleId="922">
    <w:name w:val="toc 8"/>
    <w:basedOn w:val="926"/>
    <w:next w:val="926"/>
    <w:uiPriority w:val="39"/>
    <w:unhideWhenUsed/>
    <w:pPr>
      <w:ind w:left="1984" w:right="0" w:firstLine="0"/>
      <w:spacing w:after="57"/>
    </w:pPr>
  </w:style>
  <w:style w:type="paragraph" w:styleId="923">
    <w:name w:val="toc 9"/>
    <w:basedOn w:val="926"/>
    <w:next w:val="926"/>
    <w:uiPriority w:val="39"/>
    <w:unhideWhenUsed/>
    <w:pPr>
      <w:ind w:left="2268" w:right="0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926"/>
    <w:next w:val="926"/>
    <w:uiPriority w:val="99"/>
    <w:unhideWhenUsed/>
    <w:pPr>
      <w:spacing w:after="0" w:afterAutospacing="0"/>
    </w:pPr>
  </w:style>
  <w:style w:type="paragraph" w:styleId="926" w:default="1">
    <w:name w:val="Normal"/>
    <w:qFormat/>
  </w:style>
  <w:style w:type="character" w:styleId="927" w:default="1">
    <w:name w:val="Default Paragraph Font"/>
    <w:uiPriority w:val="1"/>
    <w:semiHidden/>
    <w:unhideWhenUsed/>
  </w:style>
  <w:style w:type="table" w:styleId="9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9" w:default="1">
    <w:name w:val="No List"/>
    <w:uiPriority w:val="99"/>
    <w:semiHidden/>
    <w:unhideWhenUsed/>
  </w:style>
  <w:style w:type="paragraph" w:styleId="930">
    <w:name w:val="List Paragraph"/>
    <w:basedOn w:val="926"/>
    <w:uiPriority w:val="34"/>
    <w:qFormat/>
    <w:pPr>
      <w:contextualSpacing/>
      <w:ind w:left="720"/>
    </w:pPr>
  </w:style>
  <w:style w:type="table" w:styleId="931">
    <w:name w:val="Table Grid"/>
    <w:basedOn w:val="92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32">
    <w:name w:val="Header"/>
    <w:basedOn w:val="926"/>
    <w:link w:val="93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3" w:customStyle="1">
    <w:name w:val="Верхний колонтитул Знак"/>
    <w:basedOn w:val="927"/>
    <w:link w:val="932"/>
    <w:uiPriority w:val="99"/>
  </w:style>
  <w:style w:type="paragraph" w:styleId="934">
    <w:name w:val="Footer"/>
    <w:basedOn w:val="926"/>
    <w:link w:val="93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5" w:customStyle="1">
    <w:name w:val="Нижний колонтитул Знак"/>
    <w:basedOn w:val="927"/>
    <w:link w:val="934"/>
    <w:uiPriority w:val="99"/>
  </w:style>
  <w:style w:type="paragraph" w:styleId="936" w:customStyle="1">
    <w:name w:val="c5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7" w:customStyle="1">
    <w:name w:val="c2"/>
    <w:basedOn w:val="927"/>
  </w:style>
  <w:style w:type="paragraph" w:styleId="938" w:customStyle="1">
    <w:name w:val="c0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9" w:customStyle="1">
    <w:name w:val="c1"/>
    <w:basedOn w:val="927"/>
  </w:style>
  <w:style w:type="character" w:styleId="940" w:customStyle="1">
    <w:name w:val="Без интервала Знак"/>
    <w:link w:val="941"/>
    <w:uiPriority w:val="1"/>
    <w:rPr>
      <w:lang w:eastAsia="ar-SA"/>
    </w:rPr>
  </w:style>
  <w:style w:type="paragraph" w:styleId="941">
    <w:name w:val="No Spacing"/>
    <w:link w:val="940"/>
    <w:uiPriority w:val="1"/>
    <w:qFormat/>
    <w:pPr>
      <w:spacing w:after="0" w:line="240" w:lineRule="auto"/>
    </w:pPr>
    <w:rPr>
      <w:lang w:eastAsia="ar-SA"/>
    </w:rPr>
  </w:style>
  <w:style w:type="character" w:styleId="942">
    <w:name w:val="annotation reference"/>
    <w:basedOn w:val="927"/>
    <w:uiPriority w:val="99"/>
    <w:semiHidden/>
    <w:unhideWhenUsed/>
    <w:rPr>
      <w:sz w:val="16"/>
      <w:szCs w:val="16"/>
    </w:rPr>
  </w:style>
  <w:style w:type="paragraph" w:styleId="943">
    <w:name w:val="annotation text"/>
    <w:basedOn w:val="926"/>
    <w:link w:val="94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44" w:customStyle="1">
    <w:name w:val="Текст примечания Знак"/>
    <w:basedOn w:val="927"/>
    <w:link w:val="943"/>
    <w:uiPriority w:val="99"/>
    <w:semiHidden/>
    <w:rPr>
      <w:sz w:val="20"/>
      <w:szCs w:val="20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basedOn w:val="944"/>
    <w:link w:val="945"/>
    <w:uiPriority w:val="99"/>
    <w:semiHidden/>
    <w:rPr>
      <w:b/>
      <w:bCs/>
      <w:sz w:val="20"/>
      <w:szCs w:val="20"/>
    </w:rPr>
  </w:style>
  <w:style w:type="paragraph" w:styleId="947">
    <w:name w:val="Balloon Text"/>
    <w:basedOn w:val="926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27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50" w:customStyle="1">
    <w:name w:val="western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1" w:customStyle="1">
    <w:name w:val="c18"/>
    <w:basedOn w:val="9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2" w:customStyle="1">
    <w:name w:val="c17"/>
    <w:basedOn w:val="927"/>
  </w:style>
  <w:style w:type="character" w:styleId="953">
    <w:name w:val="Strong"/>
    <w:basedOn w:val="927"/>
    <w:uiPriority w:val="22"/>
    <w:qFormat/>
    <w:rPr>
      <w:b/>
      <w:bCs/>
    </w:rPr>
  </w:style>
  <w:style w:type="character" w:styleId="954" w:customStyle="1">
    <w:name w:val="apple-converted-space"/>
  </w:style>
  <w:style w:type="paragraph" w:styleId="1_667" w:customStyle="1">
    <w:name w:val="Standard"/>
    <w:basedOn w:val="75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4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B51B7-6952-49CF-8758-1F294CA6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124</cp:revision>
  <dcterms:created xsi:type="dcterms:W3CDTF">2017-09-21T15:32:00Z</dcterms:created>
  <dcterms:modified xsi:type="dcterms:W3CDTF">2024-01-29T12:48:12Z</dcterms:modified>
</cp:coreProperties>
</file>