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61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61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61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61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61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61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61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61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61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Лозымский филиал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61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61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61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61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34"/>
        <w:gridCol w:w="3183"/>
        <w:gridCol w:w="3221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861"/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Принята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61"/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61"/>
              <w:spacing w:line="276" w:lineRule="auto"/>
              <w:rPr>
                <w:rFonts w:ascii="Liberation Serif" w:hAnsi="Liberation Serif" w:cs="Liberation Serif"/>
                <w:b/>
                <w:color w:val="ff0000"/>
              </w:rPr>
            </w:pPr>
            <w:r>
              <w:rPr>
                <w:rFonts w:ascii="Liberation Serif" w:hAnsi="Liberation Serif" w:cs="Liberation Serif"/>
              </w:rPr>
              <w:t xml:space="preserve">Протокол от 11.06.2024 № 3</w:t>
            </w:r>
            <w:r>
              <w:rPr>
                <w:rFonts w:ascii="Liberation Serif" w:hAnsi="Liberation Serif" w:cs="Liberation Serif"/>
                <w:b/>
                <w:color w:val="ff0000"/>
              </w:rPr>
            </w:r>
            <w:r>
              <w:rPr>
                <w:rFonts w:ascii="Liberation Serif" w:hAnsi="Liberation Serif" w:cs="Liberation Serif"/>
                <w:b/>
                <w:color w:val="ff0000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color w:val="ff0000"/>
              </w:rPr>
            </w:pPr>
            <w:r>
              <w:rPr>
                <w:rFonts w:ascii="Liberation Serif" w:hAnsi="Liberation Serif" w:cs="Liberation Serif"/>
                <w:b/>
                <w:color w:val="ff0000"/>
              </w:rPr>
            </w:r>
            <w:r>
              <w:rPr>
                <w:rFonts w:ascii="Liberation Serif" w:hAnsi="Liberation Serif" w:cs="Liberation Serif"/>
                <w:b/>
                <w:color w:val="ff0000"/>
              </w:rPr>
            </w:r>
            <w:r>
              <w:rPr>
                <w:rFonts w:ascii="Liberation Serif" w:hAnsi="Liberation Serif" w:cs="Liberation Serif"/>
                <w:b/>
                <w:color w:val="ff0000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861"/>
              <w:jc w:val="right"/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Утверждена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61"/>
              <w:jc w:val="right"/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61"/>
              <w:jc w:val="right"/>
              <w:spacing w:line="276" w:lineRule="auto"/>
              <w:rPr>
                <w:rFonts w:ascii="Liberation Serif" w:hAnsi="Liberation Serif" w:cs="Liberation Serif"/>
                <w:b/>
                <w:color w:val="ff0000"/>
              </w:rPr>
            </w:pPr>
            <w:r>
              <w:rPr>
                <w:rFonts w:ascii="Liberation Serif" w:hAnsi="Liberation Serif" w:cs="Liberation Serif"/>
              </w:rPr>
              <w:t xml:space="preserve">от 19.07.2024 № 123</w:t>
            </w:r>
            <w:r>
              <w:rPr>
                <w:rFonts w:ascii="Liberation Serif" w:hAnsi="Liberation Serif" w:cs="Liberation Serif"/>
                <w:b/>
                <w:color w:val="ff0000"/>
              </w:rPr>
            </w:r>
            <w:r>
              <w:rPr>
                <w:rFonts w:ascii="Liberation Serif" w:hAnsi="Liberation Serif" w:cs="Liberation Serif"/>
                <w:b/>
                <w:color w:val="ff0000"/>
              </w:rPr>
            </w:r>
          </w:p>
        </w:tc>
      </w:tr>
    </w:tbl>
    <w:p>
      <w:pPr>
        <w:pStyle w:val="861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61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t xml:space="preserve">РАБОЧАЯ ПРОГРАММА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ind w:left="120"/>
        <w:jc w:val="center"/>
        <w:spacing w:after="0" w:line="408" w:lineRule="auto"/>
        <w:rPr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(ID 5543287)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учебного предмета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Труд (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технология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)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для обучающихся 1-4 классов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Сыктывкар 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202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4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62"/>
        <w:ind w:left="0" w:firstLine="709"/>
        <w:jc w:val="center"/>
        <w:pageBreakBefore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  <w:t xml:space="preserve">ПОЯСНИТЕЛЬНАЯ ЗАПИСКА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Рабочая программа по учебному предмету «Труд (технология)» (далее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-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РПУП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</w:t>
      </w:r>
      <w:r>
        <w:rPr>
          <w:rFonts w:ascii="Liberation Serif" w:hAnsi="Liberation Serif" w:cs="Liberation Serif"/>
          <w:sz w:val="24"/>
          <w:szCs w:val="24"/>
        </w:rPr>
        <w:t xml:space="preserve">Федеральной образовательной программы начального общего образования, Федеральной рабочей программы по учебному предмету «Труд (технология)»,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7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Общая характеристика учебного предмета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технологии, профессии и производства;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конструирование и моделирование: конструирование и моделирование из бумаги, картона, пластичных материалов, природных и текстильных материалов;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ИКТ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1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трудовое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физическое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contextualSpacing/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Ц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sz w:val="24"/>
          <w:szCs w:val="24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привлечение вни</w:t>
      </w:r>
      <w:r>
        <w:rPr>
          <w:rFonts w:ascii="Liberation Serif" w:hAnsi="Liberation Serif" w:cs="Liberation Serif"/>
          <w:sz w:val="24"/>
          <w:szCs w:val="24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sz w:val="24"/>
          <w:szCs w:val="24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sz w:val="24"/>
          <w:szCs w:val="24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sz w:val="24"/>
          <w:szCs w:val="24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Цели изучения учебного предмета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Основной целью программы по труду (технологии) явл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необходимых для разумной организации собственной жизни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Программа по труду (технологии) направлена на решение системы задач: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формирование общих представлений о культуре и организации трудовой деятельности как важной части общей культуры человека;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станов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формирование элементарных знаний и представлений о различных материалах, технологиях их обработки и соответствующих умений;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сенсомоторных процессов, психомоторной координации, глазомера через формирование практических умений;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расширение культурного кругозора, развитие способности творческого использования полученных знаний и умений;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познавательных психических процессов и приёмов умственной деятельности посредством включения мыслительных операций;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гибкости и вариативности мышления, способностей к изобретательской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воспитание понимания социального значения разных профессий, важности ответственного отношения каждого за результаты труда;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 программе по труду (технологии) осуществляется реализация межпредметных связей 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учебны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Особенности организации учебного процесса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sz w:val="24"/>
          <w:szCs w:val="24"/>
          <w:shd w:val="clear" w:color="auto" w:fill="ffffff"/>
        </w:rPr>
      </w:pPr>
      <w:r>
        <w:rPr>
          <w:rFonts w:ascii="Liberation Serif" w:hAnsi="Liberation Serif" w:eastAsia="TimesNewRomanPSMT" w:cs="Liberation Serif"/>
          <w:sz w:val="24"/>
          <w:szCs w:val="24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cs="Liberation Serif"/>
          <w:b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b/>
          <w:sz w:val="24"/>
          <w:szCs w:val="24"/>
          <w:shd w:val="clear" w:color="auto" w:fill="ffffff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</w:rPr>
      </w:pPr>
      <w:r>
        <w:rPr>
          <w:rFonts w:ascii="Liberation Serif" w:hAnsi="Liberation Serif" w:eastAsia="TimesNewRomanPSMT" w:cs="Liberation Serif"/>
          <w:sz w:val="24"/>
          <w:szCs w:val="24"/>
        </w:rPr>
        <w:t xml:space="preserve">Реализация рабочей программы учебного предмета «Труд (Технология)»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eastAsia="TimesNewRomanPSMT" w:cs="Liberation Serif"/>
          <w:sz w:val="24"/>
          <w:szCs w:val="24"/>
        </w:rPr>
      </w:r>
      <w:r>
        <w:rPr>
          <w:rFonts w:ascii="Liberation Serif" w:hAnsi="Liberation Serif" w:eastAsia="TimesNewRomanPSMT" w:cs="Liberation Serif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Форма обучения – очно-заочная при групповой форме, очная – при индивидуальной форме.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Место учебного предмета «Труд (Технология)» в учебном плане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Учебный предмет «Труд (Технология)» входит в предметную область «Технология». </w:t>
      </w:r>
      <w:r>
        <w:rPr>
          <w:rFonts w:ascii="Liberation Serif" w:hAnsi="Liberation Serif" w:cs="Liberation Serif"/>
          <w:sz w:val="24"/>
          <w:szCs w:val="24"/>
        </w:rPr>
        <w:t xml:space="preserve">Общее количество часов для изучения учебного предмета «Труд (Технология)» в 1-4 классах составляет 135 часов при групповой форме организации обучения: в 1 классе – 33 часа (1 час в неделю), во 2 – 4 классах – 34 часа (по 1 часу в неделю); при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индивидуальной форме организации обучения 0,2 часа в неделю на одного учащегося согласно учебному плану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62"/>
        <w:ind w:left="0" w:firstLine="709"/>
        <w:jc w:val="center"/>
        <w:pageBreakBefore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  <w:t xml:space="preserve">СОДЕРЖАНИЕ УЧЕБНОГО ПРЕДМЕТА «ТРУД (ТЕХНОЛОГИЯ)»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862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333333"/>
          <w:sz w:val="24"/>
          <w:szCs w:val="24"/>
        </w:rPr>
        <w:t xml:space="preserve">1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Технологии, профессии и производства.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Природное и техническое окружение человека. Природа как источник сырьевых ресурсов и творчества мастеров. Красота и разнообрази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Мир профессий. Профессии родных и знакомых. Профессии, связанные с изучаемыми материалами и производствами. Профессии сферы обслуживания.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Традиции и праздники народов России, ремёсла, обычаи.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Технологии ручной обработки материалов.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Способы разметки деталей: «на глаз» и «от руки», по шаблону, по линейке (как направ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ляющему инструменту без откладывания размеров).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Пластические массы, их виды (пластилин, пластика и другое). Приёмы изготовления изделий доступной по сложности формы из них: разметка «на глаз», отделение части (стекой, отрыванием), придание формы.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безопасного использования ножниц.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природных материалов (плоские – ли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дополнительных отделочных материалов.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Конструирование и моделирование.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соединения деталей в изделиях из разных материалов. Образец, анализ конструкции образцов изделий, изготовление изделий по образцу, рисунку. Конс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ИКТ.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Демонстрация учителем готовых материалов на информационных носителях.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Информация. Виды информации.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УНИВЕРСАЛЬНЫЕ УЧЕБНЫЕ ДЕЙСТВИЯ (ПРОПЕДЕВТИЧЕСКИЙ УРОВЕНЬ)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Изучение предмета «Труд (технология)» в 1 к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 обучающегося будут сформированы следующие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базовые логические и исследовательские действия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как часть познавательных универсальных учебных действий: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ориентироваться в терминах, используемых в технологии (в пределах изученного);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воспринимать и использовать предложенную инструкцию (устную, графическую);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анализировать устройство простых изделий по образцу, рисунку, выделять основные и второстепенные составляющие конструкции;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сравнивать отдельные изделия (конструкции), находить сходство и различия в их устройстве.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 обучающегося будут сформированы следующие умения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работать с информацией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часть познавательных универсальных учебных действий: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воспринимать информацию (представленную в объяснении учителя или в учебнике), использовать её в работе;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понимать и анализировать простейшую знаково-символическую информацию (схема, рисунок) и строить работу в соответствии с ней.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 обучающегося будут сформированы следующие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умения общаться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как часть коммуникативных универсальных учебных действий: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строить несложные высказывания, сообщения в устной форме (по содержанию изученных тем).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 обучающегося будут сформированы следующие умения с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амоорганизации и самоконтроля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как часть регулятивных универсальных учебных действий: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принимать и удерживать в процессе деятельности предложенную учебную задачу;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понимать и принимать критерии оценки качества работы, руководствоваться ими в процессе анализа и оценки выполненных работ;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несложные действия контроля и оценки по предложенным критериям.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Совместная деятельность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способствует формированию умений: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проявлять положительное отношение к включению в совместную работу, к простым видам сотрудничества;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2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Технологии, профессии и производства.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разительности (композиция, цвет, тон и другие).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Элементарная творческая и проектная деятельность (создание замысла, его детализация и воплощение).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Технологии ручной обработки материалов.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Многоо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Технология обработки бумаги и картона. Назначение линий ч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дополнительных материалов (например, проволока, пряжа, бусины и другие).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Конструирование и моделирование.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ИКТ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Демонстрация учителем готовых материалов на информационных носителях.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Поиск информации. Интернет как источник информации.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УНИВЕРСАЛЬНЫЕ УЧЕБНЫЕ ДЕЙСТВИЯ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Изучение предмет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 обучающегося будут сформированы следующие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базовые логические и исследовательские действия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как часть познавательных универсальных учебных действий: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ориентироваться в терминах, используемых в технологии (в пределах изученного);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работу в соответствии с образцом, инструкцией, устной или письменной;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действия анализа и синтеза, сравнения, группировки с учётом указанных критериев;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строить рассуждения, делать умозаключения, проверять их в практической работе;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воспроизводить порядок действий при решении учебной (практической) задачи;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осуществлять решение простых задач в умственной и материализованной форме.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 обучающегося будут сформированы следующие умения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работать с информацией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как часть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познавательных универсальных учебных действий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получать информацию из учебника и других дидактических материалов, использовать её в работе;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понимать и анализировать знаково-символическую информацию (чертёж, эскиз, рисунок, схема) и строить работу в соответствии с ней.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 обучающегося будут сформированы следующие умения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работать с информацией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как часть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коммуникативных универсальных учебных действий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делиться впечатлениями о прослушанном (прочитанном) тексте, рассказе учителя, о выполненной работе, созданном изделии.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 обучающегося будут сформированы следующие умения с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амоорганизации и самоконтроля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как часть регулятивных универсальных учебных действий: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понимать и принимать учебную задачу;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организовывать свою деятельность;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понимать предлагаемый план действий, действовать по плану;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прогнозировать необходимые действия для получения практического результата, планировать работу;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действия контроля и оценки;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воспринимать советы, оценку учителя и других обучающихся, стараться учитывать их в работе.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 обучающегося будут сформированы следующие умения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совместной деятельности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элементарную совместную деятельность, осуществлять взаимопомощь;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3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Технологии, профессии и производства.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Разнообразие творческой трудовой деятельности в современ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труда (технологии).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Мир современной тех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Бережное и внимательное отношение к природе как источнику сырьевых ресурсов и идей для технологий будущего.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Элементарная творческая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Технологии ручной обработки материалов.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Технология обработки бумаги и картона. Виды картона (гофрированный, толстый, тонкий, цветной и другой). Чт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Технология обработки текстильных материалов. Использование трикотажа и нетканых материалов для изготовления из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дополнительных материалов. Комбинирование разных материалов в одном изделии.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Конструирование и моделирование.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Конструирование и моделирование изделий из различных материалов по заданным условиям (технико-технологическим, функциональным, декоративно-художественным). Способы подвижного и неподвижного соединения деталей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их использование в изделиях, жёсткость и устойчивость конструкции.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Создание простых макетов и моделей архитектурных сооружений, технических устройств, бытовых конструкций. Выполнение заданий на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ИКТ.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DVD). Работа с текстовым редактором Microsoft Word или другим.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УНИВЕРСАЛЬНЫЕ УЧЕБНЫЕ ДЕЙСТВИЯ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Изучен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 обучающегося будут сформированы следующие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базовые логические и исследовательские действия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как часть познавательных универсальных учебных действий: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ориентироваться в терминах, используемых в технологии, использовать их в ответах на вопросы и высказываниях (в пределах изученного);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осуществлять анализ предложенных образцов с выделением существенных и несущественных признаков;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работу в соответствии с инструкцией, устной или письменной, а также графически представленной в схеме, таблице;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определять способы доработки конструкций с учётом предложенных условий;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читать и воспроизводить простой чертёж (эскиз) развёртки изделия;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восстанавливать нарушенную последовательность выполнения изделия.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 обучающегося будут сформированы следующие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умения работать с информацией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как часть познавательных универсальных учебных действий: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 основе анализа информации производить выбор наиболее эффективных способов работы;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осуществлять поиск необходимой информации для выполнения учебных заданий с использованием учебной литературы;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 обучающегося будут сформированы следующие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умения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общения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как часть коммуникативных универсальных учебных действий: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строить монологическое высказывание, владеть диалогической формой коммуникации;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строить рассуждения в форме связи простых суждений об объекте, его строении, свойствах и способах создания;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описывать предметы рукотворного мира, оценивать их достоинства;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формулировать собственное мнение, аргументировать выбор вариантов и способов выполнения задания.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принимать и сохранять учебную задачу, осуществлять поиск средств для её решения;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проявлять волевую саморегуляцию при выполнении задания.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 обучающегося будут сформированы следующие умения совместной деятельности: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выбирать себе партнёров по совместной деятельности не только по симпатии, но и по деловым качествам;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справедливо распределять работу, договариваться, приходить к общему решению, отвечать за общий результат работы;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роли лидера, подчинённого, соблюдать равноправие и дружелюбие;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осуществлять взаимопомощь, проявлять ответственность при выполнении своей части работы.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4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Технологии, профессии и производства.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Профессии и технологии современного мира. Использование достижений науки в развити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Мир профессий. Профессии, связанные с опасностями (пожарные, космонавты, химики и другие).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Технологии ручной обработки материалов.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Синтетические материалы – ткани, полимеры (пластик, поролон). Их свойства. Создание синтетических материалов с заданными свойствами.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сборки изделия. Выбор способов отделки. Комбинирование разных материалов в одном изделии.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Совершенствование умений выполнять разные способы разметки с помощью чертёжных инструментов. Освоение доступных художественных техник.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Комбинированное использование разных материалов.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Конструирование и моделирование.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Современные требования к техническим устройствам (экологичность, безопасность, эргономичность и другие).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Конструирование и моделирование изделий из различных материалов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 пр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Робототехника. Конструктивные, соединительные элементы и основные узлы робота. Инструменты и детали для создания робота. Конструирование робота. Преобразование конструкции робота. Презентация робота.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ИКТ.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Работа с доступной информацией в Интернете и на цифровых носителях информации.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Электронные и медиаресурсы в художественно-конструкторской, проектной, предметной преобразующей деят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PowerPoint или другой.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УНИВЕРСАЛЬНЫЕ УЧЕБНЫЕ ДЕЙСТВИЯ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Изучен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 обучающегося будут сформированы следующие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базовые логические и исследовательские действия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как часть познавательных универсальных учебных действий: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ориентироваться в терминах, используемых в технологии, использовать их в ответах на вопросы и высказываниях (в пределах изученного);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анализировать конструкции предложенных образцов изделий;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решать простые задачи на преобразование конструкции;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работу в соответствии с инструкцией, устной или письменной;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соотносить результат работы с заданным алгоритмом, проверять изделия в действии, вносить необходимые дополнения и изменения;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действия анализа и синтеза, сравнения, классификации предметов (изделий) с учётом указанных критериев;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анализировать устройство простых изделий по образцу, рисунку, выделять основные и второстепенные составляющие конструкции.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 обучающегося будут сформированы следующие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умения работать с информацией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как часть познавательных универсальных учебных действий: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 основе анализа информации производить выбор наиболее эффективных способов работы;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осуществлять поиск дополнительной информации по тематике творческих и проектных работ;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рисунки из ресурса компьютера в оформлении изделий и другое;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 обучающегося будут сформированы следующие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умения общения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как часть коммуникативных универсальных учебных действий: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создавать тексты-рассуждения: раскрывать последовательность операций при работе с разными материалами;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понимать и принимать учебную задачу, самостоятельно определять цели учебно-познавательной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планировать практическую работу в соответствии с поставленной целью и выполнять её в соответствии с планом;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проявлять волевую саморегуляцию при выполнении задания.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 обучающегося будут сформированы следующие умения совместной деятельности: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7"/>
        <w:ind w:firstLine="709"/>
        <w:jc w:val="center"/>
        <w:pageBreakBefore/>
        <w:spacing w:before="0" w:beforeAutospacing="0" w:after="0" w:afterAutospacing="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ПЛАНИРУЕМЫЕ РЕЗУЛЬТАТЫ ОСВОЕНИЯ ПРОГРАММЫ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67"/>
        <w:ind w:firstLine="709"/>
        <w:jc w:val="center"/>
        <w:spacing w:before="0" w:beforeAutospacing="0" w:after="0" w:afterAutospacing="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 ПО ТРУДУ (ТЕХНОЛОГИИ) НА УРОВНЕ НАЧАЛЬНОГО ОБЩЕГО ОБРАЗОВАНИЯ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67"/>
        <w:ind w:firstLine="709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/>
      </w:r>
      <w:bookmarkStart w:id="0" w:name="_Toc143620888"/>
      <w:r/>
      <w:bookmarkEnd w:id="0"/>
      <w:r>
        <w:rPr>
          <w:rStyle w:val="872"/>
          <w:rFonts w:ascii="Liberation Serif" w:hAnsi="Liberation Serif" w:cs="Liberation Serif"/>
        </w:rPr>
        <w:t xml:space="preserve">ЛИЧНОСТНЫЕ РЕЗУЛЬТАТЫ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преобразующей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готовность вступать в сотрудничество с другими людьми с учётом этики общения, проявление толерантности и доброжелательности.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7"/>
        <w:ind w:firstLine="709"/>
        <w:spacing w:before="0" w:beforeAutospacing="0" w:after="0" w:afterAutospacing="0"/>
        <w:rPr>
          <w:rFonts w:ascii="Liberation Serif" w:hAnsi="Liberation Serif" w:cs="Liberation Serif"/>
        </w:rPr>
      </w:pPr>
      <w:r/>
      <w:bookmarkStart w:id="1" w:name="_Toc143620889"/>
      <w:r/>
      <w:bookmarkEnd w:id="1"/>
      <w:r>
        <w:rPr>
          <w:rFonts w:ascii="Liberation Serif" w:hAnsi="Liberation Serif" w:cs="Liberation Serif"/>
        </w:rPr>
        <w:br/>
      </w:r>
      <w:r>
        <w:rPr>
          <w:rStyle w:val="872"/>
          <w:rFonts w:ascii="Liberation Serif" w:hAnsi="Liberation Serif" w:cs="Liberation Serif"/>
        </w:rPr>
        <w:t xml:space="preserve">МЕТАПРЕДМЕТНЫЕ РЕЗУЛЬТАТЫ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результате изучения т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 обучающегося будут сформированы следующие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базовые логические и исследовательские действия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как часть познавательных универсальных учебных действий: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осуществлять анализ объектов и изделий с выделением существенных и несущественных признаков;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сравнивать группы объектов (изделий), выделять в них общее и различия;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делать обобщения (технико-технологического и декоративно-художественного характера) по изучаемой тематике;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схемы, модели и простейшие чертежи в собственной творческой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 обучающегося будут сформированы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умения работать с информацией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как часть познавательных универсальных учебных действий: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следовать при выполнении работы инструкциям учителя или представленным в других информационных источниках.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 обучающегося будут сформированы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умения общения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как часть коммуникативных универсальных учебных действий: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создавать тексты-описания на основе наблюдений (рассматривания) изделий декоративно-прикладного искусства народов России;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объяснять последовательность совершаемых действий при создании изделия.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 обучающегося будут сформированы следующие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умения самоорганизации и самоконтроля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как часть регулятивных универсальных учебных действий: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рационально организовывать свою работу (подготовка рабочего места, поддержание и наведение порядка, уборка после работы);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правила безопасности труда при выполнении работы;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планировать работу, соотносить свои действия с поставленной целью;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проявлять волевую саморегуляцию при выполнении работы.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 обучающегося будут сформированы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умения совместной деятельности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понимать особенности проектной дея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7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7"/>
        <w:ind w:firstLine="709"/>
        <w:spacing w:before="0" w:beforeAutospacing="0" w:after="0" w:afterAutospacing="0"/>
        <w:rPr>
          <w:rStyle w:val="872"/>
          <w:rFonts w:ascii="Liberation Serif" w:hAnsi="Liberation Serif" w:cs="Liberation Serif"/>
        </w:rPr>
      </w:pPr>
      <w:r/>
      <w:bookmarkStart w:id="2" w:name="_Toc143620890"/>
      <w:r/>
      <w:bookmarkStart w:id="3" w:name="_Toc134720971"/>
      <w:r/>
      <w:bookmarkEnd w:id="2"/>
      <w:r/>
      <w:bookmarkEnd w:id="3"/>
      <w:r>
        <w:rPr>
          <w:rFonts w:ascii="Liberation Serif" w:hAnsi="Liberation Serif" w:cs="Liberation Serif"/>
        </w:rPr>
        <w:br/>
      </w:r>
      <w:r>
        <w:rPr>
          <w:rStyle w:val="872"/>
          <w:rFonts w:ascii="Liberation Serif" w:hAnsi="Liberation Serif" w:cs="Liberation Serif"/>
        </w:rPr>
      </w:r>
      <w:r>
        <w:rPr>
          <w:rStyle w:val="872"/>
          <w:rFonts w:ascii="Liberation Serif" w:hAnsi="Liberation Serif" w:cs="Liberation Serif"/>
        </w:rPr>
      </w:r>
    </w:p>
    <w:p>
      <w:pPr>
        <w:pStyle w:val="867"/>
        <w:ind w:firstLine="709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872"/>
          <w:rFonts w:ascii="Liberation Serif" w:hAnsi="Liberation Serif" w:cs="Liberation Serif"/>
        </w:rPr>
        <w:t xml:space="preserve">ПРЕДМЕТНЫЕ РЕЗУЛЬТАТЫ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 концу обучения в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1 классе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обучающийся получит следующие предметные результаты по отдельным темам программы по труду (технологии):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правильно организовывать свой труд: своевременно подготавливать и убирать рабочее место, поддерживать порядок на нём в процессе труда;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применять правила безопасной работы ножницами, иглой и аккуратной работы с клеем;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определять наименования отдельных материалов (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ориентироваться в наименованиях основных технологических операций: разметка деталей, выделение деталей, сборка изделия;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оформлять изделия строчкой прямого стежка;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задания с опорой на готовый план;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рассматр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называть ручные инструменты (ножницы, игла, линейка) и приспособления (шаблон, стека, булавки и другие), безопасно хранить и работать ими;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различать материалы и инструменты по их назначению;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называть и выполнять последовательность изготовления несложных изделий: разметка, резание, сборка, отделка;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качественно 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для сушки плоских изделий пресс;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 помощью учителя выполнять практическую работу и самоконтроль с опорой на инструкционную карту, образец, шаблон;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различать разборные и неразборные конструкции несложных изделий;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осуществлять элементарное сотрудничество, участвовать в коллективных работах под руководством учителя;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несложные коллективные работы проектного характера;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называть профессии, связанные с изучаемыми материалами и производствами, их социальное значение.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 концу обучения во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2 классе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обучающийся получит следующие предметные результаты по отдельным темам программы по труду (технологии):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задания по самостоятельно составленному плану;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распознавать элементарные общие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выделять, называть и применять изученные общие правила создания рукотворного мира в своей предметно-творческой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самостоятельно готовить рабочее место в соответствии с видом деятельности, поддерживать порядок во время работы, убирать рабочее место;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биговку;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построение простейшего лекала (выкройки) правильной геометрической формы и разметку деталей кроя на ткани по нему/ней;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оформлять изделия и соединять детали освоенными ручными строчками;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понимать смысл понятия «развёртка» (трёхмерного предмета), соотносить объёмную конструкцию с изображениями её развёртки;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отличать макет от модели, строить трёхмерный макет из готовой развёртки;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определять неподвижный и подвижный способ соединения деталей и выполнять подвижное и неподвижное соединения известными способами;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конструировать и моделировать изделия из различных материалов по модели, простейшему чертежу или эскизу;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решать несложные конструкторско-технологические задачи;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делать выбор, какое мнение принять – своё или другое, высказанное в ходе обсуждения;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работу в малых группах, осуществлять сотрудничество;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знать профессии людей, работающих в сфере обслуживания.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 концу обучения в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3 классе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обучающийся получит следующие предметные результаты по отдельным темам программы по труду (технологии):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понимать смысл понятий «чертёж развёртки», «канцелярский нож», «шило», «искусственный материал»;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узнавать и называть по характерным особенностям образцов или по описанию изученные и распространённые в крае ремёсла;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читать чертёж развёртки и выполнять разметку развёрток с помощью чертёжных инструментов (линейка, угольник, циркуль);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узнавать и называть линии чертежа (осевая и центровая);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безопасно пользоваться канцелярским ножом, шилом;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рицовку;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решать простейшие задачи технико-технологического характера по изменению вида и способа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изменять конструкцию изделия по заданным условиям;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выбирать способ соединения и соединительный материал в зависимости от требований конструкции;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называть несколько видов информационных технологий и соответствующих способов передачи информации (из реального окружения обучающихся);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понимать назначение основных устройств персонального компьютера для ввода, вывода и обработки информации;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основные правила безопасной работы на компьютере;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проектные задания в соответствии с содержанием изученного материала на основе полученных знаний и умений.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 концу обучения в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4 классе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обучающийся получит следующие предметные результаты по отдельным темам программы по труду (технологии):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понимать элементарные основы бытовой культуры, выполнять доступные действия по самообслуживанию и доступные виды домашнего труда;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 основе усвоенных правил дизайна решать простейшие художественно-конструкторские задачи по созданию изделий с заданной функцией;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работать с доступной информацией, работать в программах Word, PowerPoint;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2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862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862"/>
        <w:ind w:left="0"/>
        <w:jc w:val="center"/>
        <w:pageBreakBefore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  <w:t xml:space="preserve">ТЕМАТИЧЕСКОЕ ПЛАНИРОВАНИЕ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Групповая форма организации обучения – 33 урока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 час в неделю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Style w:val="868"/>
        <w:tblW w:w="0" w:type="auto"/>
        <w:tblLook w:val="04A0" w:firstRow="1" w:lastRow="0" w:firstColumn="1" w:lastColumn="0" w:noHBand="0" w:noVBand="1"/>
      </w:tblPr>
      <w:tblGrid>
        <w:gridCol w:w="667"/>
        <w:gridCol w:w="4326"/>
        <w:gridCol w:w="1499"/>
        <w:gridCol w:w="3136"/>
      </w:tblGrid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4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shd w:val="clear" w:color="auto" w:fill="ffffff"/>
              </w:rPr>
              <w:t xml:space="preserve">Название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shd w:val="clear" w:color="auto" w:fill="ffffff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shd w:val="clear" w:color="auto" w:fill="ffffff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4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Технологии, профессии и производства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 - 4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4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Природное и техническое окружение человека. Мир профессий. Профессии, связанные с изучаемыми материалами и производствами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10" w:tooltip="https://resh.edu.ru/subject/8/1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4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Технологии ручной обработки материалов. Конструирование и моделирование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 - 29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4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Природные материалы. Свойства. Технологии обработки. Способы соединения природных материалов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11" w:tooltip="https://resh.edu.ru/subject/8/1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4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Композиция в художественно-декоративных изделиях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12" w:tooltip="https://resh.edu.ru/subject/8/1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4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Пластические массы. Свойства. Технология обработки. Получение различных форм деталей изделия из пластилина. Мир профессий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13" w:tooltip="https://resh.edu.ru/subject/8/1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4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Бумага. Ее основные свойства. Виды бумаги. Мир профессий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14" w:tooltip="https://resh.edu.ru/subject/8/1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4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Картон. Его основные свойства. Виды картона.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15" w:tooltip="https://resh.edu.ru/subject/8/1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4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Сгибание и складывание бумаги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16" w:tooltip="https://resh.edu.ru/subject/8/1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4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Ножницы – режущий инструмент. Резание бумаги и тонкого картона ножницами. Понятие «конструкция». Мир профессий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17" w:tooltip="https://resh.edu.ru/subject/8/1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4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Шаблон – приспособление. Разметка бумажных деталей по шаблону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18" w:tooltip="https://resh.edu.ru/subject/8/1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4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Общее представление о тканях и нитках. Мир профессий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19" w:tooltip="https://resh.edu.ru/subject/8/1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4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Швейные иглы и приспособления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20" w:tooltip="https://resh.edu.ru/subject/8/1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4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Варианты строчки прямого стежка (перевивы). Вышивка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21" w:tooltip="https://resh.edu.ru/subject/8/1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4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Выставка работ. Итоговое занятие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22" w:tooltip="https://resh.edu.ru/subject/8/1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W w:w="484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W w:w="9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33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pageBreakBefore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Индивидуальная форма организации обучения – 33 урока (0,2 часа в неделю)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Style w:val="868"/>
        <w:tblW w:w="0" w:type="auto"/>
        <w:tblLook w:val="04A0" w:firstRow="1" w:lastRow="0" w:firstColumn="1" w:lastColumn="0" w:noHBand="0" w:noVBand="1"/>
      </w:tblPr>
      <w:tblGrid>
        <w:gridCol w:w="636"/>
        <w:gridCol w:w="4178"/>
        <w:gridCol w:w="1557"/>
        <w:gridCol w:w="3257"/>
      </w:tblGrid>
      <w:tr>
        <w:tblPrEx/>
        <w:trPr/>
        <w:tc>
          <w:tcPr>
            <w:tcW w:w="6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17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shd w:val="clear" w:color="auto" w:fill="ffffff"/>
              </w:rPr>
              <w:t xml:space="preserve">Название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shd w:val="clear" w:color="auto" w:fill="ffffff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25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shd w:val="clear" w:color="auto" w:fill="ffffff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17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Технологии, профессии и производства - 4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25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17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Природное и техническое окружение человека. Мир профессий. Профессии, связанные с изучаемыми материалами и производствами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0,8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25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23" w:tooltip="https://resh.edu.ru/subject/8/1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17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Технологии ручной обработки материалов. Конструирование и моделирование - 29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25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17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Природные материалы. Свойства. Технологии обработки. Способы соединения природных материалов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0,8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25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24" w:tooltip="https://resh.edu.ru/subject/8/1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17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Композиция в художественно-декоративных изделиях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25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25" w:tooltip="https://resh.edu.ru/subject/8/1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17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Пластические массы. Свойства. Технология обработки. Получение различных форм деталей изделия из пластилина. Мир профессий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25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26" w:tooltip="https://resh.edu.ru/subject/8/1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17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Бумага. Ее основные свойства. Виды бумаги. Мир профессий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25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27" w:tooltip="https://resh.edu.ru/subject/8/1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17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Картон. Его основные свойства. Виды картона.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25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28" w:tooltip="https://resh.edu.ru/subject/8/1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17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Сгибание и складывание бумаги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0,6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25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29" w:tooltip="https://resh.edu.ru/subject/8/1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17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Ножницы – режущий инструмент. Резание бумаги и тонкого картона ножницами. Понятие «конструкция». Мир профессий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25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30" w:tooltip="https://resh.edu.ru/subject/8/1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17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Шаблон – приспособление. Разметка бумажных деталей по шаблону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25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31" w:tooltip="https://resh.edu.ru/subject/8/1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17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Общее представление о тканях и нитках. Мир профессий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25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32" w:tooltip="https://resh.edu.ru/subject/8/1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17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Швейные иглы и приспособления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25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33" w:tooltip="https://resh.edu.ru/subject/8/1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17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Варианты строчки прямого стежка (перевивы). Вышивка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25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34" w:tooltip="https://resh.edu.ru/subject/8/1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17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Выставка работ. Итоговое занятие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25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35" w:tooltip="https://resh.edu.ru/subject/8/1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W w:w="417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6,6 ч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33 урока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W w:w="325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pageBreakBefore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2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Групповая форма организации обучения – 34 урока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 час в неделю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Style w:val="868"/>
        <w:tblW w:w="0" w:type="auto"/>
        <w:tblLook w:val="04A0" w:firstRow="1" w:lastRow="0" w:firstColumn="1" w:lastColumn="0" w:noHBand="0" w:noVBand="1"/>
      </w:tblPr>
      <w:tblGrid>
        <w:gridCol w:w="636"/>
        <w:gridCol w:w="4357"/>
        <w:gridCol w:w="1499"/>
        <w:gridCol w:w="3136"/>
      </w:tblGrid>
      <w:tr>
        <w:tblPrEx/>
        <w:trPr/>
        <w:tc>
          <w:tcPr>
            <w:tcW w:w="6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02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shd w:val="clear" w:color="auto" w:fill="ffffff"/>
              </w:rPr>
              <w:t xml:space="preserve">Название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shd w:val="clear" w:color="auto" w:fill="ffffff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shd w:val="clear" w:color="auto" w:fill="ffffff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02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Технологии, профессии и производства.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02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Средства художественной выразительности (композиция, цвет, форма, размер, тон, светотень, симметрия) в работах мастеров. Мир профессий. Мастера и их профессии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2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36" w:tooltip="https://resh.edu.ru/subject/8/2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02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Технологии ручной обработки материалов. Конструирование и моделирование.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02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Технология и технологические операции ручной обработки материалов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2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37" w:tooltip="https://resh.edu.ru/subject/8/2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02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Технология и технологические операции ручной обработки материалов (общее представление)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2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38" w:tooltip="https://resh.edu.ru/subject/8/2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02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Элементы графической грамоты. Мир профессий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2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39" w:tooltip="https://resh.edu.ru/subject/8/2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02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Разметка прямоугольных деталей от двух прямых углов по линейке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2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40" w:tooltip="https://resh.edu.ru/subject/8/2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02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Угольник – чертежный (контрольно-измерительный) инструмент. Разметка прямоугольных деталей по угольнику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2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41" w:tooltip="https://resh.edu.ru/subject/8/2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02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Циркуль – чертежный (контрольно-измерительный) инструмент. Разметка круглых деталей циркулем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2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42" w:tooltip="https://resh.edu.ru/subject/8/2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02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Подвижное и неподвижное соединение деталей. Соединение деталей изделия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2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43" w:tooltip="https://resh.edu.ru/subject/8/2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02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Машины на службе у человека. Мир профессий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2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44" w:tooltip="https://resh.edu.ru/subject/8/2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02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Технология обработки текстильных материалов. Натуральные ткани. Основные свойства натуральных тканей. Мир профессий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2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45" w:tooltip="https://resh.edu.ru/subject/8/2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02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Технология изготовления швейных изделий. Лекало. Строчка косого стежка и ее варианты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2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46" w:tooltip="https://resh.edu.ru/subject/8/2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W w:w="502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Выставка работ. Итоговое занятие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W w:w="82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0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2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Индивидуальная форма организации обучения – 34 урока (0,2 часа в неделю)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Style w:val="868"/>
        <w:tblW w:w="0" w:type="auto"/>
        <w:tblLook w:val="04A0" w:firstRow="1" w:lastRow="0" w:firstColumn="1" w:lastColumn="0" w:noHBand="0" w:noVBand="1"/>
      </w:tblPr>
      <w:tblGrid>
        <w:gridCol w:w="636"/>
        <w:gridCol w:w="4357"/>
        <w:gridCol w:w="1499"/>
        <w:gridCol w:w="3136"/>
      </w:tblGrid>
      <w:tr>
        <w:tblPrEx/>
        <w:trPr/>
        <w:tc>
          <w:tcPr>
            <w:tcW w:w="6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02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shd w:val="clear" w:color="auto" w:fill="ffffff"/>
              </w:rPr>
              <w:t xml:space="preserve">Название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shd w:val="clear" w:color="auto" w:fill="ffffff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shd w:val="clear" w:color="auto" w:fill="ffffff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02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Технологии, профессии и производства.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02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Средства художественной выразительности (композиция, цвет, форма, размер, тон, светотень, симметрия) в работах мастеров. Мир профессий. Мастера и их профессии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2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47" w:tooltip="https://resh.edu.ru/subject/8/2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02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Технологии ручной обработки материалов. Конструирование и моделирование.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02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Технология и технологические операции ручной обработки материалов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2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0,8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48" w:tooltip="https://resh.edu.ru/subject/8/2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02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Технология и технологические операции ручной обработки материалов (общее представление)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2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49" w:tooltip="https://resh.edu.ru/subject/8/2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02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Элементы графической грамоты. Мир профессий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2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0,4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50" w:tooltip="https://resh.edu.ru/subject/8/2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02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Разметка прямоугольных деталей от двух прямых углов по линейке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2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0,6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51" w:tooltip="https://resh.edu.ru/subject/8/2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02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Угольник – чертежный (контрольно-измерительный) инструмент. Разметка прямоугольных деталей по угольнику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2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0,2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52" w:tooltip="https://resh.edu.ru/subject/8/2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02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Циркуль – чертежный (контрольно-измерительный) инструмент. Разметка круглых деталей циркулем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2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0,4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53" w:tooltip="https://resh.edu.ru/subject/8/2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02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Подвижное и неподвижное соединение деталей. Соединение деталей изделия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2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54" w:tooltip="https://resh.edu.ru/subject/8/2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02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Машины на службе у человека. Мир профессий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2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0,4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55" w:tooltip="https://resh.edu.ru/subject/8/2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02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Технология обработки текстильных материалов. Натуральные ткани. Основные свойства натуральных тканей. Мир профессий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2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0,4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56" w:tooltip="https://resh.edu.ru/subject/8/2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02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Технология изготовления швейных изделий. Лекало. Строчка косого стежка и ее варианты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2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1,2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57" w:tooltip="https://resh.edu.ru/subject/8/2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W w:w="502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Выставка работ. Итоговое занятие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W w:w="82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0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6,8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 урока</w:t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pageBreakBefore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3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Групповая форма организации обучения – 34 урока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 час в неделю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Style w:val="868"/>
        <w:tblW w:w="0" w:type="auto"/>
        <w:tblLook w:val="04A0" w:firstRow="1" w:lastRow="0" w:firstColumn="1" w:lastColumn="0" w:noHBand="0" w:noVBand="1"/>
      </w:tblPr>
      <w:tblGrid>
        <w:gridCol w:w="726"/>
        <w:gridCol w:w="4267"/>
        <w:gridCol w:w="1499"/>
        <w:gridCol w:w="3136"/>
      </w:tblGrid>
      <w:tr>
        <w:tblPrEx/>
        <w:trPr/>
        <w:tc>
          <w:tcPr>
            <w:tcW w:w="77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75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shd w:val="clear" w:color="auto" w:fill="ffffff"/>
              </w:rPr>
              <w:t xml:space="preserve">Название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shd w:val="clear" w:color="auto" w:fill="ffffff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shd w:val="clear" w:color="auto" w:fill="ffffff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7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754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Технологии, профессии и производства –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754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Современные производства и профессии, связанные с обработкой материалов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58" w:tooltip="https://resh.edu.ru/subject/8/3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7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754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Информационно-коммуникационные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технологии - 3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754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Современный информационный мир. Персональный компьютер (ПК) и его назначение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59" w:tooltip="https://resh.edu.ru/subject/8/3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7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754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Технологии ручной обработки материалов - 22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754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Способы получения объемных рельефных форм и изображений. (технология обработки пластических масс, креповой бумаги, фольги). Мир профессий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60" w:tooltip="https://resh.edu.ru/subject/8/3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754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Способы получения объемных рельефных форм и изображений Фольга. Технология обработки фольги. Мир профессий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61" w:tooltip="https://resh.edu.ru/subject/8/3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754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Архитектура и строительство. Гофрокартон. Его строение свойства, сферы использования. Мир профессий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62" w:tooltip="https://resh.edu.ru/subject/8/3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754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Объемные формы деталей и изделий. Развертка. Чертеж развертки. Мир профессий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63" w:tooltip="https://resh.edu.ru/subject/8/3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754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Технологии обработки текстильных материалов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64" w:tooltip="https://resh.edu.ru/subject/8/3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754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Пришивание пуговиц. Ремонт одежды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65" w:tooltip="https://resh.edu.ru/subject/8/3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754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Современные производства и профессии (история швейной машины или другое). Мир профессий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66" w:tooltip="https://resh.edu.ru/subject/8/3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7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754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Конструирование и моделирование - 6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754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Конструирование изделий из разных материалов, в том числе наборов «Конструктор» по заданным условиям. Мир профессий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67" w:tooltip="https://resh.edu.ru/subject/8/3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W w:w="4754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Выставка работ. Итоговое занятие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W w:w="9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7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75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pageBreakBefore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3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Индивидуальная форма организации обучения – 34 урока (0,2 часа в неделю)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Style w:val="868"/>
        <w:tblW w:w="0" w:type="auto"/>
        <w:tblLook w:val="04A0" w:firstRow="1" w:lastRow="0" w:firstColumn="1" w:lastColumn="0" w:noHBand="0" w:noVBand="1"/>
      </w:tblPr>
      <w:tblGrid>
        <w:gridCol w:w="726"/>
        <w:gridCol w:w="4267"/>
        <w:gridCol w:w="1499"/>
        <w:gridCol w:w="3136"/>
      </w:tblGrid>
      <w:tr>
        <w:tblPrEx/>
        <w:trPr/>
        <w:tc>
          <w:tcPr>
            <w:tcW w:w="77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75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shd w:val="clear" w:color="auto" w:fill="ffffff"/>
              </w:rPr>
              <w:t xml:space="preserve">Название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shd w:val="clear" w:color="auto" w:fill="ffffff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shd w:val="clear" w:color="auto" w:fill="ffffff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7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754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Технологии, профессии и производства –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754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Современные производства и профессии, связанные с обработкой материалов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0,4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68" w:tooltip="https://resh.edu.ru/subject/8/3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7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754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Информационно-коммуникационные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технологии - 3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754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Современный информационный мир. Персональный компьютер (ПК) и его назначение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0,6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69" w:tooltip="https://resh.edu.ru/subject/8/3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7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754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Технологии ручной обработки материалов - 22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754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Способы получения объемных рельефных форм и изображений. (технология обработки пластических масс, креповой бумаги, фольги). Мир профессий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0,8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70" w:tooltip="https://resh.edu.ru/subject/8/3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754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Способы получения объемных рельефных форм и изображений Фольга. Технология обработки фольги. Мир профессий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71" w:tooltip="https://resh.edu.ru/subject/8/3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754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Архитектура и строительство. Гофрокартон. Его строение свойства, сферы использования. Мир профессий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72" w:tooltip="https://resh.edu.ru/subject/8/3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754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Объемные формы деталей и изделий. Развертка. Чертеж развертки. Мир профессий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1,2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73" w:tooltip="https://resh.edu.ru/subject/8/3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754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Технологии обработки текстильных материалов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74" w:tooltip="https://resh.edu.ru/subject/8/3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754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Пришивание пуговиц. Ремонт одежды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0,4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75" w:tooltip="https://resh.edu.ru/subject/8/3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754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Современные производства и профессии (история швейной машины или другое). Мир профессий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76" w:tooltip="https://resh.edu.ru/subject/8/3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7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754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Конструирование и моделирование - 6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754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Конструирование изделий из разных материалов, в том числе наборов «Конструктор» по заданным условиям. Мир профессий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77" w:tooltip="https://resh.edu.ru/subject/8/3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W w:w="4754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Выставка работ. Итоговое занятие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W w:w="9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7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75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6,8 ч.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урока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pageBreakBefore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4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Групповая форма организации обучения – 34 урока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 час в неделю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Style w:val="868"/>
        <w:tblW w:w="0" w:type="auto"/>
        <w:tblLook w:val="04A0" w:firstRow="1" w:lastRow="0" w:firstColumn="1" w:lastColumn="0" w:noHBand="0" w:noVBand="1"/>
      </w:tblPr>
      <w:tblGrid>
        <w:gridCol w:w="560"/>
        <w:gridCol w:w="3832"/>
        <w:gridCol w:w="2100"/>
        <w:gridCol w:w="3136"/>
      </w:tblGrid>
      <w:tr>
        <w:tblPrEx/>
        <w:trPr/>
        <w:tc>
          <w:tcPr>
            <w:tcW w:w="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8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shd w:val="clear" w:color="auto" w:fill="ffffff"/>
              </w:rPr>
              <w:t xml:space="preserve">Название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0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shd w:val="clear" w:color="auto" w:fill="ffffff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shd w:val="clear" w:color="auto" w:fill="ffffff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832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Технологии, профессии и производства - 2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0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83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Технологии, профессии и производства. Современные производства и профессии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78" w:tooltip="https://resh.edu.ru/subject/8/4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https://resh.edu.ru/subject/8/4/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832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Информационно-коммуникационные технологии - 3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0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83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Информационно-коммуникационные технологии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79" w:tooltip="https://resh.edu.ru/subject/8/4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https://resh.edu.ru/subject/8/4/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832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Конструирование и моделирование - 5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0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83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Конструирование робототехнических моделей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80" w:tooltip="https://resh.edu.ru/subject/8/4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https://resh.edu.ru/subject/8/4/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832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Технологии ручной обработки материалов. Конструирование и моделирование - 23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0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83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Конструирование сложных изделий из бумаги и картона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81" w:tooltip="https://resh.edu.ru/subject/8/4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https://resh.edu.ru/subject/8/4/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83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Конструирование объемных изделий из разверток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82" w:tooltip="https://resh.edu.ru/subject/8/4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https://resh.edu.ru/subject/8/4/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83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Интерьеры разных времен. Декор интерьера. Мир профессий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83" w:tooltip="https://resh.edu.ru/subject/8/4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https://resh.edu.ru/subject/8/4/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83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Синтетические материалы. Мир профессий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84" w:tooltip="https://resh.edu.ru/subject/8/4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https://resh.edu.ru/subject/8/4/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83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История одежды и текстильных материалов. Мир профессий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85" w:tooltip="https://resh.edu.ru/subject/8/4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https://resh.edu.ru/subject/8/4/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83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86" w:tooltip="https://resh.edu.ru/subject/8/4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https://resh.edu.ru/subject/8/4/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W w:w="383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Выставка работ. Итоговое занятие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8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0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pageBreakBefore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4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Индивидуальная форма организации обучения – 34 урока (0,2 часа в неделю)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Style w:val="868"/>
        <w:tblW w:w="0" w:type="auto"/>
        <w:tblLook w:val="04A0" w:firstRow="1" w:lastRow="0" w:firstColumn="1" w:lastColumn="0" w:noHBand="0" w:noVBand="1"/>
      </w:tblPr>
      <w:tblGrid>
        <w:gridCol w:w="560"/>
        <w:gridCol w:w="3832"/>
        <w:gridCol w:w="2100"/>
        <w:gridCol w:w="3136"/>
      </w:tblGrid>
      <w:tr>
        <w:tblPrEx/>
        <w:trPr/>
        <w:tc>
          <w:tcPr>
            <w:tcW w:w="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8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shd w:val="clear" w:color="auto" w:fill="ffffff"/>
              </w:rPr>
              <w:t xml:space="preserve">Название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0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shd w:val="clear" w:color="auto" w:fill="ffffff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shd w:val="clear" w:color="auto" w:fill="ffffff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832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Технологии, профессии и производства - 2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0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83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Технологии, профессии и производства. Современные производства и профессии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0,4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87" w:tooltip="https://resh.edu.ru/subject/8/4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https://resh.edu.ru/subject/8/4/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832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Информационно-коммуникационные технологии - 3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0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83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Информационно-коммуникационные технологии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88" w:tooltip="https://resh.edu.ru/subject/8/4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https://resh.edu.ru/subject/8/4/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832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Конструирование и моделирование - 5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0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83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Конструирование робототехнических моделей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89" w:tooltip="https://resh.edu.ru/subject/8/4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https://resh.edu.ru/subject/8/4/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832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Технологии ручной обработки материалов. Конструирование и моделирование - 23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0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83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Конструирование сложных изделий из бумаги и картона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0,8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90" w:tooltip="https://resh.edu.ru/subject/8/4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https://resh.edu.ru/subject/8/4/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83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Конструирование объемных изделий из разверток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0,6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91" w:tooltip="https://resh.edu.ru/subject/8/4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https://resh.edu.ru/subject/8/4/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83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Интерьеры разных времен. Декор интерьера. Мир профессий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0,6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92" w:tooltip="https://resh.edu.ru/subject/8/4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https://resh.edu.ru/subject/8/4/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83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Синтетические материалы. Мир профессий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93" w:tooltip="https://resh.edu.ru/subject/8/4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https://resh.edu.ru/subject/8/4/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83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История одежды и текстильных материалов. Мир профессий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94" w:tooltip="https://resh.edu.ru/subject/8/4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https://resh.edu.ru/subject/8/4/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83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0,6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95" w:tooltip="https://resh.edu.ru/subject/8/4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https://resh.edu.ru/subject/8/4/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W w:w="383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Выставка работ. Итоговое занятие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8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0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6,8 ч.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 урока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sectPr>
      <w:footerReference w:type="default" r:id="rId9"/>
      <w:footnotePr/>
      <w:endnotePr/>
      <w:type w:val="nextPage"/>
      <w:pgSz w:w="11906" w:h="16838" w:orient="portrait"/>
      <w:pgMar w:top="851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03261454"/>
      <w:docPartObj>
        <w:docPartGallery w:val="Page Numbers (Bottom of Page)"/>
        <w:docPartUnique w:val="true"/>
      </w:docPartObj>
      <w:rPr/>
    </w:sdtPr>
    <w:sdtContent>
      <w:p>
        <w:pPr>
          <w:pStyle w:val="87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19</w:t>
        </w:r>
        <w:r>
          <w:fldChar w:fldCharType="end"/>
        </w:r>
        <w:r/>
      </w:p>
    </w:sdtContent>
  </w:sdt>
  <w:p>
    <w:pPr>
      <w:pStyle w:val="876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6">
    <w:name w:val="Heading 1"/>
    <w:basedOn w:val="856"/>
    <w:next w:val="856"/>
    <w:link w:val="68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7">
    <w:name w:val="Heading 1 Char"/>
    <w:basedOn w:val="857"/>
    <w:link w:val="686"/>
    <w:uiPriority w:val="9"/>
    <w:rPr>
      <w:rFonts w:ascii="Arial" w:hAnsi="Arial" w:eastAsia="Arial" w:cs="Arial"/>
      <w:sz w:val="40"/>
      <w:szCs w:val="40"/>
    </w:rPr>
  </w:style>
  <w:style w:type="paragraph" w:styleId="688">
    <w:name w:val="Heading 2"/>
    <w:basedOn w:val="856"/>
    <w:next w:val="856"/>
    <w:link w:val="68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9">
    <w:name w:val="Heading 2 Char"/>
    <w:basedOn w:val="857"/>
    <w:link w:val="688"/>
    <w:uiPriority w:val="9"/>
    <w:rPr>
      <w:rFonts w:ascii="Arial" w:hAnsi="Arial" w:eastAsia="Arial" w:cs="Arial"/>
      <w:sz w:val="34"/>
    </w:rPr>
  </w:style>
  <w:style w:type="paragraph" w:styleId="690">
    <w:name w:val="Heading 3"/>
    <w:basedOn w:val="856"/>
    <w:next w:val="856"/>
    <w:link w:val="69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1">
    <w:name w:val="Heading 3 Char"/>
    <w:basedOn w:val="857"/>
    <w:link w:val="690"/>
    <w:uiPriority w:val="9"/>
    <w:rPr>
      <w:rFonts w:ascii="Arial" w:hAnsi="Arial" w:eastAsia="Arial" w:cs="Arial"/>
      <w:sz w:val="30"/>
      <w:szCs w:val="30"/>
    </w:rPr>
  </w:style>
  <w:style w:type="paragraph" w:styleId="692">
    <w:name w:val="Heading 4"/>
    <w:basedOn w:val="856"/>
    <w:next w:val="856"/>
    <w:link w:val="69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3">
    <w:name w:val="Heading 4 Char"/>
    <w:basedOn w:val="857"/>
    <w:link w:val="692"/>
    <w:uiPriority w:val="9"/>
    <w:rPr>
      <w:rFonts w:ascii="Arial" w:hAnsi="Arial" w:eastAsia="Arial" w:cs="Arial"/>
      <w:b/>
      <w:bCs/>
      <w:sz w:val="26"/>
      <w:szCs w:val="26"/>
    </w:rPr>
  </w:style>
  <w:style w:type="paragraph" w:styleId="694">
    <w:name w:val="Heading 5"/>
    <w:basedOn w:val="856"/>
    <w:next w:val="856"/>
    <w:link w:val="69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5">
    <w:name w:val="Heading 5 Char"/>
    <w:basedOn w:val="857"/>
    <w:link w:val="694"/>
    <w:uiPriority w:val="9"/>
    <w:rPr>
      <w:rFonts w:ascii="Arial" w:hAnsi="Arial" w:eastAsia="Arial" w:cs="Arial"/>
      <w:b/>
      <w:bCs/>
      <w:sz w:val="24"/>
      <w:szCs w:val="24"/>
    </w:rPr>
  </w:style>
  <w:style w:type="paragraph" w:styleId="696">
    <w:name w:val="Heading 6"/>
    <w:basedOn w:val="856"/>
    <w:next w:val="856"/>
    <w:link w:val="69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7">
    <w:name w:val="Heading 6 Char"/>
    <w:basedOn w:val="857"/>
    <w:link w:val="696"/>
    <w:uiPriority w:val="9"/>
    <w:rPr>
      <w:rFonts w:ascii="Arial" w:hAnsi="Arial" w:eastAsia="Arial" w:cs="Arial"/>
      <w:b/>
      <w:bCs/>
      <w:sz w:val="22"/>
      <w:szCs w:val="22"/>
    </w:rPr>
  </w:style>
  <w:style w:type="paragraph" w:styleId="698">
    <w:name w:val="Heading 7"/>
    <w:basedOn w:val="856"/>
    <w:next w:val="856"/>
    <w:link w:val="69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9">
    <w:name w:val="Heading 7 Char"/>
    <w:basedOn w:val="857"/>
    <w:link w:val="69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0">
    <w:name w:val="Heading 8"/>
    <w:basedOn w:val="856"/>
    <w:next w:val="856"/>
    <w:link w:val="70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1">
    <w:name w:val="Heading 8 Char"/>
    <w:basedOn w:val="857"/>
    <w:link w:val="700"/>
    <w:uiPriority w:val="9"/>
    <w:rPr>
      <w:rFonts w:ascii="Arial" w:hAnsi="Arial" w:eastAsia="Arial" w:cs="Arial"/>
      <w:i/>
      <w:iCs/>
      <w:sz w:val="22"/>
      <w:szCs w:val="22"/>
    </w:rPr>
  </w:style>
  <w:style w:type="paragraph" w:styleId="702">
    <w:name w:val="Heading 9"/>
    <w:basedOn w:val="856"/>
    <w:next w:val="856"/>
    <w:link w:val="70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3">
    <w:name w:val="Heading 9 Char"/>
    <w:basedOn w:val="857"/>
    <w:link w:val="702"/>
    <w:uiPriority w:val="9"/>
    <w:rPr>
      <w:rFonts w:ascii="Arial" w:hAnsi="Arial" w:eastAsia="Arial" w:cs="Arial"/>
      <w:i/>
      <w:iCs/>
      <w:sz w:val="21"/>
      <w:szCs w:val="21"/>
    </w:rPr>
  </w:style>
  <w:style w:type="paragraph" w:styleId="704">
    <w:name w:val="Title"/>
    <w:basedOn w:val="856"/>
    <w:next w:val="856"/>
    <w:link w:val="70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5">
    <w:name w:val="Title Char"/>
    <w:basedOn w:val="857"/>
    <w:link w:val="704"/>
    <w:uiPriority w:val="10"/>
    <w:rPr>
      <w:sz w:val="48"/>
      <w:szCs w:val="48"/>
    </w:rPr>
  </w:style>
  <w:style w:type="paragraph" w:styleId="706">
    <w:name w:val="Subtitle"/>
    <w:basedOn w:val="856"/>
    <w:next w:val="856"/>
    <w:link w:val="707"/>
    <w:uiPriority w:val="11"/>
    <w:qFormat/>
    <w:pPr>
      <w:spacing w:before="200" w:after="200"/>
    </w:pPr>
    <w:rPr>
      <w:sz w:val="24"/>
      <w:szCs w:val="24"/>
    </w:rPr>
  </w:style>
  <w:style w:type="character" w:styleId="707">
    <w:name w:val="Subtitle Char"/>
    <w:basedOn w:val="857"/>
    <w:link w:val="706"/>
    <w:uiPriority w:val="11"/>
    <w:rPr>
      <w:sz w:val="24"/>
      <w:szCs w:val="24"/>
    </w:rPr>
  </w:style>
  <w:style w:type="paragraph" w:styleId="708">
    <w:name w:val="Quote"/>
    <w:basedOn w:val="856"/>
    <w:next w:val="856"/>
    <w:link w:val="709"/>
    <w:uiPriority w:val="29"/>
    <w:qFormat/>
    <w:pPr>
      <w:ind w:left="720" w:right="720"/>
    </w:pPr>
    <w:rPr>
      <w:i/>
    </w:rPr>
  </w:style>
  <w:style w:type="character" w:styleId="709">
    <w:name w:val="Quote Char"/>
    <w:link w:val="708"/>
    <w:uiPriority w:val="29"/>
    <w:rPr>
      <w:i/>
    </w:rPr>
  </w:style>
  <w:style w:type="paragraph" w:styleId="710">
    <w:name w:val="Intense Quote"/>
    <w:basedOn w:val="856"/>
    <w:next w:val="856"/>
    <w:link w:val="71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1">
    <w:name w:val="Intense Quote Char"/>
    <w:link w:val="710"/>
    <w:uiPriority w:val="30"/>
    <w:rPr>
      <w:i/>
    </w:rPr>
  </w:style>
  <w:style w:type="character" w:styleId="712">
    <w:name w:val="Header Char"/>
    <w:basedOn w:val="857"/>
    <w:link w:val="874"/>
    <w:uiPriority w:val="99"/>
  </w:style>
  <w:style w:type="character" w:styleId="713">
    <w:name w:val="Footer Char"/>
    <w:basedOn w:val="857"/>
    <w:link w:val="876"/>
    <w:uiPriority w:val="99"/>
  </w:style>
  <w:style w:type="paragraph" w:styleId="714">
    <w:name w:val="Caption"/>
    <w:basedOn w:val="856"/>
    <w:next w:val="85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5">
    <w:name w:val="Caption Char"/>
    <w:basedOn w:val="714"/>
    <w:link w:val="876"/>
    <w:uiPriority w:val="99"/>
  </w:style>
  <w:style w:type="table" w:styleId="716">
    <w:name w:val="Table Grid Light"/>
    <w:basedOn w:val="85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7">
    <w:name w:val="Plain Table 1"/>
    <w:basedOn w:val="85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8">
    <w:name w:val="Plain Table 2"/>
    <w:basedOn w:val="85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9">
    <w:name w:val="Plain Table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0">
    <w:name w:val="Plain Table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Plain Table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2">
    <w:name w:val="Grid Table 1 Light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4"/>
    <w:basedOn w:val="8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4">
    <w:name w:val="Grid Table 4 - Accent 1"/>
    <w:basedOn w:val="8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5">
    <w:name w:val="Grid Table 4 - Accent 2"/>
    <w:basedOn w:val="8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6">
    <w:name w:val="Grid Table 4 - Accent 3"/>
    <w:basedOn w:val="8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7">
    <w:name w:val="Grid Table 4 - Accent 4"/>
    <w:basedOn w:val="8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8">
    <w:name w:val="Grid Table 4 - Accent 5"/>
    <w:basedOn w:val="8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9">
    <w:name w:val="Grid Table 4 - Accent 6"/>
    <w:basedOn w:val="8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0">
    <w:name w:val="Grid Table 5 Dark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1">
    <w:name w:val="Grid Table 5 Dark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52">
    <w:name w:val="Grid Table 5 Dark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53">
    <w:name w:val="Grid Table 5 Dark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54">
    <w:name w:val="Grid Table 5 Dark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55">
    <w:name w:val="Grid Table 5 Dark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56">
    <w:name w:val="Grid Table 5 Dark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57">
    <w:name w:val="Grid Table 6 Colorful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8">
    <w:name w:val="Grid Table 6 Colorful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9">
    <w:name w:val="Grid Table 6 Colorful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0">
    <w:name w:val="Grid Table 6 Colorful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1">
    <w:name w:val="Grid Table 6 Colorful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2">
    <w:name w:val="Grid Table 6 Colorful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3">
    <w:name w:val="Grid Table 6 Colorful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4">
    <w:name w:val="Grid Table 7 Colorful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9">
    <w:name w:val="List Table 2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0">
    <w:name w:val="List Table 2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1">
    <w:name w:val="List Table 2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2">
    <w:name w:val="List Table 2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3">
    <w:name w:val="List Table 2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4">
    <w:name w:val="List Table 2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5">
    <w:name w:val="List Table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5 Dark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6 Colorful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7">
    <w:name w:val="List Table 6 Colorful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8">
    <w:name w:val="List Table 6 Colorful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9">
    <w:name w:val="List Table 6 Colorful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0">
    <w:name w:val="List Table 6 Colorful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1">
    <w:name w:val="List Table 6 Colorful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2">
    <w:name w:val="List Table 6 Colorful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3">
    <w:name w:val="List Table 7 Colorful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4">
    <w:name w:val="List Table 7 Colorful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815">
    <w:name w:val="List Table 7 Colorful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16">
    <w:name w:val="List Table 7 Colorful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17">
    <w:name w:val="List Table 7 Colorful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18">
    <w:name w:val="List Table 7 Colorful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819">
    <w:name w:val="List Table 7 Colorful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20">
    <w:name w:val="Lined - Accent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1">
    <w:name w:val="Lined - Accent 1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22">
    <w:name w:val="Lined - Accent 2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23">
    <w:name w:val="Lined - Accent 3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24">
    <w:name w:val="Lined - Accent 4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5">
    <w:name w:val="Lined - Accent 5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26">
    <w:name w:val="Lined - Accent 6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7">
    <w:name w:val="Bordered &amp; Lined - Accent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8">
    <w:name w:val="Bordered &amp; Lined - Accent 1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29">
    <w:name w:val="Bordered &amp; Lined - Accent 2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30">
    <w:name w:val="Bordered &amp; Lined - Accent 3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31">
    <w:name w:val="Bordered &amp; Lined - Accent 4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32">
    <w:name w:val="Bordered &amp; Lined - Accent 5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33">
    <w:name w:val="Bordered &amp; Lined - Accent 6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34">
    <w:name w:val="Bordered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5">
    <w:name w:val="Bordered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6">
    <w:name w:val="Bordered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7">
    <w:name w:val="Bordered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8">
    <w:name w:val="Bordered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9">
    <w:name w:val="Bordered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0">
    <w:name w:val="Bordered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1">
    <w:name w:val="Footnote Text Char"/>
    <w:link w:val="863"/>
    <w:uiPriority w:val="99"/>
    <w:rPr>
      <w:sz w:val="18"/>
    </w:rPr>
  </w:style>
  <w:style w:type="paragraph" w:styleId="842">
    <w:name w:val="endnote text"/>
    <w:basedOn w:val="856"/>
    <w:link w:val="843"/>
    <w:uiPriority w:val="99"/>
    <w:semiHidden/>
    <w:unhideWhenUsed/>
    <w:pPr>
      <w:spacing w:after="0" w:line="240" w:lineRule="auto"/>
    </w:pPr>
    <w:rPr>
      <w:sz w:val="20"/>
    </w:rPr>
  </w:style>
  <w:style w:type="character" w:styleId="843">
    <w:name w:val="Endnote Text Char"/>
    <w:link w:val="842"/>
    <w:uiPriority w:val="99"/>
    <w:rPr>
      <w:sz w:val="20"/>
    </w:rPr>
  </w:style>
  <w:style w:type="character" w:styleId="844">
    <w:name w:val="endnote reference"/>
    <w:basedOn w:val="857"/>
    <w:uiPriority w:val="99"/>
    <w:semiHidden/>
    <w:unhideWhenUsed/>
    <w:rPr>
      <w:vertAlign w:val="superscript"/>
    </w:rPr>
  </w:style>
  <w:style w:type="paragraph" w:styleId="845">
    <w:name w:val="toc 1"/>
    <w:basedOn w:val="856"/>
    <w:next w:val="856"/>
    <w:uiPriority w:val="39"/>
    <w:unhideWhenUsed/>
    <w:pPr>
      <w:ind w:left="0" w:right="0" w:firstLine="0"/>
      <w:spacing w:after="57"/>
    </w:pPr>
  </w:style>
  <w:style w:type="paragraph" w:styleId="846">
    <w:name w:val="toc 2"/>
    <w:basedOn w:val="856"/>
    <w:next w:val="856"/>
    <w:uiPriority w:val="39"/>
    <w:unhideWhenUsed/>
    <w:pPr>
      <w:ind w:left="283" w:right="0" w:firstLine="0"/>
      <w:spacing w:after="57"/>
    </w:pPr>
  </w:style>
  <w:style w:type="paragraph" w:styleId="847">
    <w:name w:val="toc 3"/>
    <w:basedOn w:val="856"/>
    <w:next w:val="856"/>
    <w:uiPriority w:val="39"/>
    <w:unhideWhenUsed/>
    <w:pPr>
      <w:ind w:left="567" w:right="0" w:firstLine="0"/>
      <w:spacing w:after="57"/>
    </w:pPr>
  </w:style>
  <w:style w:type="paragraph" w:styleId="848">
    <w:name w:val="toc 4"/>
    <w:basedOn w:val="856"/>
    <w:next w:val="856"/>
    <w:uiPriority w:val="39"/>
    <w:unhideWhenUsed/>
    <w:pPr>
      <w:ind w:left="850" w:right="0" w:firstLine="0"/>
      <w:spacing w:after="57"/>
    </w:pPr>
  </w:style>
  <w:style w:type="paragraph" w:styleId="849">
    <w:name w:val="toc 5"/>
    <w:basedOn w:val="856"/>
    <w:next w:val="856"/>
    <w:uiPriority w:val="39"/>
    <w:unhideWhenUsed/>
    <w:pPr>
      <w:ind w:left="1134" w:right="0" w:firstLine="0"/>
      <w:spacing w:after="57"/>
    </w:pPr>
  </w:style>
  <w:style w:type="paragraph" w:styleId="850">
    <w:name w:val="toc 6"/>
    <w:basedOn w:val="856"/>
    <w:next w:val="856"/>
    <w:uiPriority w:val="39"/>
    <w:unhideWhenUsed/>
    <w:pPr>
      <w:ind w:left="1417" w:right="0" w:firstLine="0"/>
      <w:spacing w:after="57"/>
    </w:pPr>
  </w:style>
  <w:style w:type="paragraph" w:styleId="851">
    <w:name w:val="toc 7"/>
    <w:basedOn w:val="856"/>
    <w:next w:val="856"/>
    <w:uiPriority w:val="39"/>
    <w:unhideWhenUsed/>
    <w:pPr>
      <w:ind w:left="1701" w:right="0" w:firstLine="0"/>
      <w:spacing w:after="57"/>
    </w:pPr>
  </w:style>
  <w:style w:type="paragraph" w:styleId="852">
    <w:name w:val="toc 8"/>
    <w:basedOn w:val="856"/>
    <w:next w:val="856"/>
    <w:uiPriority w:val="39"/>
    <w:unhideWhenUsed/>
    <w:pPr>
      <w:ind w:left="1984" w:right="0" w:firstLine="0"/>
      <w:spacing w:after="57"/>
    </w:pPr>
  </w:style>
  <w:style w:type="paragraph" w:styleId="853">
    <w:name w:val="toc 9"/>
    <w:basedOn w:val="856"/>
    <w:next w:val="856"/>
    <w:uiPriority w:val="39"/>
    <w:unhideWhenUsed/>
    <w:pPr>
      <w:ind w:left="2268" w:right="0" w:firstLine="0"/>
      <w:spacing w:after="57"/>
    </w:pPr>
  </w:style>
  <w:style w:type="paragraph" w:styleId="854">
    <w:name w:val="TOC Heading"/>
    <w:uiPriority w:val="39"/>
    <w:unhideWhenUsed/>
  </w:style>
  <w:style w:type="paragraph" w:styleId="855">
    <w:name w:val="table of figures"/>
    <w:basedOn w:val="856"/>
    <w:next w:val="856"/>
    <w:uiPriority w:val="99"/>
    <w:unhideWhenUsed/>
    <w:pPr>
      <w:spacing w:after="0" w:afterAutospacing="0"/>
    </w:pPr>
  </w:style>
  <w:style w:type="paragraph" w:styleId="856" w:default="1">
    <w:name w:val="Normal"/>
    <w:qFormat/>
    <w:rPr>
      <w:lang w:eastAsia="ru-RU"/>
    </w:rPr>
  </w:style>
  <w:style w:type="character" w:styleId="857" w:default="1">
    <w:name w:val="Default Paragraph Font"/>
    <w:uiPriority w:val="1"/>
    <w:semiHidden/>
    <w:unhideWhenUsed/>
  </w:style>
  <w:style w:type="table" w:styleId="85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9" w:default="1">
    <w:name w:val="No List"/>
    <w:uiPriority w:val="99"/>
    <w:semiHidden/>
    <w:unhideWhenUsed/>
  </w:style>
  <w:style w:type="character" w:styleId="860" w:customStyle="1">
    <w:name w:val="Без интервала Знак"/>
    <w:basedOn w:val="857"/>
    <w:link w:val="861"/>
    <w:uiPriority w:val="1"/>
    <w:rPr>
      <w:rFonts w:ascii="Times New Roman" w:hAnsi="Times New Roman" w:cs="Times New Roman" w:eastAsiaTheme="minorEastAsia"/>
    </w:rPr>
  </w:style>
  <w:style w:type="paragraph" w:styleId="861">
    <w:name w:val="No Spacing"/>
    <w:link w:val="860"/>
    <w:uiPriority w:val="1"/>
    <w:qFormat/>
    <w:pPr>
      <w:spacing w:after="0" w:line="240" w:lineRule="auto"/>
    </w:pPr>
    <w:rPr>
      <w:rFonts w:ascii="Times New Roman" w:hAnsi="Times New Roman" w:cs="Times New Roman" w:eastAsiaTheme="minorEastAsia"/>
    </w:rPr>
  </w:style>
  <w:style w:type="paragraph" w:styleId="862">
    <w:name w:val="List Paragraph"/>
    <w:basedOn w:val="856"/>
    <w:link w:val="866"/>
    <w:uiPriority w:val="34"/>
    <w:qFormat/>
    <w:pPr>
      <w:contextualSpacing/>
      <w:ind w:left="720"/>
      <w:spacing w:after="200" w:line="276" w:lineRule="auto"/>
      <w:widowControl w:val="off"/>
    </w:pPr>
    <w:rPr>
      <w:rFonts w:ascii="Calibri" w:hAnsi="Calibri" w:eastAsia="Calibri" w:cs="Times New Roman"/>
      <w:lang w:val="en-US" w:eastAsia="en-US"/>
    </w:rPr>
  </w:style>
  <w:style w:type="paragraph" w:styleId="863">
    <w:name w:val="footnote text"/>
    <w:basedOn w:val="856"/>
    <w:link w:val="864"/>
    <w:uiPriority w:val="99"/>
    <w:unhideWhenUsed/>
    <w:pPr>
      <w:spacing w:after="0" w:line="240" w:lineRule="auto"/>
      <w:widowControl w:val="off"/>
    </w:pPr>
    <w:rPr>
      <w:rFonts w:ascii="Calibri" w:hAnsi="Calibri" w:eastAsia="Calibri" w:cs="Times New Roman"/>
      <w:sz w:val="20"/>
      <w:szCs w:val="20"/>
    </w:rPr>
  </w:style>
  <w:style w:type="character" w:styleId="864" w:customStyle="1">
    <w:name w:val="Текст сноски Знак"/>
    <w:basedOn w:val="857"/>
    <w:link w:val="863"/>
    <w:uiPriority w:val="99"/>
    <w:rPr>
      <w:rFonts w:ascii="Calibri" w:hAnsi="Calibri" w:eastAsia="Calibri" w:cs="Times New Roman"/>
      <w:sz w:val="20"/>
      <w:szCs w:val="20"/>
      <w:lang w:eastAsia="ru-RU"/>
    </w:rPr>
  </w:style>
  <w:style w:type="character" w:styleId="865">
    <w:name w:val="footnote reference"/>
    <w:uiPriority w:val="99"/>
    <w:unhideWhenUsed/>
    <w:rPr>
      <w:vertAlign w:val="superscript"/>
    </w:rPr>
  </w:style>
  <w:style w:type="character" w:styleId="866" w:customStyle="1">
    <w:name w:val="Абзац списка Знак"/>
    <w:link w:val="862"/>
    <w:uiPriority w:val="34"/>
    <w:qFormat/>
    <w:rPr>
      <w:rFonts w:ascii="Calibri" w:hAnsi="Calibri" w:eastAsia="Calibri" w:cs="Times New Roman"/>
      <w:lang w:val="en-US"/>
    </w:rPr>
  </w:style>
  <w:style w:type="paragraph" w:styleId="867">
    <w:name w:val="Normal (Web)"/>
    <w:basedOn w:val="856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table" w:styleId="868">
    <w:name w:val="Table Grid"/>
    <w:basedOn w:val="858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69" w:customStyle="1">
    <w:name w:val="Table Paragraph"/>
    <w:basedOn w:val="856"/>
    <w:uiPriority w:val="1"/>
    <w:qFormat/>
    <w:pPr>
      <w:ind w:left="111"/>
      <w:spacing w:after="0" w:line="240" w:lineRule="auto"/>
      <w:widowControl w:val="off"/>
    </w:pPr>
    <w:rPr>
      <w:rFonts w:ascii="Times New Roman" w:hAnsi="Times New Roman" w:eastAsia="Times New Roman" w:cs="Times New Roman"/>
      <w:lang w:eastAsia="en-US"/>
    </w:rPr>
  </w:style>
  <w:style w:type="character" w:styleId="870">
    <w:name w:val="Hyperlink"/>
    <w:basedOn w:val="857"/>
    <w:uiPriority w:val="99"/>
    <w:unhideWhenUsed/>
    <w:rPr>
      <w:color w:val="0000ff"/>
      <w:u w:val="single"/>
    </w:rPr>
  </w:style>
  <w:style w:type="character" w:styleId="871">
    <w:name w:val="FollowedHyperlink"/>
    <w:basedOn w:val="857"/>
    <w:uiPriority w:val="99"/>
    <w:semiHidden/>
    <w:unhideWhenUsed/>
    <w:rPr>
      <w:color w:val="954f72" w:themeColor="followedHyperlink"/>
      <w:u w:val="single"/>
    </w:rPr>
  </w:style>
  <w:style w:type="character" w:styleId="872">
    <w:name w:val="Strong"/>
    <w:basedOn w:val="857"/>
    <w:uiPriority w:val="22"/>
    <w:qFormat/>
    <w:rPr>
      <w:b/>
      <w:bCs/>
    </w:rPr>
  </w:style>
  <w:style w:type="character" w:styleId="873">
    <w:name w:val="Emphasis"/>
    <w:basedOn w:val="857"/>
    <w:uiPriority w:val="20"/>
    <w:qFormat/>
    <w:rPr>
      <w:i/>
      <w:iCs/>
    </w:rPr>
  </w:style>
  <w:style w:type="paragraph" w:styleId="874">
    <w:name w:val="Header"/>
    <w:basedOn w:val="856"/>
    <w:link w:val="875"/>
    <w:uiPriority w:val="99"/>
    <w:semiHidden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5" w:customStyle="1">
    <w:name w:val="Верхний колонтитул Знак"/>
    <w:basedOn w:val="857"/>
    <w:link w:val="874"/>
    <w:uiPriority w:val="99"/>
    <w:semiHidden/>
    <w:rPr>
      <w:lang w:eastAsia="ru-RU"/>
    </w:rPr>
  </w:style>
  <w:style w:type="paragraph" w:styleId="876">
    <w:name w:val="Footer"/>
    <w:basedOn w:val="856"/>
    <w:link w:val="877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7" w:customStyle="1">
    <w:name w:val="Нижний колонтитул Знак"/>
    <w:basedOn w:val="857"/>
    <w:link w:val="876"/>
    <w:uiPriority w:val="99"/>
    <w:rPr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hyperlink" Target="https://resh.edu.ru/subject/8/1/" TargetMode="External"/><Relationship Id="rId11" Type="http://schemas.openxmlformats.org/officeDocument/2006/relationships/hyperlink" Target="https://resh.edu.ru/subject/8/1/" TargetMode="External"/><Relationship Id="rId12" Type="http://schemas.openxmlformats.org/officeDocument/2006/relationships/hyperlink" Target="https://resh.edu.ru/subject/8/1/" TargetMode="External"/><Relationship Id="rId13" Type="http://schemas.openxmlformats.org/officeDocument/2006/relationships/hyperlink" Target="https://resh.edu.ru/subject/8/1/" TargetMode="External"/><Relationship Id="rId14" Type="http://schemas.openxmlformats.org/officeDocument/2006/relationships/hyperlink" Target="https://resh.edu.ru/subject/8/1/" TargetMode="External"/><Relationship Id="rId15" Type="http://schemas.openxmlformats.org/officeDocument/2006/relationships/hyperlink" Target="https://resh.edu.ru/subject/8/1/" TargetMode="External"/><Relationship Id="rId16" Type="http://schemas.openxmlformats.org/officeDocument/2006/relationships/hyperlink" Target="https://resh.edu.ru/subject/8/1/" TargetMode="External"/><Relationship Id="rId17" Type="http://schemas.openxmlformats.org/officeDocument/2006/relationships/hyperlink" Target="https://resh.edu.ru/subject/8/1/" TargetMode="External"/><Relationship Id="rId18" Type="http://schemas.openxmlformats.org/officeDocument/2006/relationships/hyperlink" Target="https://resh.edu.ru/subject/8/1/" TargetMode="External"/><Relationship Id="rId19" Type="http://schemas.openxmlformats.org/officeDocument/2006/relationships/hyperlink" Target="https://resh.edu.ru/subject/8/1/" TargetMode="External"/><Relationship Id="rId20" Type="http://schemas.openxmlformats.org/officeDocument/2006/relationships/hyperlink" Target="https://resh.edu.ru/subject/8/1/" TargetMode="External"/><Relationship Id="rId21" Type="http://schemas.openxmlformats.org/officeDocument/2006/relationships/hyperlink" Target="https://resh.edu.ru/subject/8/1/" TargetMode="External"/><Relationship Id="rId22" Type="http://schemas.openxmlformats.org/officeDocument/2006/relationships/hyperlink" Target="https://resh.edu.ru/subject/8/1/" TargetMode="External"/><Relationship Id="rId23" Type="http://schemas.openxmlformats.org/officeDocument/2006/relationships/hyperlink" Target="https://resh.edu.ru/subject/8/1/" TargetMode="External"/><Relationship Id="rId24" Type="http://schemas.openxmlformats.org/officeDocument/2006/relationships/hyperlink" Target="https://resh.edu.ru/subject/8/1/" TargetMode="External"/><Relationship Id="rId25" Type="http://schemas.openxmlformats.org/officeDocument/2006/relationships/hyperlink" Target="https://resh.edu.ru/subject/8/1/" TargetMode="External"/><Relationship Id="rId26" Type="http://schemas.openxmlformats.org/officeDocument/2006/relationships/hyperlink" Target="https://resh.edu.ru/subject/8/1/" TargetMode="External"/><Relationship Id="rId27" Type="http://schemas.openxmlformats.org/officeDocument/2006/relationships/hyperlink" Target="https://resh.edu.ru/subject/8/1/" TargetMode="External"/><Relationship Id="rId28" Type="http://schemas.openxmlformats.org/officeDocument/2006/relationships/hyperlink" Target="https://resh.edu.ru/subject/8/1/" TargetMode="External"/><Relationship Id="rId29" Type="http://schemas.openxmlformats.org/officeDocument/2006/relationships/hyperlink" Target="https://resh.edu.ru/subject/8/1/" TargetMode="External"/><Relationship Id="rId30" Type="http://schemas.openxmlformats.org/officeDocument/2006/relationships/hyperlink" Target="https://resh.edu.ru/subject/8/1/" TargetMode="External"/><Relationship Id="rId31" Type="http://schemas.openxmlformats.org/officeDocument/2006/relationships/hyperlink" Target="https://resh.edu.ru/subject/8/1/" TargetMode="External"/><Relationship Id="rId32" Type="http://schemas.openxmlformats.org/officeDocument/2006/relationships/hyperlink" Target="https://resh.edu.ru/subject/8/1/" TargetMode="External"/><Relationship Id="rId33" Type="http://schemas.openxmlformats.org/officeDocument/2006/relationships/hyperlink" Target="https://resh.edu.ru/subject/8/1/" TargetMode="External"/><Relationship Id="rId34" Type="http://schemas.openxmlformats.org/officeDocument/2006/relationships/hyperlink" Target="https://resh.edu.ru/subject/8/1/" TargetMode="External"/><Relationship Id="rId35" Type="http://schemas.openxmlformats.org/officeDocument/2006/relationships/hyperlink" Target="https://resh.edu.ru/subject/8/1/" TargetMode="External"/><Relationship Id="rId36" Type="http://schemas.openxmlformats.org/officeDocument/2006/relationships/hyperlink" Target="https://resh.edu.ru/subject/8/2/" TargetMode="External"/><Relationship Id="rId37" Type="http://schemas.openxmlformats.org/officeDocument/2006/relationships/hyperlink" Target="https://resh.edu.ru/subject/8/2/" TargetMode="External"/><Relationship Id="rId38" Type="http://schemas.openxmlformats.org/officeDocument/2006/relationships/hyperlink" Target="https://resh.edu.ru/subject/8/2/" TargetMode="External"/><Relationship Id="rId39" Type="http://schemas.openxmlformats.org/officeDocument/2006/relationships/hyperlink" Target="https://resh.edu.ru/subject/8/2/" TargetMode="External"/><Relationship Id="rId40" Type="http://schemas.openxmlformats.org/officeDocument/2006/relationships/hyperlink" Target="https://resh.edu.ru/subject/8/2/" TargetMode="External"/><Relationship Id="rId41" Type="http://schemas.openxmlformats.org/officeDocument/2006/relationships/hyperlink" Target="https://resh.edu.ru/subject/8/2/" TargetMode="External"/><Relationship Id="rId42" Type="http://schemas.openxmlformats.org/officeDocument/2006/relationships/hyperlink" Target="https://resh.edu.ru/subject/8/2/" TargetMode="External"/><Relationship Id="rId43" Type="http://schemas.openxmlformats.org/officeDocument/2006/relationships/hyperlink" Target="https://resh.edu.ru/subject/8/2/" TargetMode="External"/><Relationship Id="rId44" Type="http://schemas.openxmlformats.org/officeDocument/2006/relationships/hyperlink" Target="https://resh.edu.ru/subject/8/2/" TargetMode="External"/><Relationship Id="rId45" Type="http://schemas.openxmlformats.org/officeDocument/2006/relationships/hyperlink" Target="https://resh.edu.ru/subject/8/2/" TargetMode="External"/><Relationship Id="rId46" Type="http://schemas.openxmlformats.org/officeDocument/2006/relationships/hyperlink" Target="https://resh.edu.ru/subject/8/2/" TargetMode="External"/><Relationship Id="rId47" Type="http://schemas.openxmlformats.org/officeDocument/2006/relationships/hyperlink" Target="https://resh.edu.ru/subject/8/2/" TargetMode="External"/><Relationship Id="rId48" Type="http://schemas.openxmlformats.org/officeDocument/2006/relationships/hyperlink" Target="https://resh.edu.ru/subject/8/2/" TargetMode="External"/><Relationship Id="rId49" Type="http://schemas.openxmlformats.org/officeDocument/2006/relationships/hyperlink" Target="https://resh.edu.ru/subject/8/2/" TargetMode="External"/><Relationship Id="rId50" Type="http://schemas.openxmlformats.org/officeDocument/2006/relationships/hyperlink" Target="https://resh.edu.ru/subject/8/2/" TargetMode="External"/><Relationship Id="rId51" Type="http://schemas.openxmlformats.org/officeDocument/2006/relationships/hyperlink" Target="https://resh.edu.ru/subject/8/2/" TargetMode="External"/><Relationship Id="rId52" Type="http://schemas.openxmlformats.org/officeDocument/2006/relationships/hyperlink" Target="https://resh.edu.ru/subject/8/2/" TargetMode="External"/><Relationship Id="rId53" Type="http://schemas.openxmlformats.org/officeDocument/2006/relationships/hyperlink" Target="https://resh.edu.ru/subject/8/2/" TargetMode="External"/><Relationship Id="rId54" Type="http://schemas.openxmlformats.org/officeDocument/2006/relationships/hyperlink" Target="https://resh.edu.ru/subject/8/2/" TargetMode="External"/><Relationship Id="rId55" Type="http://schemas.openxmlformats.org/officeDocument/2006/relationships/hyperlink" Target="https://resh.edu.ru/subject/8/2/" TargetMode="External"/><Relationship Id="rId56" Type="http://schemas.openxmlformats.org/officeDocument/2006/relationships/hyperlink" Target="https://resh.edu.ru/subject/8/2/" TargetMode="External"/><Relationship Id="rId57" Type="http://schemas.openxmlformats.org/officeDocument/2006/relationships/hyperlink" Target="https://resh.edu.ru/subject/8/2/" TargetMode="External"/><Relationship Id="rId58" Type="http://schemas.openxmlformats.org/officeDocument/2006/relationships/hyperlink" Target="https://resh.edu.ru/subject/8/3/" TargetMode="External"/><Relationship Id="rId59" Type="http://schemas.openxmlformats.org/officeDocument/2006/relationships/hyperlink" Target="https://resh.edu.ru/subject/8/3/" TargetMode="External"/><Relationship Id="rId60" Type="http://schemas.openxmlformats.org/officeDocument/2006/relationships/hyperlink" Target="https://resh.edu.ru/subject/8/3/" TargetMode="External"/><Relationship Id="rId61" Type="http://schemas.openxmlformats.org/officeDocument/2006/relationships/hyperlink" Target="https://resh.edu.ru/subject/8/3/" TargetMode="External"/><Relationship Id="rId62" Type="http://schemas.openxmlformats.org/officeDocument/2006/relationships/hyperlink" Target="https://resh.edu.ru/subject/8/3/" TargetMode="External"/><Relationship Id="rId63" Type="http://schemas.openxmlformats.org/officeDocument/2006/relationships/hyperlink" Target="https://resh.edu.ru/subject/8/3/" TargetMode="External"/><Relationship Id="rId64" Type="http://schemas.openxmlformats.org/officeDocument/2006/relationships/hyperlink" Target="https://resh.edu.ru/subject/8/3/" TargetMode="External"/><Relationship Id="rId65" Type="http://schemas.openxmlformats.org/officeDocument/2006/relationships/hyperlink" Target="https://resh.edu.ru/subject/8/3/" TargetMode="External"/><Relationship Id="rId66" Type="http://schemas.openxmlformats.org/officeDocument/2006/relationships/hyperlink" Target="https://resh.edu.ru/subject/8/3/" TargetMode="External"/><Relationship Id="rId67" Type="http://schemas.openxmlformats.org/officeDocument/2006/relationships/hyperlink" Target="https://resh.edu.ru/subject/8/3/" TargetMode="External"/><Relationship Id="rId68" Type="http://schemas.openxmlformats.org/officeDocument/2006/relationships/hyperlink" Target="https://resh.edu.ru/subject/8/3/" TargetMode="External"/><Relationship Id="rId69" Type="http://schemas.openxmlformats.org/officeDocument/2006/relationships/hyperlink" Target="https://resh.edu.ru/subject/8/3/" TargetMode="External"/><Relationship Id="rId70" Type="http://schemas.openxmlformats.org/officeDocument/2006/relationships/hyperlink" Target="https://resh.edu.ru/subject/8/3/" TargetMode="External"/><Relationship Id="rId71" Type="http://schemas.openxmlformats.org/officeDocument/2006/relationships/hyperlink" Target="https://resh.edu.ru/subject/8/3/" TargetMode="External"/><Relationship Id="rId72" Type="http://schemas.openxmlformats.org/officeDocument/2006/relationships/hyperlink" Target="https://resh.edu.ru/subject/8/3/" TargetMode="External"/><Relationship Id="rId73" Type="http://schemas.openxmlformats.org/officeDocument/2006/relationships/hyperlink" Target="https://resh.edu.ru/subject/8/3/" TargetMode="External"/><Relationship Id="rId74" Type="http://schemas.openxmlformats.org/officeDocument/2006/relationships/hyperlink" Target="https://resh.edu.ru/subject/8/3/" TargetMode="External"/><Relationship Id="rId75" Type="http://schemas.openxmlformats.org/officeDocument/2006/relationships/hyperlink" Target="https://resh.edu.ru/subject/8/3/" TargetMode="External"/><Relationship Id="rId76" Type="http://schemas.openxmlformats.org/officeDocument/2006/relationships/hyperlink" Target="https://resh.edu.ru/subject/8/3/" TargetMode="External"/><Relationship Id="rId77" Type="http://schemas.openxmlformats.org/officeDocument/2006/relationships/hyperlink" Target="https://resh.edu.ru/subject/8/3/" TargetMode="External"/><Relationship Id="rId78" Type="http://schemas.openxmlformats.org/officeDocument/2006/relationships/hyperlink" Target="https://resh.edu.ru/subject/8/4/" TargetMode="External"/><Relationship Id="rId79" Type="http://schemas.openxmlformats.org/officeDocument/2006/relationships/hyperlink" Target="https://resh.edu.ru/subject/8/4/" TargetMode="External"/><Relationship Id="rId80" Type="http://schemas.openxmlformats.org/officeDocument/2006/relationships/hyperlink" Target="https://resh.edu.ru/subject/8/4/" TargetMode="External"/><Relationship Id="rId81" Type="http://schemas.openxmlformats.org/officeDocument/2006/relationships/hyperlink" Target="https://resh.edu.ru/subject/8/4/" TargetMode="External"/><Relationship Id="rId82" Type="http://schemas.openxmlformats.org/officeDocument/2006/relationships/hyperlink" Target="https://resh.edu.ru/subject/8/4/" TargetMode="External"/><Relationship Id="rId83" Type="http://schemas.openxmlformats.org/officeDocument/2006/relationships/hyperlink" Target="https://resh.edu.ru/subject/8/4/" TargetMode="External"/><Relationship Id="rId84" Type="http://schemas.openxmlformats.org/officeDocument/2006/relationships/hyperlink" Target="https://resh.edu.ru/subject/8/4/" TargetMode="External"/><Relationship Id="rId85" Type="http://schemas.openxmlformats.org/officeDocument/2006/relationships/hyperlink" Target="https://resh.edu.ru/subject/8/4/" TargetMode="External"/><Relationship Id="rId86" Type="http://schemas.openxmlformats.org/officeDocument/2006/relationships/hyperlink" Target="https://resh.edu.ru/subject/8/4/" TargetMode="External"/><Relationship Id="rId87" Type="http://schemas.openxmlformats.org/officeDocument/2006/relationships/hyperlink" Target="https://resh.edu.ru/subject/8/4/" TargetMode="External"/><Relationship Id="rId88" Type="http://schemas.openxmlformats.org/officeDocument/2006/relationships/hyperlink" Target="https://resh.edu.ru/subject/8/4/" TargetMode="External"/><Relationship Id="rId89" Type="http://schemas.openxmlformats.org/officeDocument/2006/relationships/hyperlink" Target="https://resh.edu.ru/subject/8/4/" TargetMode="External"/><Relationship Id="rId90" Type="http://schemas.openxmlformats.org/officeDocument/2006/relationships/hyperlink" Target="https://resh.edu.ru/subject/8/4/" TargetMode="External"/><Relationship Id="rId91" Type="http://schemas.openxmlformats.org/officeDocument/2006/relationships/hyperlink" Target="https://resh.edu.ru/subject/8/4/" TargetMode="External"/><Relationship Id="rId92" Type="http://schemas.openxmlformats.org/officeDocument/2006/relationships/hyperlink" Target="https://resh.edu.ru/subject/8/4/" TargetMode="External"/><Relationship Id="rId93" Type="http://schemas.openxmlformats.org/officeDocument/2006/relationships/hyperlink" Target="https://resh.edu.ru/subject/8/4/" TargetMode="External"/><Relationship Id="rId94" Type="http://schemas.openxmlformats.org/officeDocument/2006/relationships/hyperlink" Target="https://resh.edu.ru/subject/8/4/" TargetMode="External"/><Relationship Id="rId95" Type="http://schemas.openxmlformats.org/officeDocument/2006/relationships/hyperlink" Target="https://resh.edu.ru/subject/8/4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revision>10</cp:revision>
  <dcterms:created xsi:type="dcterms:W3CDTF">2024-09-09T19:48:00Z</dcterms:created>
  <dcterms:modified xsi:type="dcterms:W3CDTF">2024-09-19T07:48:08Z</dcterms:modified>
</cp:coreProperties>
</file>