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5475366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71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71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71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71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71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71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71"/>
        <w:tabs>
          <w:tab w:val="left" w:pos="5340" w:leader="none"/>
        </w:tabs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ab/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71"/>
        <w:jc w:val="center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71"/>
        <w:jc w:val="center"/>
        <w:rPr>
          <w:rFonts w:ascii="Liberation Serif" w:hAnsi="Liberation Serif" w:eastAsia="Times New Roman" w:cs="Liberation Serif"/>
          <w:b/>
          <w:sz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</w:p>
    <w:p>
      <w:pPr>
        <w:pStyle w:val="871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  <w:bCs/>
          <w:sz w:val="24"/>
          <w:lang w:val="ru-RU"/>
        </w:rPr>
        <w:t xml:space="preserve">Лозымский филиал ГОУ РК «РЦО»</w:t>
      </w:r>
      <w:r/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71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260"/>
        <w:gridCol w:w="3058"/>
        <w:gridCol w:w="4170"/>
      </w:tblGrid>
      <w:tr>
        <w:tblPrEx/>
        <w:trPr>
          <w:trHeight w:val="112"/>
        </w:trPr>
        <w:tc>
          <w:tcPr>
            <w:tcW w:w="3260" w:type="dxa"/>
            <w:textDirection w:val="lrTb"/>
            <w:noWrap w:val="false"/>
          </w:tcPr>
          <w:p>
            <w:pPr>
              <w:pStyle w:val="871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1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1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Протокол 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11.06.202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№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05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4170" w:type="dxa"/>
            <w:textDirection w:val="lrTb"/>
            <w:noWrap w:val="false"/>
          </w:tcPr>
          <w:p>
            <w:pPr>
              <w:pStyle w:val="871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1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71"/>
              <w:jc w:val="right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19.07.2024  №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123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</w:tr>
    </w:tbl>
    <w:p>
      <w:pPr>
        <w:pStyle w:val="871"/>
        <w:jc w:val="center"/>
        <w:rPr>
          <w:rFonts w:ascii="Liberation Serif" w:hAnsi="Liberation Serif" w:eastAsia="Times New Roman" w:cs="Liberation Serif"/>
          <w:b/>
          <w:sz w:val="24"/>
        </w:rPr>
      </w:pP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</w:p>
    <w:p>
      <w:pPr>
        <w:pStyle w:val="871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71"/>
        <w:jc w:val="center"/>
        <w:rPr>
          <w:rFonts w:ascii="Liberation Serif" w:hAnsi="Liberation Serif" w:cs="Liberation Serif"/>
          <w:b/>
          <w:bCs/>
          <w:highlight w:val="none"/>
          <w:lang w:val="ru-RU"/>
        </w:rPr>
      </w:pPr>
      <w:r>
        <w:rPr>
          <w:rFonts w:ascii="Liberation Serif" w:hAnsi="Liberation Serif" w:cs="Liberation Serif"/>
          <w:b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</w:p>
    <w:p>
      <w:pPr>
        <w:pStyle w:val="871"/>
        <w:jc w:val="center"/>
        <w:rPr>
          <w:rFonts w:ascii="Liberation Serif" w:hAnsi="Liberation Serif" w:cs="Liberation Serif"/>
          <w:b/>
          <w:bCs/>
          <w:highlight w:val="none"/>
          <w:lang w:val="ru-RU"/>
        </w:rPr>
      </w:pPr>
      <w:r>
        <w:rPr>
          <w:rFonts w:ascii="Liberation Serif" w:hAnsi="Liberation Serif" w:cs="Liberation Serif"/>
          <w:b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(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ID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770848)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«Информатика» </w:t>
      </w:r>
      <w:bookmarkStart w:id="1" w:name="_GoBack"/>
      <w:r/>
      <w:bookmarkEnd w:id="1"/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для обучающихся 10 – 11 классов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bookmarkStart w:id="2" w:name="aa5b1ab4-1ac3-4a92-b585-5aabbfc8fde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Сыктывкар </w:t>
      </w:r>
      <w:bookmarkEnd w:id="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‌ </w:t>
      </w:r>
      <w:bookmarkStart w:id="3" w:name="dca884f8-5612-45ab-9b28-a4c1c9ef6694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202</w:t>
      </w:r>
      <w:bookmarkEnd w:id="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‌4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993" w:hanging="873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4" w:name="block-5475372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ab/>
        <w:t xml:space="preserve"> 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рограмма учебного предмета «Информатика» (далее – РПУП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рабочая программа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уровне среднего общего образования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составлена на основе требований к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ланируемым результатам освоения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основной образовательной программы, представленных в ФГОС СОО,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 также с учетом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федеральной рабочей программы воспитания.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даёт представление о целях, общей стратегии обучения, воспи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Информатика на уровне среднего общего образования отражает: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области применения информатики, прежде всего информационные технологии, управление и социальную сферу;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междисциплинарный характер информатики и информационной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134" w:firstLine="567"/>
        <w:jc w:val="both"/>
        <w:spacing w:after="0" w:line="240" w:lineRule="auto"/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1134" w:firstLine="696"/>
        <w:jc w:val="both"/>
        <w:spacing w:after="0" w:line="240" w:lineRule="auto"/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113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гражданское воспитание, формирование российской гражданской идентичн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113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воспитание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113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духовно-нравственное развитие и воспитание 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113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эстетическое воспитание: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113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экологическое воспитание: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113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113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трудовое воспитание: воспитание уважения к труду, трудящимся, результатам т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113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физическое воспитание: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1134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познавательное направление воспитания: стремление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 к познанию себя и других людей, природы и общества, к знаниям, образованию.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1134" w:firstLine="709"/>
        <w:jc w:val="both"/>
        <w:spacing w:after="0" w:line="240" w:lineRule="auto"/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Целевое предназначение м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одуля «Урочная деятельность»: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1134"/>
        <w:jc w:val="both"/>
        <w:spacing w:after="0" w:line="240" w:lineRule="auto"/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     Формы и способы организации урочной деятельности направлены на: 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1134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1134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1134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1134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1134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1134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1134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1134" w:firstLine="60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инициирование и поддержку исследовательской деятельности уч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ащихся в рамках реализации ими индивидуальных и групповых исследовательских проектов, что даст школьникам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содержании учебного предмета «Информатика» выделяются четыре тематических раздела.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Раздел «Цифро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Раздел «Информационные техн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Цели изучения учебного предмета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рамок изучаемой предметной области, ограниченности методов и инструментов, типичных связей с другими областями знания.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Основная цель изучения учебного предмета «Информатика» на базовом уровне для уровня среднего общего образования – обесп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представлений о роли информатики, информационных и коммуникационных технологий в современном обществе;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основ логического и алгоритмического мышления;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пре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Особенности организации учебного предмета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Реализация рабочей программы учебного предмета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«Информатика»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Форма обучения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–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очная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Количество контрольных работ по предмету определяется особенностями обучения в госпитальной школе.</w:t>
      </w:r>
      <w:r>
        <w:rPr>
          <w:rFonts w:ascii="Liberation Serif" w:hAnsi="Liberation Serif" w:cs="Liberation Serif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Место учебного предмета в учебном плане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‌</w:t>
      </w:r>
      <w:bookmarkStart w:id="5" w:name="6d191c0f-7a0e-48a8-b80d-063d85de251e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Учебный предмет «Информатика» входит в предметную область «Математика и информатика».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‌‌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707" w:bottom="1134" w:left="567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right="-85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6" w:name="block-5475368"/>
      <w:r/>
      <w:bookmarkEnd w:id="4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ОБУЧЕНИЯ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10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Цифровая грамотность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Требования техники безопасности и гигиены при работе с компьютерами и другими компонентами цифрового окружения.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Принципы работы компьютера. Персональный компьютер. Выбор конфигурации компьютера в зависимости от решаемых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Программное обеспечение. Лицензирование программного обеспечения и цифровых ресурсов. Проприетарное и свободное программ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Теоретические основы информатики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Системы. Компоненты системы и их взаимодействие. Системы управления. Управление как информационный процесс. Обратная связь.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P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-ичной системы счисления в десятичную. Алгоритм перевода конечной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P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-ичной дроби в десятичную. Алгоритм перевода целого числа из десятичной системы счисления 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P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-ичную. Двоичная, восьмеричная и шестнадцатеричная системы счисления, перевод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чисел между этими системами. Арифметические операции в позиционных системах счисления.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целых и вещественных чисел в памяти компьютера.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Кодирование текстов. Кодировка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ASCII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Однобайтные кодировки. Стандарт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UNICODE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Кодировка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UTF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-8. Определение информационного объёма текстовых сообщений.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Кодирование звука. Оценка информационного объёма звуковых данных при заданных частоте дискретизации и разрядности кодирования.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Алгебра логики. Высказывания. Логические операции. Таблицы истинности логических операций «дизъюнкция», «конъюнкция», «инверсия», «имплик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законов алгебры логики. Эквивалентные преобразования логических выраж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Информационные технологии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Обработка изображения и звука с использованием интернет-приложений.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Мультимедиа. Компьютерные презентации.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мультимедийных онлайн-сервисов для разработки презентаций проектных работ.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Принципы построения и ред</w:t>
      </w:r>
      <w:bookmarkStart w:id="7" w:name="_Toc118725584"/>
      <w:r/>
      <w:bookmarkEnd w:id="7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актирования трёхмерных моделей.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Цифровая грамотность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деятельности в сети Интернет. Сервисы Интернета.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Геоинформационные системы.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киберпространстве. Проблема подлинности полученной информации. Открытые образовательные ресурсы.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Информационные технологии и профессиональная деятельность. Информационные ресурсы. Цифровая экономика. Информационная культура.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Теоретические основы информатики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Деревья. Бинарное дерево.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графов и деревьев при описании объектов и процессов окружающего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Алгоритмы и программирование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Python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Java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++,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Информационные технологии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 данных. Основные задачи анализа данных: прогнозирование, 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Численное решение уравнений с помощью подбора параметра.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Табличные (реляционные) базы данных. Та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Многотабличные базы данных. Типы связей между таблицами. Запросы к многотабличным базам данных.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849" w:bottom="1134" w:left="567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8" w:name="block-5475371"/>
      <w:r/>
      <w:bookmarkEnd w:id="6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134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ОСВОЕНИЯ ПРОГРАММЫ ПО ИНФОРМАТИКЕ НА УРОВНЕ СРЕДНЕГО ОБЩЕГО ОБРАЗОВАНИЯ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отражают гот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гражданского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 патриотического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 духовно-нравственного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нравственного сознания, этического поведения;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4) эстетического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эстетическое отношение к миру, включая эстетику научного и технического творчества;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воспринимать различные виды искусства, в том числе основанные на использовании информационных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5) физического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6) трудового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сферам профессиональной 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и способность к образованию и самообразованию на протяжении всей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7) экологического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8) 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мировоззрения, соответствующего современному уровню развития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социальных навыков, включающих способность выстраивать отношения с другими людьми, заботиться, проявлять интерес и разрешать конфликты.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информатики на уровне среднего общего образования у обучающегося будут сформ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существенный признак или основания для сравнения, классификации и обобщения;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цели деятельности, задавать параметры и критерии их достижения;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явлениях;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разрабатывать план решения проблемы с учётом анализа имеющихся материальных и нематериальных ресурсов;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координировать и выполнять работу в условиях реального, виртуального и комбинированного взаимодействия;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развивать креативное мышление при решении жизненных проблем.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 базовые исследовательские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формирование научного типа мышления, владение научной терминологией, ключевыми понятиями и методами;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ставить и формулировать собственные задачи в образовательной деятельности и жизненных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оценку новым ситуациям, оценивать приобретённый опыт;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целенаправленный поиск переноса средств и способов действия в профессиональную среду;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переносить знания в познавательную и практическую области жизнедеятельности;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интегрировать знания из разных предметных областей;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выдвигать новые идеи, предлагать оригинальные подходы и решения, ставить проблемы и задачи, допускающие альтернативные решения.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 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средства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распознавания и защиты информации, информационной безопасности личности.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общение: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коммуникации во всех сферах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способами общения и взаимодействия, аргументированно вести диалог;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развёрнуто и логично излагать свою точку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 совместная деятельность: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 действий, распределять роли с учётом мнений участников, обсуждать результаты совместной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качество своего вклада и каждого участника команды в общий результат по разработанным критериям;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предлагать новые проекты, оценивать идеи с позиции новизны, оригинальности, практической значимости;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позитивное стратегическое поведение в различных ситуациях, проявлять творчество и воображение, быть инициативным.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самоорганизация: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план решения проблемы с учётом имеющихся ресурсов, собственных возможностей и предпочтений;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оценку новым ситуациям;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расширять рамки учебного предмета на основе личных предпочтений;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осознанный выбор, аргументировать его, брать ответственность за решение;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приобретённый опыт;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 самоконтроль: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риски и своевременно принимать решения по их снижению;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мотивы и аргументы других при анализе результатов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 принятия себя и других: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себя, понимая свои недостатки и достоинства;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мотивы и аргументы других при анализе результатов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признавать своё право и право других на ошибку;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развивать способность понимать мир с позиции другого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процессе изучения курса информатики базового уровня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в 10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обучающимися будут достигнуты следующие предметные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владение методами поиска информации в сети Интернет, умение критически оценивать информацию, полученную из сети Интернет;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характеризовать большие данные, приводить примеры источников их получения и направления использования;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процессе изучения курса информатики базового уровня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в 11 классе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обучающимися будут достигнуты следующие предметные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Python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Java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++,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Python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Java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++,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#) типовые ал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использовать компьютерно-математические мод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организовывать личное информационное пространство с использованием различных цифровых технологий, понимание возможностей цифровых сервисов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134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849" w:bottom="1134" w:left="567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9" w:name="block-5475369"/>
      <w:r/>
      <w:bookmarkEnd w:id="8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10 КЛАСС (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ИНДИВИДУАЛЬНОЕ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ОБУЧЕНИЕ)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34 УРОКА –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 ЧАС В НЕДЕЛЮ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14749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877"/>
        <w:gridCol w:w="4185"/>
        <w:gridCol w:w="992"/>
        <w:gridCol w:w="1559"/>
        <w:gridCol w:w="142"/>
        <w:gridCol w:w="1701"/>
        <w:gridCol w:w="529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7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№ п/п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418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43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529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749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877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18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293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147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Цифровая грамотность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Компьютер: аппаратное и программное обеспечение, файловая система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2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0" w:tooltip="https://bosova.ru/metodist/authors/informatika/3/eor10.php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https://bosova.ru/metodist/authors/informatika/3/eor10.php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0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869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147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Теоретические основы информатики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Информация и информационные процессы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2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1" w:tooltip="https://bosova.ru/metodist/authors/informatika/3/eor10.php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https://bosova.ru/metodist/authors/informatika/3/eor10.php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Представление информации в компьютере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2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2" w:tooltip="https://bosova.ru/metodist/authors/informatika/3/eor10.php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https://bosova.ru/metodist/authors/informatika/3/eor10.php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Элементы алгебры логики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2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3" w:tooltip="https://bosova.ru/metodist/authors/informatika/3/eor10.php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https://bosova.ru/metodist/authors/informatika/3/eor10.php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0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869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147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Информационные технологии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1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Технологии обработки текстовой, графической и мультимедийной информации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2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4" w:tooltip="https://bosova.ru/metodist/authors/informatika/3/eor10.php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https://bosova.ru/metodist/authors/informatika/3/eor10.php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0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869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0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293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1701" w:bottom="1134" w:left="567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11 КЛАСС  (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ИНДИВИДУАЛЬНОЕ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ОБУЧЕНИЕ)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34 УРОКА – 1 ЧАС В НЕДЕЛЮ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14749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785"/>
        <w:gridCol w:w="4277"/>
        <w:gridCol w:w="992"/>
        <w:gridCol w:w="1701"/>
        <w:gridCol w:w="1701"/>
        <w:gridCol w:w="529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№ п/п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427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3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529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78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277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293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7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Цифровая грамотность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2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Сетевые информационные технологии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2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5" w:tooltip="https://bosova.ru/metodist/authors/informatika/3/eor11.php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https://bosova.ru/metodist/authors/informatika/3/eor11.php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2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Основы социальной информатики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2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6" w:tooltip="https://bosova.ru/metodist/authors/informatika/3/eor11.php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https://bosova.ru/metodist/authors/informatika/3/eor11.php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0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869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7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Теоретические основы информатики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2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Информационное моделирование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2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7" w:tooltip="https://bosova.ru/metodist/authors/informatika/3/eor11.php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https://bosova.ru/metodist/authors/informatika/3/eor11.php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0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869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7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Алгоритмы и программирование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2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Алгоритмы и элементы программирования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2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8" w:tooltip="https://bosova.ru/metodist/authors/informatika/3/eor11.php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https://bosova.ru/metodist/authors/informatika/3/eor11.php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0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869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7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Информационные технологии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2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Электронные таблицы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2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9" w:tooltip="https://bosova.ru/metodist/authors/informatika/3/eor11.php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https://bosova.ru/metodist/authors/informatika/3/eor11.php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2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Базы данных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2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0" w:tooltip="https://bosova.ru/metodist/authors/informatika/3/eor11.php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https://bosova.ru/metodist/authors/informatika/3/eor11.php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2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Средства искусственного интеллекта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2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1" w:tooltip="https://bosova.ru/metodist/authors/informatika/3/eor11.php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https://bosova.ru/metodist/authors/informatika/3/eor11.php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0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869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0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293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20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/>
      <w:bookmarkStart w:id="10" w:name="block-5475367"/>
      <w:r/>
      <w:bookmarkEnd w:id="9"/>
      <w:r/>
      <w:bookmarkEnd w:id="10"/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sectPr>
      <w:footnotePr/>
      <w:endnotePr/>
      <w:type w:val="nextPage"/>
      <w:pgSz w:w="16383" w:h="11906" w:orient="landscape"/>
      <w:pgMar w:top="1134" w:right="1701" w:bottom="1134" w:left="567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Courier New">
    <w:panose1 w:val="02070309020205020404"/>
  </w:font>
  <w:font w:name="Noto Sans Symbols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539896786"/>
      <w:docPartObj>
        <w:docPartGallery w:val="Page Numbers (Bottom of Page)"/>
        <w:docPartUnique w:val="true"/>
      </w:docPartObj>
      <w:rPr/>
    </w:sdtPr>
    <w:sdtContent>
      <w:p>
        <w:pPr>
          <w:pStyle w:val="87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7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277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421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493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637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709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8530" w:hanging="360"/>
      </w:pPr>
      <w:rPr>
        <w:rFonts w:ascii="Noto Sans Symbols" w:hAnsi="Noto Sans Symbols" w:eastAsia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2">
    <w:name w:val="Heading 1 Char"/>
    <w:basedOn w:val="853"/>
    <w:link w:val="849"/>
    <w:uiPriority w:val="9"/>
    <w:rPr>
      <w:rFonts w:ascii="Arial" w:hAnsi="Arial" w:eastAsia="Arial" w:cs="Arial"/>
      <w:sz w:val="40"/>
      <w:szCs w:val="40"/>
    </w:rPr>
  </w:style>
  <w:style w:type="character" w:styleId="683">
    <w:name w:val="Heading 2 Char"/>
    <w:basedOn w:val="853"/>
    <w:link w:val="850"/>
    <w:uiPriority w:val="9"/>
    <w:rPr>
      <w:rFonts w:ascii="Arial" w:hAnsi="Arial" w:eastAsia="Arial" w:cs="Arial"/>
      <w:sz w:val="34"/>
    </w:rPr>
  </w:style>
  <w:style w:type="character" w:styleId="684">
    <w:name w:val="Heading 3 Char"/>
    <w:basedOn w:val="853"/>
    <w:link w:val="851"/>
    <w:uiPriority w:val="9"/>
    <w:rPr>
      <w:rFonts w:ascii="Arial" w:hAnsi="Arial" w:eastAsia="Arial" w:cs="Arial"/>
      <w:sz w:val="30"/>
      <w:szCs w:val="30"/>
    </w:rPr>
  </w:style>
  <w:style w:type="character" w:styleId="685">
    <w:name w:val="Heading 4 Char"/>
    <w:basedOn w:val="853"/>
    <w:link w:val="852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48"/>
    <w:next w:val="848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basedOn w:val="853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48"/>
    <w:next w:val="848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basedOn w:val="853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48"/>
    <w:next w:val="848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basedOn w:val="853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48"/>
    <w:next w:val="848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basedOn w:val="853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48"/>
    <w:next w:val="848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basedOn w:val="853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List Paragraph"/>
    <w:basedOn w:val="848"/>
    <w:uiPriority w:val="34"/>
    <w:qFormat/>
    <w:pPr>
      <w:contextualSpacing/>
      <w:ind w:left="720"/>
    </w:pPr>
  </w:style>
  <w:style w:type="character" w:styleId="697">
    <w:name w:val="Title Char"/>
    <w:basedOn w:val="853"/>
    <w:link w:val="865"/>
    <w:uiPriority w:val="10"/>
    <w:rPr>
      <w:sz w:val="48"/>
      <w:szCs w:val="48"/>
    </w:rPr>
  </w:style>
  <w:style w:type="character" w:styleId="698">
    <w:name w:val="Subtitle Char"/>
    <w:basedOn w:val="853"/>
    <w:link w:val="863"/>
    <w:uiPriority w:val="11"/>
    <w:rPr>
      <w:sz w:val="24"/>
      <w:szCs w:val="24"/>
    </w:rPr>
  </w:style>
  <w:style w:type="paragraph" w:styleId="699">
    <w:name w:val="Quote"/>
    <w:basedOn w:val="848"/>
    <w:next w:val="848"/>
    <w:link w:val="700"/>
    <w:uiPriority w:val="29"/>
    <w:qFormat/>
    <w:pPr>
      <w:ind w:left="720" w:right="720"/>
    </w:pPr>
    <w:rPr>
      <w:i/>
    </w:rPr>
  </w:style>
  <w:style w:type="character" w:styleId="700">
    <w:name w:val="Quote Char"/>
    <w:link w:val="699"/>
    <w:uiPriority w:val="29"/>
    <w:rPr>
      <w:i/>
    </w:rPr>
  </w:style>
  <w:style w:type="paragraph" w:styleId="701">
    <w:name w:val="Intense Quote"/>
    <w:basedOn w:val="848"/>
    <w:next w:val="848"/>
    <w:link w:val="70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>
    <w:name w:val="Intense Quote Char"/>
    <w:link w:val="701"/>
    <w:uiPriority w:val="30"/>
    <w:rPr>
      <w:i/>
    </w:rPr>
  </w:style>
  <w:style w:type="character" w:styleId="703">
    <w:name w:val="Header Char"/>
    <w:basedOn w:val="853"/>
    <w:link w:val="856"/>
    <w:uiPriority w:val="99"/>
  </w:style>
  <w:style w:type="character" w:styleId="704">
    <w:name w:val="Footer Char"/>
    <w:basedOn w:val="853"/>
    <w:link w:val="873"/>
    <w:uiPriority w:val="99"/>
  </w:style>
  <w:style w:type="character" w:styleId="705">
    <w:name w:val="Caption Char"/>
    <w:basedOn w:val="870"/>
    <w:link w:val="873"/>
    <w:uiPriority w:val="99"/>
  </w:style>
  <w:style w:type="table" w:styleId="706">
    <w:name w:val="Table Grid Light"/>
    <w:basedOn w:val="85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Plain Table 1"/>
    <w:basedOn w:val="85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2"/>
    <w:basedOn w:val="85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0">
    <w:name w:val="Plain Table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Plain Table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2">
    <w:name w:val="Grid Table 1 Light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4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4">
    <w:name w:val="Grid Table 4 - Accent 1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5">
    <w:name w:val="Grid Table 4 - Accent 2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6">
    <w:name w:val="Grid Table 4 - Accent 3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7">
    <w:name w:val="Grid Table 4 - Accent 4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8">
    <w:name w:val="Grid Table 4 - Accent 5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9">
    <w:name w:val="Grid Table 4 - Accent 6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0">
    <w:name w:val="Grid Table 5 Dark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7">
    <w:name w:val="Grid Table 6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8">
    <w:name w:val="Grid Table 6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9">
    <w:name w:val="Grid Table 6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0">
    <w:name w:val="Grid Table 6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1">
    <w:name w:val="Grid Table 6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2">
    <w:name w:val="Grid Table 6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6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7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9">
    <w:name w:val="List Table 2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0">
    <w:name w:val="List Table 2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1">
    <w:name w:val="List Table 2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2">
    <w:name w:val="List Table 2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3">
    <w:name w:val="List Table 2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4">
    <w:name w:val="List Table 2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5">
    <w:name w:val="List Table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5 Dark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6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7">
    <w:name w:val="List Table 6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8">
    <w:name w:val="List Table 6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9">
    <w:name w:val="List Table 6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0">
    <w:name w:val="List Table 6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1">
    <w:name w:val="List Table 6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2">
    <w:name w:val="List Table 6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3">
    <w:name w:val="List Table 7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4">
    <w:name w:val="List Table 7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5">
    <w:name w:val="List Table 7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6">
    <w:name w:val="List Table 7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7">
    <w:name w:val="List Table 7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8">
    <w:name w:val="List Table 7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9">
    <w:name w:val="List Table 7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0">
    <w:name w:val="Lined - Accent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1">
    <w:name w:val="Lined - Accent 1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2">
    <w:name w:val="Lined - Accent 2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3">
    <w:name w:val="Lined - Accent 3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4">
    <w:name w:val="Lined - Accent 4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5">
    <w:name w:val="Lined - Accent 5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6">
    <w:name w:val="Lined - Accent 6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7">
    <w:name w:val="Bordered &amp; Lined - Accent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Bordered &amp; Lined - Accent 1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9">
    <w:name w:val="Bordered &amp; Lined - Accent 2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0">
    <w:name w:val="Bordered &amp; Lined - Accent 3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1">
    <w:name w:val="Bordered &amp; Lined - Accent 4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2">
    <w:name w:val="Bordered &amp; Lined - Accent 5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3">
    <w:name w:val="Bordered &amp; Lined - Accent 6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4">
    <w:name w:val="Bordered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5">
    <w:name w:val="Bordered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6">
    <w:name w:val="Bordered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7">
    <w:name w:val="Bordered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8">
    <w:name w:val="Bordered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9">
    <w:name w:val="Bordered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0">
    <w:name w:val="Bordered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1">
    <w:name w:val="footnote text"/>
    <w:basedOn w:val="848"/>
    <w:link w:val="832"/>
    <w:uiPriority w:val="99"/>
    <w:semiHidden/>
    <w:unhideWhenUsed/>
    <w:pPr>
      <w:spacing w:after="40" w:line="240" w:lineRule="auto"/>
    </w:pPr>
    <w:rPr>
      <w:sz w:val="18"/>
    </w:rPr>
  </w:style>
  <w:style w:type="character" w:styleId="832">
    <w:name w:val="Footnote Text Char"/>
    <w:link w:val="831"/>
    <w:uiPriority w:val="99"/>
    <w:rPr>
      <w:sz w:val="18"/>
    </w:rPr>
  </w:style>
  <w:style w:type="character" w:styleId="833">
    <w:name w:val="footnote reference"/>
    <w:basedOn w:val="853"/>
    <w:uiPriority w:val="99"/>
    <w:unhideWhenUsed/>
    <w:rPr>
      <w:vertAlign w:val="superscript"/>
    </w:rPr>
  </w:style>
  <w:style w:type="paragraph" w:styleId="834">
    <w:name w:val="endnote text"/>
    <w:basedOn w:val="848"/>
    <w:link w:val="835"/>
    <w:uiPriority w:val="99"/>
    <w:semiHidden/>
    <w:unhideWhenUsed/>
    <w:pPr>
      <w:spacing w:after="0" w:line="240" w:lineRule="auto"/>
    </w:pPr>
    <w:rPr>
      <w:sz w:val="20"/>
    </w:rPr>
  </w:style>
  <w:style w:type="character" w:styleId="835">
    <w:name w:val="Endnote Text Char"/>
    <w:link w:val="834"/>
    <w:uiPriority w:val="99"/>
    <w:rPr>
      <w:sz w:val="20"/>
    </w:rPr>
  </w:style>
  <w:style w:type="character" w:styleId="836">
    <w:name w:val="endnote reference"/>
    <w:basedOn w:val="853"/>
    <w:uiPriority w:val="99"/>
    <w:semiHidden/>
    <w:unhideWhenUsed/>
    <w:rPr>
      <w:vertAlign w:val="superscript"/>
    </w:rPr>
  </w:style>
  <w:style w:type="paragraph" w:styleId="837">
    <w:name w:val="toc 1"/>
    <w:basedOn w:val="848"/>
    <w:next w:val="848"/>
    <w:uiPriority w:val="39"/>
    <w:unhideWhenUsed/>
    <w:pPr>
      <w:ind w:left="0" w:right="0" w:firstLine="0"/>
      <w:spacing w:after="57"/>
    </w:pPr>
  </w:style>
  <w:style w:type="paragraph" w:styleId="838">
    <w:name w:val="toc 2"/>
    <w:basedOn w:val="848"/>
    <w:next w:val="848"/>
    <w:uiPriority w:val="39"/>
    <w:unhideWhenUsed/>
    <w:pPr>
      <w:ind w:left="283" w:right="0" w:firstLine="0"/>
      <w:spacing w:after="57"/>
    </w:pPr>
  </w:style>
  <w:style w:type="paragraph" w:styleId="839">
    <w:name w:val="toc 3"/>
    <w:basedOn w:val="848"/>
    <w:next w:val="848"/>
    <w:uiPriority w:val="39"/>
    <w:unhideWhenUsed/>
    <w:pPr>
      <w:ind w:left="567" w:right="0" w:firstLine="0"/>
      <w:spacing w:after="57"/>
    </w:pPr>
  </w:style>
  <w:style w:type="paragraph" w:styleId="840">
    <w:name w:val="toc 4"/>
    <w:basedOn w:val="848"/>
    <w:next w:val="848"/>
    <w:uiPriority w:val="39"/>
    <w:unhideWhenUsed/>
    <w:pPr>
      <w:ind w:left="850" w:right="0" w:firstLine="0"/>
      <w:spacing w:after="57"/>
    </w:pPr>
  </w:style>
  <w:style w:type="paragraph" w:styleId="841">
    <w:name w:val="toc 5"/>
    <w:basedOn w:val="848"/>
    <w:next w:val="848"/>
    <w:uiPriority w:val="39"/>
    <w:unhideWhenUsed/>
    <w:pPr>
      <w:ind w:left="1134" w:right="0" w:firstLine="0"/>
      <w:spacing w:after="57"/>
    </w:pPr>
  </w:style>
  <w:style w:type="paragraph" w:styleId="842">
    <w:name w:val="toc 6"/>
    <w:basedOn w:val="848"/>
    <w:next w:val="848"/>
    <w:uiPriority w:val="39"/>
    <w:unhideWhenUsed/>
    <w:pPr>
      <w:ind w:left="1417" w:right="0" w:firstLine="0"/>
      <w:spacing w:after="57"/>
    </w:pPr>
  </w:style>
  <w:style w:type="paragraph" w:styleId="843">
    <w:name w:val="toc 7"/>
    <w:basedOn w:val="848"/>
    <w:next w:val="848"/>
    <w:uiPriority w:val="39"/>
    <w:unhideWhenUsed/>
    <w:pPr>
      <w:ind w:left="1701" w:right="0" w:firstLine="0"/>
      <w:spacing w:after="57"/>
    </w:pPr>
  </w:style>
  <w:style w:type="paragraph" w:styleId="844">
    <w:name w:val="toc 8"/>
    <w:basedOn w:val="848"/>
    <w:next w:val="848"/>
    <w:uiPriority w:val="39"/>
    <w:unhideWhenUsed/>
    <w:pPr>
      <w:ind w:left="1984" w:right="0" w:firstLine="0"/>
      <w:spacing w:after="57"/>
    </w:pPr>
  </w:style>
  <w:style w:type="paragraph" w:styleId="845">
    <w:name w:val="toc 9"/>
    <w:basedOn w:val="848"/>
    <w:next w:val="848"/>
    <w:uiPriority w:val="39"/>
    <w:unhideWhenUsed/>
    <w:pPr>
      <w:ind w:left="2268" w:right="0" w:firstLine="0"/>
      <w:spacing w:after="57"/>
    </w:pPr>
  </w:style>
  <w:style w:type="paragraph" w:styleId="846">
    <w:name w:val="TOC Heading"/>
    <w:uiPriority w:val="39"/>
    <w:unhideWhenUsed/>
  </w:style>
  <w:style w:type="paragraph" w:styleId="847">
    <w:name w:val="table of figures"/>
    <w:basedOn w:val="848"/>
    <w:next w:val="848"/>
    <w:uiPriority w:val="99"/>
    <w:unhideWhenUsed/>
    <w:pPr>
      <w:spacing w:after="0" w:afterAutospacing="0"/>
    </w:pPr>
  </w:style>
  <w:style w:type="paragraph" w:styleId="848" w:default="1">
    <w:name w:val="Normal"/>
    <w:qFormat/>
  </w:style>
  <w:style w:type="paragraph" w:styleId="849">
    <w:name w:val="Heading 1"/>
    <w:basedOn w:val="848"/>
    <w:next w:val="848"/>
    <w:link w:val="858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50">
    <w:name w:val="Heading 2"/>
    <w:basedOn w:val="848"/>
    <w:next w:val="848"/>
    <w:link w:val="859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51">
    <w:name w:val="Heading 3"/>
    <w:basedOn w:val="848"/>
    <w:next w:val="848"/>
    <w:link w:val="860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52">
    <w:name w:val="Heading 4"/>
    <w:basedOn w:val="848"/>
    <w:next w:val="848"/>
    <w:link w:val="861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53" w:default="1">
    <w:name w:val="Default Paragraph Font"/>
    <w:uiPriority w:val="1"/>
    <w:semiHidden/>
    <w:unhideWhenUsed/>
  </w:style>
  <w:style w:type="table" w:styleId="85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5" w:default="1">
    <w:name w:val="No List"/>
    <w:uiPriority w:val="99"/>
    <w:semiHidden/>
    <w:unhideWhenUsed/>
  </w:style>
  <w:style w:type="paragraph" w:styleId="856">
    <w:name w:val="Header"/>
    <w:basedOn w:val="848"/>
    <w:link w:val="857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57" w:customStyle="1">
    <w:name w:val="Верхний колонтитул Знак"/>
    <w:basedOn w:val="853"/>
    <w:link w:val="856"/>
    <w:uiPriority w:val="99"/>
  </w:style>
  <w:style w:type="character" w:styleId="858" w:customStyle="1">
    <w:name w:val="Заголовок 1 Знак"/>
    <w:basedOn w:val="853"/>
    <w:link w:val="849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859" w:customStyle="1">
    <w:name w:val="Заголовок 2 Знак"/>
    <w:basedOn w:val="853"/>
    <w:link w:val="850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60" w:customStyle="1">
    <w:name w:val="Заголовок 3 Знак"/>
    <w:basedOn w:val="853"/>
    <w:link w:val="851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861" w:customStyle="1">
    <w:name w:val="Заголовок 4 Знак"/>
    <w:basedOn w:val="853"/>
    <w:link w:val="852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862">
    <w:name w:val="Normal Indent"/>
    <w:basedOn w:val="848"/>
    <w:uiPriority w:val="99"/>
    <w:unhideWhenUsed/>
    <w:pPr>
      <w:ind w:left="720"/>
    </w:pPr>
  </w:style>
  <w:style w:type="paragraph" w:styleId="863">
    <w:name w:val="Subtitle"/>
    <w:basedOn w:val="848"/>
    <w:next w:val="848"/>
    <w:link w:val="864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864" w:customStyle="1">
    <w:name w:val="Подзаголовок Знак"/>
    <w:basedOn w:val="853"/>
    <w:link w:val="863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865">
    <w:name w:val="Title"/>
    <w:basedOn w:val="848"/>
    <w:next w:val="848"/>
    <w:link w:val="866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66" w:customStyle="1">
    <w:name w:val="Заголовок Знак"/>
    <w:basedOn w:val="853"/>
    <w:link w:val="865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67">
    <w:name w:val="Emphasis"/>
    <w:basedOn w:val="853"/>
    <w:uiPriority w:val="20"/>
    <w:qFormat/>
    <w:rPr>
      <w:i/>
      <w:iCs/>
    </w:rPr>
  </w:style>
  <w:style w:type="character" w:styleId="868">
    <w:name w:val="Hyperlink"/>
    <w:basedOn w:val="853"/>
    <w:uiPriority w:val="99"/>
    <w:unhideWhenUsed/>
    <w:rPr>
      <w:color w:val="0563c1" w:themeColor="hyperlink"/>
      <w:u w:val="single"/>
    </w:rPr>
  </w:style>
  <w:style w:type="table" w:styleId="869">
    <w:name w:val="Table Grid"/>
    <w:basedOn w:val="854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70">
    <w:name w:val="Caption"/>
    <w:basedOn w:val="848"/>
    <w:next w:val="848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871">
    <w:name w:val="No Spacing"/>
    <w:link w:val="872"/>
    <w:uiPriority w:val="1"/>
    <w:qFormat/>
    <w:pPr>
      <w:spacing w:after="0" w:line="240" w:lineRule="auto"/>
      <w:widowControl w:val="off"/>
    </w:pPr>
    <w:rPr>
      <w:rFonts w:ascii="Times New Roman" w:hAnsi="Times New Roman" w:eastAsia="Arial" w:cs="Times New Roman"/>
      <w:sz w:val="24"/>
      <w:szCs w:val="24"/>
      <w:lang w:val="ru-RU" w:eastAsia="ar-SA"/>
    </w:rPr>
  </w:style>
  <w:style w:type="character" w:styleId="872" w:customStyle="1">
    <w:name w:val="Без интервала Знак"/>
    <w:link w:val="871"/>
    <w:uiPriority w:val="1"/>
    <w:rPr>
      <w:rFonts w:ascii="Times New Roman" w:hAnsi="Times New Roman" w:eastAsia="Arial" w:cs="Times New Roman"/>
      <w:sz w:val="24"/>
      <w:szCs w:val="24"/>
      <w:lang w:val="ru-RU" w:eastAsia="ar-SA"/>
    </w:rPr>
  </w:style>
  <w:style w:type="paragraph" w:styleId="873">
    <w:name w:val="Footer"/>
    <w:basedOn w:val="848"/>
    <w:link w:val="87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4" w:customStyle="1">
    <w:name w:val="Нижний колонтитул Знак"/>
    <w:basedOn w:val="853"/>
    <w:link w:val="873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https://bosova.ru/metodist/authors/informatika/3/eor10.php" TargetMode="External"/><Relationship Id="rId11" Type="http://schemas.openxmlformats.org/officeDocument/2006/relationships/hyperlink" Target="https://bosova.ru/metodist/authors/informatika/3/eor10.php" TargetMode="External"/><Relationship Id="rId12" Type="http://schemas.openxmlformats.org/officeDocument/2006/relationships/hyperlink" Target="https://bosova.ru/metodist/authors/informatika/3/eor10.php" TargetMode="External"/><Relationship Id="rId13" Type="http://schemas.openxmlformats.org/officeDocument/2006/relationships/hyperlink" Target="https://bosova.ru/metodist/authors/informatika/3/eor10.php" TargetMode="External"/><Relationship Id="rId14" Type="http://schemas.openxmlformats.org/officeDocument/2006/relationships/hyperlink" Target="https://bosova.ru/metodist/authors/informatika/3/eor10.php" TargetMode="External"/><Relationship Id="rId15" Type="http://schemas.openxmlformats.org/officeDocument/2006/relationships/hyperlink" Target="https://bosova.ru/metodist/authors/informatika/3/eor11.php" TargetMode="External"/><Relationship Id="rId16" Type="http://schemas.openxmlformats.org/officeDocument/2006/relationships/hyperlink" Target="https://bosova.ru/metodist/authors/informatika/3/eor11.php" TargetMode="External"/><Relationship Id="rId17" Type="http://schemas.openxmlformats.org/officeDocument/2006/relationships/hyperlink" Target="https://bosova.ru/metodist/authors/informatika/3/eor11.php" TargetMode="External"/><Relationship Id="rId18" Type="http://schemas.openxmlformats.org/officeDocument/2006/relationships/hyperlink" Target="https://bosova.ru/metodist/authors/informatika/3/eor11.php" TargetMode="External"/><Relationship Id="rId19" Type="http://schemas.openxmlformats.org/officeDocument/2006/relationships/hyperlink" Target="https://bosova.ru/metodist/authors/informatika/3/eor11.php" TargetMode="External"/><Relationship Id="rId20" Type="http://schemas.openxmlformats.org/officeDocument/2006/relationships/hyperlink" Target="https://bosova.ru/metodist/authors/informatika/3/eor11.php" TargetMode="External"/><Relationship Id="rId21" Type="http://schemas.openxmlformats.org/officeDocument/2006/relationships/hyperlink" Target="https://bosova.ru/metodist/authors/informatika/3/eor11.php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revision>11</cp:revision>
  <dcterms:created xsi:type="dcterms:W3CDTF">2023-09-12T08:23:00Z</dcterms:created>
  <dcterms:modified xsi:type="dcterms:W3CDTF">2024-10-07T12:08:25Z</dcterms:modified>
</cp:coreProperties>
</file>