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0278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4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4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49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49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4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4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49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/>
      <w:bookmarkStart w:id="1" w:name="_GoBack"/>
      <w:r/>
      <w:bookmarkEnd w:id="1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</w:t>
      </w:r>
      <w:bookmarkStart w:id="2" w:name="dst100001"/>
      <w:r/>
      <w:bookmarkEnd w:id="2"/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стория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49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Рабочей программы «История»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(далее –РПУП)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39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c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rFonts w:ascii="Liberation Serif" w:hAnsi="Liberation Serif" w:cs="Liberation Serif"/>
          <w:color w:val="c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c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адачами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изучения учнбного предмета «История»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способностей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42"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для УКП «РДБ»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УКП «РДБ»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стория»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Общественнно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-научные предметы»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Учебным планом на изучение учебного предмета «История» в 5-9 классах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отводится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2 часа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 34 учебных неделях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9 классе предусмотрено изучение учебного модуля «Введение в Новейшую историю России» в объеме 17 уроков (по 0,5 часа в неделю).  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ascii="Liberation Serif" w:hAnsi="Liberation Serif" w:cs="Times New Roman"/>
          <w:sz w:val="24"/>
          <w:szCs w:val="24"/>
          <w:lang w:val="ru-RU"/>
        </w:rPr>
        <w:t xml:space="preserve">Общее количество учебных часов на изучение учебного предмета «История» в 5-9 классах 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составляет 3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40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часов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при групповой форме организации обучения, в том числе 187 часов - очно, 1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53</w:t>
      </w:r>
      <w:r>
        <w:rPr>
          <w:rFonts w:ascii="Liberation Serif" w:hAnsi="Liberation Serif" w:cs="Times New Roman"/>
          <w:sz w:val="24"/>
          <w:szCs w:val="24"/>
          <w:lang w:val="ru-RU"/>
        </w:rPr>
        <w:t xml:space="preserve"> часов – заочно. </w:t>
      </w:r>
      <w:r>
        <w:rPr>
          <w:rFonts w:ascii="Liberation Serif" w:hAnsi="Liberation Serif" w:cs="Times New Roman"/>
          <w:sz w:val="24"/>
          <w:szCs w:val="24"/>
          <w:lang w:val="ru-RU"/>
        </w:rPr>
      </w:r>
      <w:r>
        <w:rPr>
          <w:rFonts w:ascii="Liberation Serif" w:hAnsi="Liberation Serif" w:cs="Times New Roman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102781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ДРЕВНЕГО МИРА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ПЕРВОБЫТНОСТЬ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Древнейшие земледельцы и скотоводы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Разложение первобытнообщинных отношений. На пороге цивилизации.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МИР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и хронологические рамки истории Древнего мира. Карта Древнего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Восток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«Древний Восток». Карта Древневосточного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Египет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III. Могущество Египта при Рамсесе II.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Религиозные верования египтян. Боги Древ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Древние цивилизации Месопотамии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Древний Вавилон. Царь Хаммурапи и его законы.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Ассирия. Завоевания ассирийцев. Создание сильной державы. Культурные сокровища Ниневии. Гибель империи.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Нововавилонского царства. Легендарные памятники города Вавилона.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Восточное Средиземноморье в древности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условия, их влияние на занятия жит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Персидская держава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Древняя Индия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Китай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ЦиньШихуанди. Возведение Великой Китайской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Древняя Греция. Эллинизм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Древнейшая Греция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Греческие полисы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Греко-персидски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Древней Греции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Религия древних греко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Македонские завоевания. Эллинизм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Возвышение Македонии. Политика 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Древний Рим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Возникновение Римского государства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Природа и население Апеннинского полуостро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Римские завоевания в Средиземноморье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Поздняя Римская республика. Гражданские войны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Расцвет и падение Римской империи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Великого переселения народов. Рим и варвары. Падение Западной Римской империи.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Древнего Рима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СРЕДНИХ ВЕКОВ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Средние века: понятие, хронологические рамки и периодизация Средневековья.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Франкское государство в VIII–IX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государств во Фра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Византийская империя в VI–ХI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Территория, население империи ромеев. Византи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Арабы в VI–ХI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Средневековое европейское общество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Города – центры ремесла, торговли, культуры. Насе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Церковь и духо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ХII–ХV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королевской власти в странах Запад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УотаТайлера). Гуситское движение в Чехии.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Византийская империя и славянские государства в ХII–ХV вв. Экспансия турок-османов. Османские завоевания на Балканах. Падение Константинополя.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Культура средневековой Европы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Средние века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народов Востока. Литература. Архитектура. Традиционные искусства и ремесла.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доколумбовой Америки в Средние века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Цивилизации майя, ацтеков и инков: общественный строй, религиозные верования, культура. Появление европейских завоевателей.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Средних веков.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I тыс. н.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металлических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Булгария.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Русь в IX – начале XII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известия о Руси. Проблема образования государства Русь. Скандинавы на Руси. Начало династии Рюриковичей.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территории государства Русь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христианства и его значение. Византийское наследие на Руси.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Русь в конце X – начале XII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Русь в середине XII – начале XIII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системы земель – самостоятельных государ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региональных центров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Русские земли и их соседи в середине XIII – XIV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Возникновение Мо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Ордена крестоносцев и борьба с их экспансией на западных границах Руси. Александр Невский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Золотой Орды, образование татарских ханств. Казанское ханство. Сибирск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XV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символика; царский титул и регалии; дворцовое и церковное строительство. Московский Кремль.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XV – XVII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«Новое время». Хронологические рамки и периодизация истории Нового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Великие географические открытия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Великих гео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Изменения в европейском обществе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техники, горного дела, производства металлов. Появление мануфакт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Реформация и контрреформация в Европе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Реформации.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Англия.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Английская революция середины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Реставрация Стюартов. Славная революция. Становление английской парламентской монархии.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Центральной, Южной и Юго-Восточной Европы.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за первенство, военные конф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Европейская культура в раннее Новое время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Османская империя: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Китай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Япония: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сегунатаТокугава, укрепление централизованного государства. «Закрытие» страны для иноземцев. Культура и искусство стран Востока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Раннего Нового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РОССИЯ В XVI–XVII вв.: ОТ ВЕЛИКОГО КНЯЖЕСТВА К ЦАРСТВУ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XVI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Завершение объединения русских земель.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Княжение Василия III. Завершение объединения русских земель вокруг Москвы: присоединение Псковской, Смоленской, Рязанс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Царствование Ивана IV.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 боярского правления. Борьба за власть между боярскими кланами. Губная реформа. Московское восстание 1547 г. Ереси.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Иваном IV царского титула. Реформы середины XVI в. «И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конце XVI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Смута в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Накануне Смуты.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Смутное время начала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‑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П. Делагарди и распад тушинского лагеря. Открытое вступление Речи Посполитой в войну против России. Оборона Смоленска.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Окончание Смуты.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XVII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первых Романовых.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Царь Алексей Михайлович. Укрепление самодержавия.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Экономическое развитие России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структура российского общества.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России в XVII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Освоение новых территорий.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АлевизФрязин, Петрок Малой. Собор Покрова на Рву. Монастырские ансамбли (Кирилло-Бел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XVI–XVII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Век Просвещения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Истоки 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Европы в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Монархии в Европе XVIII в.: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Великобритания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Раздробленность Германии.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Государства Пиренейского полуострова.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Испания: пробле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Британские колонии в Северной Америке: борьба за независимость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Французская революция конца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Европейская культура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еждународных отношениях в XVIII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Востока в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Историческое и культурное наследие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РОССИЯ В КОНЦЕ XVII – XVIII в.: ОТ ЦАРСТВА К ИМПЕРИИ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эпоху преобразований Петра I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Причины и предпосылки преобразований.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Россия и Европа в конце XVII в. Модерни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зация как жизненно важная национальная задача. 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Экономическая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Реформы управления.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гвардейские полки. Создание регулярной армии, военного флота. Рекрутские наборы.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Церковная реформа.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Оппозиция реформам Петра I.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движения в первой четверти XVIII в. Восстания в Астрахани, Башкирии, на Дону. Дело царевича Алексея.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Преобразования Петра I в области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и быт правящей элиты и основной массы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I в русской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после Петра I. Дворцовые перевороты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нестабильности политического строя. Дворцовые перевороты. Фаворитизм. Создание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Волынского, Б. Х. Миниха в управлении и политической жизни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Елизавете Петровне.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Петр III.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1760–1790-х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Правление Екатерины II и Павла I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Внутренняя политика Екатерины II.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XVIII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Воднотранспортные системы: Вышн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Обострение социальных противоречий.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России второй половины XVIII в., ее основные задачи.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России в разделах Речи Посполитой. Политика России в Польше до начала 1770-х гг.: стремление к усилению россий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при Павле I.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и быт российских сословий. Дворянство: жизнь и быт дворянской усадьбы. Духовенство. Купечество. Крестьянство.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в России в XVIII в. Основные педагогические идеи.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Русская архитектура XVIII в. Строительство Петербурга, формирование его горо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XVIII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ИСТОРИЯ НОВОГО ВРЕМЕНИ. XIX–НАЧАЛО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Европа в начале XIX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Провозглашение империи Наполеона I во Франции. Реформы. Законодательство. Наполеоновские войны. Антинаполеоновские коал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XIX в.: экономика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Промышленный переворот, его особенности в странах Европы и США. Изм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Политическое развитие европейских стран в 1815–1840-е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Франция: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Европы и Северной Америки в середине ХIХ –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Великобритания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Франция.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Италия.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II.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Германия.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Центральной и Юго-ВосточнойЕвропы во второй половине XIX – начале XX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Габсбургская империя: экономи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Соединенные Штаты Америки.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XIX –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Завершение промышленного переворота. Вторая промышленная революция. Индустриализация. Монополи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Латинской Америки в XIX – начале ХХ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Азии в ХIХ –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Япония.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Внутренняя и внешняя политика сегунатаТокугава.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Китай.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Османская империя.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Революция 1905–1911 г. в Иране.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Африки в ХIХ –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культуры в XIX –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Научные открытия и технически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XIX – начале XX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Историческое и культурное наследие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РОССИЙСКАЯ ИМПЕРИЯ В XIX – НАЧАЛЕ XX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Александровская эпоха: государственный либерализм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Либеральные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Николаевское самодержавие: государственный консерватизм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Европе. Восточный вопрос. Распад Венской системы. Крымская война. Героическая оборона Севастополя. Парижский мир 1856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Сословная структура российского общества. Крепостное хозяйство. Помещик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Народы России в первой половине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II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1880–1890-х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помещичьего и крестьянского хозяйств. Помещичье «оскудение». Социальные типы крестьян и помещиков. Дворяне-предприниматели.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XIX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Культура и быт народов России во второй половине XIX в. Развитие городской культуры. Технический прогресс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Этнокультурный облик империи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регионы и народы Российской империи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Общественная жизнь в 1860–189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на пороге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рафия экономики. Урбанизация и облик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Имперский центр и регионы. Национальная политика, этнические элиты и национально-культурные движения.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Обострение международной обстановки. Блоковая система и участие в ней России. Россия в преддверии мировой катастрофы.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XIX – начале ХХ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УЧЕБНЫЙ МОДУЛЬ 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ВВЕДЕНИЕ В НОВЕЙШУЮ ИСТОРИЮ РОССИИ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Февральская и Октябрьская революции 1917 г. (3 ч)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империя накануне Февральской революции 1917 г.: общенациональный кризис.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Гражданская война как национальная трагедия. Военная интервенция. Политика белых правительств А. В. Колчака, А. И. Деникина и П. Н. Врангеля.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 страны к мирной жизни. Образование СССР.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Революционные события в России глазами соотечественников и мира. Русское зарубежье.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XX в., историю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Битва за Москву. Парад 7 ноября 1941 г. на Красной площади. Срыв германских планов молниеносной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Блокада Ленинграда. Дорога жизни. Значение героического сопротивления Ленинграда.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Коренной перелом в ходе Великой Отечественной войны. Сталинградская битва. Битва на Курской дуге.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Прорыв и снятие блокады Ленинграда. Битва за Днепр.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Массовый героизм советских людей, представителей всех народов СССР,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Освобождение оккупированной территории СССР. Белорусская наступательная операция (операция «Багратион») Красной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Разгром милитаристской Японии. 3 сентября — окончание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Окончание Второй мировой войны. Осуждение главных военных преступников и их пособников (Нюрнбергский, Токийский и Хабаровский процессы).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Распад СССР. Становление новой России (1992—1999 гг.)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Референдум о сохранении СССР и введении поста Президента РСФСР. Избрание Б.Н. Ельцина Президентом РСФСР.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СССР и его последствия для России и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на постсоветском пространстве. СНГ и Союзное государство. Значение сохранения Россией статуса ядерной державы.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Добровольная отставка Б. Н. Ельцина.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Возрождение страны с 2000-х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в начале XXI века: на пути восстановления и укрепления страны.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Восстановление лидирующих позиций России в международных отношениях. Отношения с США и Евросоюзом.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Воссоединение Крыма с Россией.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Крым в составе Российского государства в XX. Крым в 1991—2014 г. Государственный перево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Воссоединение Крыма с Россией, его значение и международные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на современном этапе.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Общероссийское голосование по поправкам к Конституции России (2020 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Признание Россией ДНР и ЛНР (2022 г.)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Итоговое повторение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родного края в годы революций и Гражданской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Наши земляки — герои Великой Отечественной войны (1941—1945 гг.).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регион в конце XX — начале XXI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Трудовые достижения родного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102782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важнейшим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личностным результатам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патриотического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гражданского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духовно-нравственной сфере: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понимании ценности научного познания: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осмысление значения истории как знания о развитии человека и общест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эстетического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культурном многообразии своей страны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формировании ценностного отношения к жизни и здоровью: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осознание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трудового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экологического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сфере адаптации к меняющимся условиям социальной и природной среды: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тате изучения истории на уровне основного общего образованияу обучающегося будут сформированы познавательные универсальные учебныедействия, коммуникативные универсальные учебные действия, регулятивныеуниверсальные учебные действия, совместная деятельность.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и обобщать исторические факты (в форме таблиц, схем);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характерные признаки исторических явлений;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причинно-следственные связи событий;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события, ситуации, выявляя общие черты и различия;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 обосновывать выводы.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познавательную задачу;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намечать путь её решения и осуществлять подбор исторического материала,объекта;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и анализировать исторические факты, осуществлятьреконструкцию исторических событий;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полученный результат с имеющимся знанием;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новизну и обоснованность полученного результата;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своей деятельности в различных формах (сообщение,эссе, презентация, реферат, учебный проект и другие).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анализ учебной и внеучебной исторической информации(учебник, тексты исторических источников, научно-популярная литература,интернет-ресурсы и другие) ‒ извлекать информацию из источника;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источников исторической информации;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суждение о достоверности и значении информации источника(по критериям, предложенным учителем или сформулированным самостоятельно).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особенности взаимодействия людей в исторических обществахи современном мире;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обсуждении событий и личностей прошлого, раскрыватьразличие и сходство высказываемых оценок;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выражать и аргументировать свою точку зрения в устном высказывании,письменном тексте;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осваивать и применять правила межкультурного взаимодействия в школе исоциальном окружении.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на основе исторических примеров значение совместной работы какэффективного средства достижения поставленных целей;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и осуществлять совместную работу, коллективные учебныепроекты по истории, в том числе ‒ на региональном материале;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свое участие в общей работе и координировать свои действияс другими членами команды.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приемами самоорганизации своей учебной и общественной работы(выявление проблемы, требующей решения; составление плана действий иопределение способа решения);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приёмами самоконтроля ‒ осуществление самоконтроля, рефлексии исамооценки полученных результатов;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свою работу с учётом установленных ошибок,возникших трудностей.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Умения в сфере эмоционального интеллекта, понимания себя и других: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на примерах исторических ситуаций роль эмоций в отношенияхмежду людьми;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действий другого(в исторических ситуациях и окружающей действительности);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регулировать способ выражения своих эмоций с учётом позиций и мненийдругих участников общения.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программы по истории на уровнеосновного общего образования должны обеспечивать: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определять последовательность собы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тий, явлений, процессов;соотносить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выявлять особенности развития культуры, быта и нравов народов в различные исторические эпохи;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историческими понятиями и их использование для решения учебных и практических задач;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рассказывать на основе самосто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выявлять существенные черты и характерные признаки исторических событий, явлений,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ХХ ‒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сравнивать исторические события, явления, процессы в различные исторические эпохи;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50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умение различать основные типы исторических источников: письменные,вещественные, аудиовизуальные;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умение находить и критически анализировать для решенияпознавательной задачи исторические источники разных типов (в том числепо истории родного края), оценивать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полноту и достоверность, соотноситьс историческим периодом; соотносить извлечённую информацию с информациейиз других источников при изучении исторических событий, явлений,процессов; привлекать контекстную информацию при работе с историческимиисточниками;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11)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умение читать и анализировать историческую карту (схему);характеризовать на основе исторической карты (схемы) исторические события,явления, процессы; сопоставлять информацию, представленную на историческойкарте (схеме), с информацией из других источников;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12) умение анализировать текстовые, визуальные источники историческойинформации, представлять историческую информацию в виде таблиц, схем,диаграмм;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13)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осуществлять с соблюдением правил информационнойбезопасности поиск исторической информации в справочной литературе,информационно-телекоммуникационной сети «Интернет» для решенияпознавательных задач, оценивать полноту и верифицированность информации;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14) приобретение опыта взаимодействия с людьми другой культуры,национальной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религиозной принадлежности на основе национальных ценностейсовременного российского общества: гуманистических и демократическихценностей, идеи мира и взаимопонимания между народами, людьми разныхкультур, уважения к историческому наследию народов России.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изучения учебного предмета «История» включают: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целостные представления об историческом пути человечества, разныхнародов и государств; о преемственности исторических эпох; о месте и роли Россиив мировой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базовые знания об основных этапах и ключевых событиях отечественной ивсемирной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способность применять понятийный аппарат исторического знания иприемы исторического анализа для раскрытия сущности и значения событий иявлений прошлого и современности;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умение работать с основны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видами современных источниковисторической информации (учебник, научно-популярная литература, ресурсыинформационно-телекоммуникационной сети «Интернет» и другие), оценивая ихинформационные особенности и достоверность с применением метапредметногоподхода;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 умение работать историческими (аутентичными) письменными,изобразительными и вещественными источниками ‒ извлекать, анализировать,систематизировать и интерпретировать содержащуюся в них информацию,определять информационную ценность и значимость источника;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способность представлять описание (устное или письменное) событий,явлений, процессов истории родного края, истории России и мировой истории и ихучастников, основанное на знании исторических фактов, дат, понятий;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владение приёмами оценки значения исторических событий и деятельностиисторических личностей в отечественной и всемирной истории;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способность применять исторические знания как основу диалогав поликультурной среде, взаимодействовать с людьми другой культуры,национальной и религиозной принадлежности на основе ценностей современногороссийского общества;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 осознание необходимости сохранения исторических и культурныхпамятников своей страны и мира;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 умение устанавливать взаимосвязи событий, явлений, процессовпрошлого с важнейшими событиями ХХ ‒ начала XXI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предметных результатов может быть обеспечено в том числевведением отдельного учебного модуля «Введение в Новейшую историю России»,предваряющего систематическое изучение отечественной истории XX‒XXI вв.в 10–11 классах.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данного модуля призвано сформировать базудля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овладения знаниями об основных этапах и ключевых событиях истории РоссииНовейшего времени (Российская революция 1917-1922 гг., Великая Отечественнаявойна 1941–1945 гг., распад СССР, возрождение страны с 2000-х гг., воссоединениеКрыма с Россией в 2014 г.).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изучения истории носят комплексный характер, в нихорганично сочетаются познавательно-исторические, мировоззренческие иметапредметные компоненты.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изучения истории проявляются в освоенныхобучающимися знаниях и видах деятельности. Они представлены в следующихосновных группах: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Знание хронологии, работа с хронологией: указывать хронологическиерамки и периоды ключевых процессов, даты важнейших событий отечественной ивсеобщей истории, соотносить год с веком, устанавливать последовательность идлительность исторических событий.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Знание исторических фактов, работа с фактами: характеризовать место,обстоятельства, участников, результаты важнейших исторических событий;группировать (классифицировать) факты по различным признакам.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Работа с исторической картой (картами, размещенны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 в учебниках, атласах,на электронных носителях и других): читать историческую карту с опорой на легенду,находить и показывать на исторической карте территории государств, маршрутыпередвижений значительных групп людей, места значительных событий и другие.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Работа с историческими источниками (фрагментами аутентичныхисточников): проводит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поиск необходимой информации в одном или несколькихисточниках (материальных, письменных, визуальных и другие), сравнивать данныеразных источников, выявлять их сходство и различия, высказывать суждениеоб информационной (художественной) ценности источника.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Описание (реконструкция): рассказывать (устно или письмен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но)об исторических событиях, их участниках; характеризовать условия и образ жизни,занятия людей в различные исторические эпохи, составлять описаниеисторических объектов, памятников на основе текста и иллюстраций учебника,дополнительной литературы и другое.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Анализ, объяснение: различать факт (событие) и его описание (фактисточника, факт историка), соотносить единичные исторические факты и общиеявления; называть характе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рные, существенные признаки исторических событий иявлений; раскрывать смысл, значение важнейших исторических понятий;сравнивать исторические события, явления, определять в них общее и различия;излагать суждения о причинах и следствиях исторических событий.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Работа с версиями, оценками: приводить оценки исторических событий иличностей, изложенные в учебной литературе, объяснять, какие факты, аргументылежа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 в основе отдельных точек зрения; определять и объяснять (аргументировать)свое отношение и оценку наиболее значительных событий и личностей в истории;составлять характеристику исторической личности (по предложенному илисамостоятельно составленному плану).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Применение исторических знаний и умений: опирать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ся на историческиезнания при выяснении причин и сущности, а также оценке современных событий,использовать знания об истории и культуре своего и других народов как основудиалога в поликультурной среде, способствовать сохранению памятников историии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5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основных хронологических понятий (век, тысячелетие,до нашей эры, наша эра);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истории Древнего мира, по датеустанавливать принадлежность события к веку, тысячелетию;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длительность и последовательность событий, периодов историиДревнего мира, вести счёт лет до нашей эры и нашей эры.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результатыважнейших событий истории Древнего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одить и показывать на исторической карте природные и историческиеобъекты (расселение человеческих общностей в эпоху первобытности и Древнегомира, территории древнейших цивилизаций и государств, места важнейшихисторических событий), используя легенду карты;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на основе картографических сведений связь между условиямисреды обитания людей и их занятиями.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различать основные типы исторических источников (письменные,визуальные, вещественные), приводить примеры источников разных типов;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памятники культуры изучаемой эпохи и источники, созданныев последующие эпохи,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 из письменного источника исторические факты (имена, названиясобытий, даты и другие); находить в визуальных памятниках изучаемой эпохиключевые знаки, символы; раскрывать смысл (главную идею) высказывания, изображения.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условия жизни людей в древности;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значительных событиях древней истории,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исторических личностях Древнего мира (ключевых моментахих биографии, роли в исторических событиях);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краткое описание памятников культуры эпохи первобытности идревнейших цивилизаций.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государственного устройства древнихобществ, положения основных групп населения, религиозных верований людейв древности;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исторические явления, определять их общие черты;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иллюстрировать общие явления, черты конкретными примерами;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древней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оценки наиболее значительных событий и личностей древней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истории, приводимые в учебной литературе;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высказывать на уровне эмоциональных оценок отношение к поступкам людейпрошлого, к памятникам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значение памятников древней истории и культуры, необходимостьсохранения их в современном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истории Первобытности и Древнего мира(в том числе с привлечением регионального материала), оформлять полученныерезультаты в форме сообщения, альбома, презентации.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6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Средневековья, определять ихпринадлежность к веку, историческому периоду;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этапы отечественной и всеобщей истории Средних веков, иххронологические рамки (периоды Средневековья, этапы становления и развитияРусского государства);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длительность и синхронность событий истории Руси ивсеобщей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результатыважнейших событий отечественной и всеобщей истории эпохи Средневековья;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(составлениесистематических таблиц).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показывать на карте исторические объекты, используя легендукарты; давать словесное описание их местоположения;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 из карты информацию о территории, экономических и культурныхцентрах Руси и других государств в Средние века, о направлениях крупнейшихпередвижений людей ‒ походов, завоеваний, колонизаций, о ключевых событияхсредневековой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основные виды письменных источников Средневековья (летописи,хроники, законодательные акты, духовная литература, источники личногопроисхождения);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авторство, время, место создания источника;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в тексте письменного источника исторические описания (ходасобытий, действий людей) и объяснения (причин, сущности, последствийисторических событий);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в визуальном источнике и вещественном памятнике ключевыесимволы, образы;характеризовать позицию автора письменного и визуального историческогоисточника.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историив эпоху Средневековья,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краткую характеристику (исторический портрет);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известных деятелей отечественной и всеобщей истории средневековой эпохи(известные биографические сведения, личные качества, основные деяния);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образе жизни различных групп населения в средневековыхобществах на Руси и в других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культурыизучаемой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экономических и социальных отношений иполитического строя на Руси и в других государствах, ценностей,господствовавших в средневековых обществах, представлений средневековогочеловека о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эпохеотечественной и всеобщей истории, конкретизировать их на примерахисторических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 и следствия важнейших событий отечественной ивсеобщей истории эпохи Средневековья (находить в учебнике и излагать сужденияо причинах и следствиях исторических событий, соотносить объяснение причин иследствий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синхронизацию и сопоставление однотипных событий и процессовотечественной и всеобщей истории (по предложенному плану), выделять чертысходства и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оценки событий и личностей эпохи Средневековья, приводимыев учебной и научно-популярной литературе, объяснять, на каких фактах ониоснованы;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высказывать отношение к поступкам и качествам людей средневековой эпохи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исторического контекста и восприятия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памятников истории и культуры Руси и других странэпохи Средневековья, необходимость сохранения их в современном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истории Средних веков (в том числена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7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этапы отечественной и всеобщей истории Нового времени, иххронологические рамки;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локализовать во времени ключевые события отечественной и всеобщейистории XVI‒XVII вв., определять их принадлежность к части века (половина,треть, четверть);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синхронность событий отечественной и всеобщей историиXVI‒XVII вв.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важнейших событий отечественной и всеобщей истории XVI‒XVII вв.;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 (группировкасобытий по их принадлежности к историческим процессам, составление таблиц,схем).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историческую карту как источник информации о границахРоссии и других государств, важнейших исторических событиях и процессахотечественной и всеобщей истории XVI‒XVII вв.;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на основе карты связи между географическим положением страныи особенностями ее экономического, социального и политического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виды письменных исторических источников (официальные,личные, литературные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обстоятельства и цель создания источника, раскрывать егоинформационную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поиск информации в тексте письменного источника, визуальных ивещественных памятниках эпохи;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и систематизировать информацию из нескольких однотипныхисточников.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историиXVI‒XVII вв.,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ивсеобщей истории XVI‒XVII вв. (ключевые факты биографии, личные качества,деятельность);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образе жизни различных групп населения в России и другихстранах в раннее Новое время;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изучаемой эпохи.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социального иполитического развития России и других стран в XVI‒XVII вв., европейскойреформации, новых веяний в духовной жизни общества, культуре, революцийXVI‒XVII вв. в европейских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эпохеотечественной и всеобщей истории, конкретизировать их на примерахисторических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ины и следствия важнейших событий отечественной ивсеобщей истории XVI‒XVII вв. (выявлять в историческом тексте и излагатьсуждения о причинах и следствиях событий, систематизировать объяснениепричин и следствий 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ивсеобщей истории (раскрывать повторяющиеся черты исторических ситуаций,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черты сходства и различия).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отношенияк наиболее значимым событиям и личностям прошлого: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излагать альтернативные оценки событий и личностей отечественной ивсеобщей истории XVI‒XVII вв., представленные в учебной литературе;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на чем основываются отдельные мнения;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выражать отношение к деятельности исторических личностей XVI‒XVII вв.с учётом обстоятельств изучаемой эпохи и в современной шкале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на примере перехода от средневекового общества к обществуНового времени, как меняются со сменой исторических эпох представления людейо мире, системы общественных ценностей;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странXVI‒XVII вв. для времени, когда они появились, и для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историиXVI‒XVII вв.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8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важнейших событий отечественной и всеобщей историиXVIII в.; определять их принадлежность к историческому периоду, этапу;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синхронность событий отечественной и всеобщей историиXVIII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(называть) место, обстоятельства, участников, результатыважнейших событий отечественной и всеобщей истории XVIII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заданному признаку(по принадлежности к историческим процессам и другим), составлятьсистематические таблицы, схемы.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показывать на карте изменения, произошедшие в результатезначительных социально-экономических и политических событий и процессовотечественной и всеобщей истории XVIII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источники официального и личного происхождения,публицистические произведения (называть их основные виды, информационныеособенности);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назначение исторического источника, раскрывать егоинформационную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извлекать, сопоставлять и систематизировать информацию о событияхотечественной и всеобщей истории XVIII в. из взаимодополняющих письменных,визуальных и вещественных источников.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ключевых событиях отечественной и всеобщей историиXVIII в., их участниках;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характеристику (исторический портрет) известных деятелейотечественной и всеобщей истории XVIII в. на основе информации учебника идополнительных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описание образа жизни различных групп населения в России идругих странах в XVIII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культурыизучаемой эпохи (в виде сообщения, аннотации).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социального иполитического развития России и других стран в XVIII в., изменений, происшедшихв XVIII в. в 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зных сферах жизни российского общества, промышленногопереворота в европейских странах, абсолютизма как формы правления, идеологииПросвещения, революций XVIII в., внешней политики Российской империив системе международных отношений рассматриваемого периода;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эпохеотечественной и всеобщей истории, конкретизировать их на примерахисторических событий,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отечественной ивсеобщей истории XVIII в. (выявлять в историческом тексте суждения о причинахи следствиях событий, систематизировать объяснение причин и следствийсобытий, представленное в нескольких текстах);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ивсеобщей истории XVIII в. (раскрывать повторяющиеся черты историческихситуаций, выделять черты сходства и различия).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отечественнойи всеобщей истории XVIII в. (выявлять обсуждаемую проблему, мнение автора,приводимые аргументы, оценивать степень их убедительности);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 описаниях событий и личностей XVIII в. ценностные категории,значимые для данной эпохи (в том числе для разных социальных слоев), выражатьсвое отношение к ним.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(объяснять), как сочетались в памятниках культуры РоссииXVIII в. европейские влияния и национальные традиции, показыватьна примерах;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XVIII в.(в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изучения истории в 9 классе: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хронологии, работа с хронологией: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даты (хронологические границы) важнейших событий и процессовотечественной и всеобщей истории XIX ‒ начала XX в.; выделять этапы (периоды)в развитии ключевых событий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синхронность (асинхронность) исторических процессовотечественной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историиXIX ‒ начала XX в. на основе анализа причинно-следственных связей.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Знание исторических фактов, работа с фактами: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важнейшихсобытий 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группировать, систематизировать факты по самостоятельно определяемомупризнаку (хронологии, принадлежности к историческим процессам,типологическим основаниям и другим), составлять систематические таблицы.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исторической картой: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показывать на карте изменения, произошедшие в результатезначительных социально-экономических и политических событий и процессовотечественной и всеобщей истории XIX ‒ начала XX в.;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на основе карты влияние географического фактора на развитиеразличных сфер жизни страны (группы стран).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историческими источниками: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в дополнение к известным ранее видам письменных источниковособенности таких материалов, как произведения общественной мысли, газетнаяпублицистика, программы политических партий, статистические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тип и вид источника (письменного, визуального);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принадлежность источника определенному лицу, социальнойгруппе, общественному течению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извлекать, сопоставлять и систематизировать информацию о событияхотечественной и всеобщей истории XIX ‒ начала XX в. из разных письменных,визуальных и вещественных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в тексте письменных источников факты и интерпретации событийпрошлого.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Историческое описание (реконструкция):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развернутый рассказ о ключевых событиях отечественной ивсеобщей истории XIX ‒ начала XX в. с использованием визуальных материалов(устно, письменно в форме короткого эссе, презентации);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развернутую характеристику исторических личностей XIX ‒начала XX в. с описанием и оценкой их деятельности (сообщение, презентация,эссе);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описание образа жизни различных групп населения в России идругих странах в XIX ‒ начале XX в., показывая изменения, происшедшиев течение рассматриваемого периода;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описание памятников материальной и художественной культурыизучаемой эпохи, их назначения, использованных при их создании технических ихудожественных приемов и другое.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Анализ, объяснение исторических событий, явлений: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существенные черты экономического, со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циального иполитического развития России и других стран в XIX ‒ начале XX в., процессовмодернизации в мире и России, масштабных социальных движений и революций врассматриваемый период, международных отношений рассматриваемого периодаи участия в них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ключевых понятий, относящихся к данной эпохеотечественной и всеобщей истории; соотносить общие понятия и факты;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и следствия важнейших событий отечественной ивсеобщей истории XIX ‒ начала XX в. (выявлять 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историческом тексте сужденияо причинах и следствиях событий, систематизировать объяснение причин иследствий событий, представленное в нескольких текстах, определять и объяснятьсвое отношение к существующим трактовкам причин и следствий историческихсобытий;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соп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оставление однотипных событий и процессов отечественной ивсеобщей истории XIX ‒ начала XX в. (указывать повторяющиеся чертыисторических ситуаций, выделять черты сходства и различия, раскрывать, чемобъяснялось своеобразие ситуаций в России, других странах).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отношенияк наиболее значимым событиям и личностям прошлого: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высказывания историков, содержащие разные мненияпо спорным вопросам отечественной и всеобщей истории XIX ‒ начала XX в.,объяснять, что могло лежать в их основе;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степень убедительности предложенных точек зрения,формулировать и аргументировать свое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какими ценностями руководствовались люди в рассматриваемуюэпоху (на примерах конкретных ситуаций, персоналий), выражать свое отношениек ним.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Применение исторических знаний: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в окружающей среде, в том числе в родном городе, регионепамятники материальной и художественной культуры XIX ‒ начала ХХ в.,объяснять, в чём заключалось их значение для времени их создания идля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учебные проекты по отечественной и всеобщей истории XIX ‒начала ХХ в. (в том числе на региональном материале);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объяснять, в чем состоит наследие истории XIX ‒ начала ХХ в. для России,других стран мира, высказывать и аргументировать своё отношение к культурномунаследию в общественных обсуждениях.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(68 часов)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час – очно, 1 час – заочно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5000" w:type="pct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018"/>
        <w:gridCol w:w="892"/>
        <w:gridCol w:w="1703"/>
        <w:gridCol w:w="1690"/>
        <w:gridCol w:w="85"/>
        <w:gridCol w:w="279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217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6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hanging="4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hanging="6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8" w:type="pct"/>
            <w:vAlign w:val="center"/>
            <w:textDirection w:val="lrTb"/>
            <w:noWrap w:val="false"/>
          </w:tcPr>
          <w:p>
            <w:pPr>
              <w:ind w:hanging="1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6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Древнего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Первобытность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1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Восток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Египет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Восточное Средиземноморье в древности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Персидская держава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Древняя Индия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Китай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1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Древняя Греция.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Древнейшая Греция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Греческие полисы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Древней Греции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1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Рим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2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Древнего Рима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318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5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0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дуальное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0,5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5000" w:type="pct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647"/>
        <w:gridCol w:w="2036"/>
        <w:gridCol w:w="882"/>
        <w:gridCol w:w="1697"/>
        <w:gridCol w:w="1760"/>
        <w:gridCol w:w="282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220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Древнего мира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Первобытность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2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19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Восток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Египет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Восточное Средиземноморье в древности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Персидская держава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Древняя Индия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Древний Китай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5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19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Древняя Греция.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Древнейшая Греция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6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Греческие полисы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7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Древней Греции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8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39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19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Древний Рим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0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1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2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3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Древнего Рима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4" w:tooltip="https://m.edsoo.ru/7f41393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19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36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4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3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час – очно, 1 час – заочно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765"/>
        <w:gridCol w:w="2120"/>
        <w:gridCol w:w="854"/>
        <w:gridCol w:w="1604"/>
        <w:gridCol w:w="1663"/>
        <w:gridCol w:w="284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5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6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Византийская империя в VI—XI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7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Арабы в VI—ХI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8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49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XII—XV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0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средневековой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1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2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доколумбовой Америки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3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4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5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и государства на 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6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IX — начале XII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7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8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59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0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1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 КЛАСС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индивидуальное обучение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по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0,5 часа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807"/>
        <w:gridCol w:w="2245"/>
        <w:gridCol w:w="718"/>
        <w:gridCol w:w="1597"/>
        <w:gridCol w:w="1655"/>
        <w:gridCol w:w="282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 w:hanging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2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3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Византийская империя в VI—XI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4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Арабы в VI—ХI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5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6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XII—XV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7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Культура средневековой Европы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8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Средние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69" w:tooltip="https://m.edsoo.ru/7f414c0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0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и государства на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1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IX — начале XII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2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3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4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5" w:tooltip="https://m.edsoo.ru/7f414a6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18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час – очно, 1 час – заочно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73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2019"/>
        <w:gridCol w:w="892"/>
        <w:gridCol w:w="1709"/>
        <w:gridCol w:w="69"/>
        <w:gridCol w:w="1418"/>
        <w:gridCol w:w="297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40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6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7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8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79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0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1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2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3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4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1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973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5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Смута в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6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7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8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1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89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1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6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индивидуальное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0,5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699"/>
        <w:gridCol w:w="2247"/>
        <w:gridCol w:w="846"/>
        <w:gridCol w:w="1592"/>
        <w:gridCol w:w="1650"/>
        <w:gridCol w:w="281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0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1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2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3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4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5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6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XVI—XVII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7" w:tooltip="https://m.edsoo.ru/7f416a9a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8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Смута в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99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XVII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0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1" w:tooltip="https://m.edsoo.ru/7f4168ec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 (68 часов)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час – очно, 1 час – заочно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649"/>
        <w:gridCol w:w="2125"/>
        <w:gridCol w:w="845"/>
        <w:gridCol w:w="1668"/>
        <w:gridCol w:w="1729"/>
        <w:gridCol w:w="283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2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Век Просвещения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3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4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5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6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7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8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09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0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1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2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3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4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 w:right="-129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Российской империи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5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6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индивидуальное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0,5 часа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2356"/>
        <w:gridCol w:w="851"/>
        <w:gridCol w:w="1428"/>
        <w:gridCol w:w="1666"/>
        <w:gridCol w:w="282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7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Век Просвещения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8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Государства Европы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19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0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1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Европейская культура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2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3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Востока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4" w:tooltip="https://m.edsoo.ru/7f418bce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9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5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6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7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8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5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Российской империи в XVIII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29" w:tooltip="https://m.edsoo.ru/7f418a3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59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715"/>
        <w:gridCol w:w="2234"/>
        <w:gridCol w:w="845"/>
        <w:gridCol w:w="1591"/>
        <w:gridCol w:w="1649"/>
        <w:gridCol w:w="281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XIХ — начало ХХ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0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Европа в начале XIX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1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индустриального общества в первой половине XIX в.: экономика, социальные отношения, поитические процессы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2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Политическое развитие европейских странв 1815—1840-х гг.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3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Европы и Северной Америки в середине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4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Латинской Америки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5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Страны Азии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6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Африки в ХIХ — начале ХХ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7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культуры в XIX — начале ХХ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8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Международные отношения в XIX - начале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39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0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Российская империя в XIX — начале XX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1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Александровская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эпоха: государственный либерализм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2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Николаевское самодержавие: государственный консерватизм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3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империи в первой половине XIX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4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Народы России в первой половине XIX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5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Социальная и правовая модернизация страны при Александре II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6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в 1880-1890-х гг.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7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Культурное пространство империи во второй половине XIX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8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Этнокультурный облик империи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49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Формирование гражданского общества и основные направления общественных движений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0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Россия на пороге XX 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1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2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Модуль.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Введение в Новейшую историю России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Введение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Февральская и Октябрьская революции 1917 г.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Великая Отечественная война (1941—1945 гг.)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Распад СССР. Становление новой России (1992—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1999 гг.)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Возрождение страны с 2000-х гг. Воссоединение Крыма с Россией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модулю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shd w:val="clear" w:color="auto" w:fill="ffffff" w:themeFill="background1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shd w:val="clear" w:color="auto" w:fill="ffffff" w:themeFill="background1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shd w:val="clear" w:color="auto" w:fill="ffffff" w:themeFill="background1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индивидуальное обучение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shd w:val="clear" w:color="auto" w:fill="ffffff" w:themeFill="background1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(0,75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час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 в неделю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)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658"/>
        <w:gridCol w:w="2178"/>
        <w:gridCol w:w="845"/>
        <w:gridCol w:w="1626"/>
        <w:gridCol w:w="1686"/>
        <w:gridCol w:w="285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7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1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уроков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7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Всеобщая история. История Нового времени. XIХ — начало ХХ 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3" w:tooltip="https://m.edsoo.ru/7f41adc0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История России. Российская империя в XIX — начале XX в.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Библиотека ЦОК </w:t>
            </w:r>
            <w:hyperlink r:id="rId154" w:tooltip="https://m.edsoo.ru/7f41ac44" w:history="1">
              <w:r>
                <w:rPr>
                  <w:rFonts w:ascii="Liberation Serif" w:hAnsi="Liberation Serif" w:cs="Liberation Serif"/>
                  <w:color w:val="0000ff"/>
                  <w:u w:val="single"/>
                  <w:lang w:val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1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Модуль.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Введение в Новейшую историю России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11027002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5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8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49" w:hanging="180"/>
      </w:pPr>
    </w:lvl>
  </w:abstractNum>
  <w:num w:numId="1">
    <w:abstractNumId w:val="11"/>
  </w:num>
  <w:num w:numId="2">
    <w:abstractNumId w:val="23"/>
  </w:num>
  <w:num w:numId="3">
    <w:abstractNumId w:val="3"/>
  </w:num>
  <w:num w:numId="4">
    <w:abstractNumId w:val="27"/>
  </w:num>
  <w:num w:numId="5">
    <w:abstractNumId w:val="12"/>
  </w:num>
  <w:num w:numId="6">
    <w:abstractNumId w:val="34"/>
  </w:num>
  <w:num w:numId="7">
    <w:abstractNumId w:val="39"/>
  </w:num>
  <w:num w:numId="8">
    <w:abstractNumId w:val="38"/>
  </w:num>
  <w:num w:numId="9">
    <w:abstractNumId w:val="5"/>
  </w:num>
  <w:num w:numId="10">
    <w:abstractNumId w:val="24"/>
  </w:num>
  <w:num w:numId="11">
    <w:abstractNumId w:val="37"/>
  </w:num>
  <w:num w:numId="12">
    <w:abstractNumId w:val="4"/>
  </w:num>
  <w:num w:numId="13">
    <w:abstractNumId w:val="13"/>
  </w:num>
  <w:num w:numId="14">
    <w:abstractNumId w:val="32"/>
  </w:num>
  <w:num w:numId="15">
    <w:abstractNumId w:val="17"/>
  </w:num>
  <w:num w:numId="16">
    <w:abstractNumId w:val="14"/>
  </w:num>
  <w:num w:numId="17">
    <w:abstractNumId w:val="7"/>
  </w:num>
  <w:num w:numId="18">
    <w:abstractNumId w:val="21"/>
  </w:num>
  <w:num w:numId="19">
    <w:abstractNumId w:val="36"/>
  </w:num>
  <w:num w:numId="20">
    <w:abstractNumId w:val="28"/>
  </w:num>
  <w:num w:numId="21">
    <w:abstractNumId w:val="31"/>
  </w:num>
  <w:num w:numId="22">
    <w:abstractNumId w:val="29"/>
  </w:num>
  <w:num w:numId="23">
    <w:abstractNumId w:val="2"/>
  </w:num>
  <w:num w:numId="24">
    <w:abstractNumId w:val="9"/>
  </w:num>
  <w:num w:numId="25">
    <w:abstractNumId w:val="20"/>
  </w:num>
  <w:num w:numId="26">
    <w:abstractNumId w:val="19"/>
  </w:num>
  <w:num w:numId="27">
    <w:abstractNumId w:val="30"/>
  </w:num>
  <w:num w:numId="28">
    <w:abstractNumId w:val="18"/>
  </w:num>
  <w:num w:numId="29">
    <w:abstractNumId w:val="10"/>
  </w:num>
  <w:num w:numId="30">
    <w:abstractNumId w:val="0"/>
  </w:num>
  <w:num w:numId="31">
    <w:abstractNumId w:val="26"/>
  </w:num>
  <w:num w:numId="32">
    <w:abstractNumId w:val="35"/>
  </w:num>
  <w:num w:numId="33">
    <w:abstractNumId w:val="16"/>
  </w:num>
  <w:num w:numId="34">
    <w:abstractNumId w:val="33"/>
  </w:num>
  <w:num w:numId="35">
    <w:abstractNumId w:val="22"/>
  </w:num>
  <w:num w:numId="36">
    <w:abstractNumId w:val="15"/>
  </w:num>
  <w:num w:numId="37">
    <w:abstractNumId w:val="8"/>
  </w:num>
  <w:num w:numId="38">
    <w:abstractNumId w:val="1"/>
  </w:num>
  <w:num w:numId="39">
    <w:abstractNumId w:val="6"/>
  </w:num>
  <w:num w:numId="40">
    <w:abstractNumId w:val="25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0">
    <w:name w:val="Heading 1 Char"/>
    <w:basedOn w:val="930"/>
    <w:link w:val="926"/>
    <w:uiPriority w:val="9"/>
    <w:rPr>
      <w:rFonts w:ascii="Arial" w:hAnsi="Arial" w:eastAsia="Arial" w:cs="Arial"/>
      <w:sz w:val="40"/>
      <w:szCs w:val="40"/>
    </w:rPr>
  </w:style>
  <w:style w:type="character" w:styleId="761">
    <w:name w:val="Heading 2 Char"/>
    <w:basedOn w:val="930"/>
    <w:link w:val="927"/>
    <w:uiPriority w:val="9"/>
    <w:rPr>
      <w:rFonts w:ascii="Arial" w:hAnsi="Arial" w:eastAsia="Arial" w:cs="Arial"/>
      <w:sz w:val="34"/>
    </w:rPr>
  </w:style>
  <w:style w:type="character" w:styleId="762">
    <w:name w:val="Heading 3 Char"/>
    <w:basedOn w:val="930"/>
    <w:link w:val="928"/>
    <w:uiPriority w:val="9"/>
    <w:rPr>
      <w:rFonts w:ascii="Arial" w:hAnsi="Arial" w:eastAsia="Arial" w:cs="Arial"/>
      <w:sz w:val="30"/>
      <w:szCs w:val="30"/>
    </w:rPr>
  </w:style>
  <w:style w:type="character" w:styleId="763">
    <w:name w:val="Heading 4 Char"/>
    <w:basedOn w:val="930"/>
    <w:link w:val="929"/>
    <w:uiPriority w:val="9"/>
    <w:rPr>
      <w:rFonts w:ascii="Arial" w:hAnsi="Arial" w:eastAsia="Arial" w:cs="Arial"/>
      <w:b/>
      <w:bCs/>
      <w:sz w:val="26"/>
      <w:szCs w:val="26"/>
    </w:rPr>
  </w:style>
  <w:style w:type="paragraph" w:styleId="764">
    <w:name w:val="Heading 5"/>
    <w:basedOn w:val="925"/>
    <w:next w:val="925"/>
    <w:link w:val="7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5">
    <w:name w:val="Heading 5 Char"/>
    <w:basedOn w:val="930"/>
    <w:link w:val="764"/>
    <w:uiPriority w:val="9"/>
    <w:rPr>
      <w:rFonts w:ascii="Arial" w:hAnsi="Arial" w:eastAsia="Arial" w:cs="Arial"/>
      <w:b/>
      <w:bCs/>
      <w:sz w:val="24"/>
      <w:szCs w:val="24"/>
    </w:rPr>
  </w:style>
  <w:style w:type="paragraph" w:styleId="766">
    <w:name w:val="Heading 6"/>
    <w:basedOn w:val="925"/>
    <w:next w:val="925"/>
    <w:link w:val="7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7">
    <w:name w:val="Heading 6 Char"/>
    <w:basedOn w:val="930"/>
    <w:link w:val="766"/>
    <w:uiPriority w:val="9"/>
    <w:rPr>
      <w:rFonts w:ascii="Arial" w:hAnsi="Arial" w:eastAsia="Arial" w:cs="Arial"/>
      <w:b/>
      <w:bCs/>
      <w:sz w:val="22"/>
      <w:szCs w:val="22"/>
    </w:rPr>
  </w:style>
  <w:style w:type="paragraph" w:styleId="768">
    <w:name w:val="Heading 7"/>
    <w:basedOn w:val="925"/>
    <w:next w:val="925"/>
    <w:link w:val="7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9">
    <w:name w:val="Heading 7 Char"/>
    <w:basedOn w:val="930"/>
    <w:link w:val="7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925"/>
    <w:next w:val="925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1">
    <w:name w:val="Heading 8 Char"/>
    <w:basedOn w:val="930"/>
    <w:link w:val="770"/>
    <w:uiPriority w:val="9"/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925"/>
    <w:next w:val="925"/>
    <w:link w:val="7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>
    <w:name w:val="Heading 9 Char"/>
    <w:basedOn w:val="930"/>
    <w:link w:val="772"/>
    <w:uiPriority w:val="9"/>
    <w:rPr>
      <w:rFonts w:ascii="Arial" w:hAnsi="Arial" w:eastAsia="Arial" w:cs="Arial"/>
      <w:i/>
      <w:iCs/>
      <w:sz w:val="21"/>
      <w:szCs w:val="21"/>
    </w:rPr>
  </w:style>
  <w:style w:type="character" w:styleId="774">
    <w:name w:val="Title Char"/>
    <w:basedOn w:val="930"/>
    <w:link w:val="942"/>
    <w:uiPriority w:val="10"/>
    <w:rPr>
      <w:sz w:val="48"/>
      <w:szCs w:val="48"/>
    </w:rPr>
  </w:style>
  <w:style w:type="character" w:styleId="775">
    <w:name w:val="Subtitle Char"/>
    <w:basedOn w:val="930"/>
    <w:link w:val="940"/>
    <w:uiPriority w:val="11"/>
    <w:rPr>
      <w:sz w:val="24"/>
      <w:szCs w:val="24"/>
    </w:rPr>
  </w:style>
  <w:style w:type="paragraph" w:styleId="776">
    <w:name w:val="Quote"/>
    <w:basedOn w:val="925"/>
    <w:next w:val="925"/>
    <w:link w:val="777"/>
    <w:uiPriority w:val="29"/>
    <w:qFormat/>
    <w:pPr>
      <w:ind w:left="720" w:right="720"/>
    </w:pPr>
    <w:rPr>
      <w:i/>
    </w:rPr>
  </w:style>
  <w:style w:type="character" w:styleId="777">
    <w:name w:val="Quote Char"/>
    <w:link w:val="776"/>
    <w:uiPriority w:val="29"/>
    <w:rPr>
      <w:i/>
    </w:rPr>
  </w:style>
  <w:style w:type="paragraph" w:styleId="778">
    <w:name w:val="Intense Quote"/>
    <w:basedOn w:val="925"/>
    <w:next w:val="925"/>
    <w:link w:val="7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9">
    <w:name w:val="Intense Quote Char"/>
    <w:link w:val="778"/>
    <w:uiPriority w:val="30"/>
    <w:rPr>
      <w:i/>
    </w:rPr>
  </w:style>
  <w:style w:type="character" w:styleId="780">
    <w:name w:val="Header Char"/>
    <w:basedOn w:val="930"/>
    <w:link w:val="933"/>
    <w:uiPriority w:val="99"/>
  </w:style>
  <w:style w:type="character" w:styleId="781">
    <w:name w:val="Footer Char"/>
    <w:basedOn w:val="930"/>
    <w:link w:val="953"/>
    <w:uiPriority w:val="99"/>
  </w:style>
  <w:style w:type="character" w:styleId="782">
    <w:name w:val="Caption Char"/>
    <w:basedOn w:val="947"/>
    <w:link w:val="953"/>
    <w:uiPriority w:val="99"/>
  </w:style>
  <w:style w:type="table" w:styleId="783">
    <w:name w:val="Table Grid Light"/>
    <w:basedOn w:val="9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>
    <w:name w:val="Plain Table 1"/>
    <w:basedOn w:val="9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2"/>
    <w:basedOn w:val="9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7">
    <w:name w:val="Plain Table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Plain Table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9">
    <w:name w:val="Grid Table 1 Light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4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1">
    <w:name w:val="Grid Table 4 - Accent 1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2">
    <w:name w:val="Grid Table 4 - Accent 2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Grid Table 4 - Accent 3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4">
    <w:name w:val="Grid Table 4 - Accent 4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Grid Table 4 - Accent 5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6">
    <w:name w:val="Grid Table 4 - Accent 6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7">
    <w:name w:val="Grid Table 5 Dark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8">
    <w:name w:val="Grid Table 5 Dark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1">
    <w:name w:val="Grid Table 5 Dark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4">
    <w:name w:val="Grid Table 6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5">
    <w:name w:val="Grid Table 6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6">
    <w:name w:val="Grid Table 6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7">
    <w:name w:val="Grid Table 6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8">
    <w:name w:val="Grid Table 6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9">
    <w:name w:val="Grid Table 6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0">
    <w:name w:val="Grid Table 6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1">
    <w:name w:val="Grid Table 7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6">
    <w:name w:val="List Table 2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7">
    <w:name w:val="List Table 2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8">
    <w:name w:val="List Table 2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9">
    <w:name w:val="List Table 2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0">
    <w:name w:val="List Table 2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1">
    <w:name w:val="List Table 2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2">
    <w:name w:val="List Table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5 Dark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6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4">
    <w:name w:val="List Table 6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5">
    <w:name w:val="List Table 6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6">
    <w:name w:val="List Table 6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7">
    <w:name w:val="List Table 6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8">
    <w:name w:val="List Table 6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9">
    <w:name w:val="List Table 6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0">
    <w:name w:val="List Table 7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1">
    <w:name w:val="List Table 7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82">
    <w:name w:val="List Table 7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3">
    <w:name w:val="List Table 7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4">
    <w:name w:val="List Table 7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5">
    <w:name w:val="List Table 7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86">
    <w:name w:val="List Table 7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7">
    <w:name w:val="Lined - Accent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8">
    <w:name w:val="Lined - Accent 1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9">
    <w:name w:val="Lined - Accent 2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0">
    <w:name w:val="Lined - Accent 3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1">
    <w:name w:val="Lined - Accent 4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2">
    <w:name w:val="Lined - Accent 5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3">
    <w:name w:val="Lined - Accent 6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4">
    <w:name w:val="Bordered &amp; Lined - Accent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5">
    <w:name w:val="Bordered &amp; Lined - Accent 1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6">
    <w:name w:val="Bordered &amp; Lined - Accent 2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7">
    <w:name w:val="Bordered &amp; Lined - Accent 3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8">
    <w:name w:val="Bordered &amp; Lined - Accent 4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9">
    <w:name w:val="Bordered &amp; Lined - Accent 5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0">
    <w:name w:val="Bordered &amp; Lined - Accent 6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1">
    <w:name w:val="Bordered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2">
    <w:name w:val="Bordered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3">
    <w:name w:val="Bordered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4">
    <w:name w:val="Bordered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5">
    <w:name w:val="Bordered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6">
    <w:name w:val="Bordered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7">
    <w:name w:val="Bordered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8">
    <w:name w:val="footnote text"/>
    <w:basedOn w:val="925"/>
    <w:link w:val="909"/>
    <w:uiPriority w:val="99"/>
    <w:semiHidden/>
    <w:unhideWhenUsed/>
    <w:pPr>
      <w:spacing w:after="40" w:line="240" w:lineRule="auto"/>
    </w:pPr>
    <w:rPr>
      <w:sz w:val="18"/>
    </w:rPr>
  </w:style>
  <w:style w:type="character" w:styleId="909">
    <w:name w:val="Footnote Text Char"/>
    <w:link w:val="908"/>
    <w:uiPriority w:val="99"/>
    <w:rPr>
      <w:sz w:val="18"/>
    </w:rPr>
  </w:style>
  <w:style w:type="character" w:styleId="910">
    <w:name w:val="footnote reference"/>
    <w:basedOn w:val="930"/>
    <w:uiPriority w:val="99"/>
    <w:unhideWhenUsed/>
    <w:rPr>
      <w:vertAlign w:val="superscript"/>
    </w:rPr>
  </w:style>
  <w:style w:type="paragraph" w:styleId="911">
    <w:name w:val="endnote text"/>
    <w:basedOn w:val="925"/>
    <w:link w:val="912"/>
    <w:uiPriority w:val="99"/>
    <w:semiHidden/>
    <w:unhideWhenUsed/>
    <w:pPr>
      <w:spacing w:after="0" w:line="240" w:lineRule="auto"/>
    </w:pPr>
    <w:rPr>
      <w:sz w:val="20"/>
    </w:rPr>
  </w:style>
  <w:style w:type="character" w:styleId="912">
    <w:name w:val="Endnote Text Char"/>
    <w:link w:val="911"/>
    <w:uiPriority w:val="99"/>
    <w:rPr>
      <w:sz w:val="20"/>
    </w:rPr>
  </w:style>
  <w:style w:type="character" w:styleId="913">
    <w:name w:val="endnote reference"/>
    <w:basedOn w:val="930"/>
    <w:uiPriority w:val="99"/>
    <w:semiHidden/>
    <w:unhideWhenUsed/>
    <w:rPr>
      <w:vertAlign w:val="superscript"/>
    </w:rPr>
  </w:style>
  <w:style w:type="paragraph" w:styleId="914">
    <w:name w:val="toc 1"/>
    <w:basedOn w:val="925"/>
    <w:next w:val="925"/>
    <w:uiPriority w:val="39"/>
    <w:unhideWhenUsed/>
    <w:pPr>
      <w:ind w:left="0" w:right="0" w:firstLine="0"/>
      <w:spacing w:after="57"/>
    </w:pPr>
  </w:style>
  <w:style w:type="paragraph" w:styleId="915">
    <w:name w:val="toc 2"/>
    <w:basedOn w:val="925"/>
    <w:next w:val="925"/>
    <w:uiPriority w:val="39"/>
    <w:unhideWhenUsed/>
    <w:pPr>
      <w:ind w:left="283" w:right="0" w:firstLine="0"/>
      <w:spacing w:after="57"/>
    </w:pPr>
  </w:style>
  <w:style w:type="paragraph" w:styleId="916">
    <w:name w:val="toc 3"/>
    <w:basedOn w:val="925"/>
    <w:next w:val="925"/>
    <w:uiPriority w:val="39"/>
    <w:unhideWhenUsed/>
    <w:pPr>
      <w:ind w:left="567" w:right="0" w:firstLine="0"/>
      <w:spacing w:after="57"/>
    </w:pPr>
  </w:style>
  <w:style w:type="paragraph" w:styleId="917">
    <w:name w:val="toc 4"/>
    <w:basedOn w:val="925"/>
    <w:next w:val="925"/>
    <w:uiPriority w:val="39"/>
    <w:unhideWhenUsed/>
    <w:pPr>
      <w:ind w:left="850" w:right="0" w:firstLine="0"/>
      <w:spacing w:after="57"/>
    </w:pPr>
  </w:style>
  <w:style w:type="paragraph" w:styleId="918">
    <w:name w:val="toc 5"/>
    <w:basedOn w:val="925"/>
    <w:next w:val="925"/>
    <w:uiPriority w:val="39"/>
    <w:unhideWhenUsed/>
    <w:pPr>
      <w:ind w:left="1134" w:right="0" w:firstLine="0"/>
      <w:spacing w:after="57"/>
    </w:pPr>
  </w:style>
  <w:style w:type="paragraph" w:styleId="919">
    <w:name w:val="toc 6"/>
    <w:basedOn w:val="925"/>
    <w:next w:val="925"/>
    <w:uiPriority w:val="39"/>
    <w:unhideWhenUsed/>
    <w:pPr>
      <w:ind w:left="1417" w:right="0" w:firstLine="0"/>
      <w:spacing w:after="57"/>
    </w:pPr>
  </w:style>
  <w:style w:type="paragraph" w:styleId="920">
    <w:name w:val="toc 7"/>
    <w:basedOn w:val="925"/>
    <w:next w:val="925"/>
    <w:uiPriority w:val="39"/>
    <w:unhideWhenUsed/>
    <w:pPr>
      <w:ind w:left="1701" w:right="0" w:firstLine="0"/>
      <w:spacing w:after="57"/>
    </w:pPr>
  </w:style>
  <w:style w:type="paragraph" w:styleId="921">
    <w:name w:val="toc 8"/>
    <w:basedOn w:val="925"/>
    <w:next w:val="925"/>
    <w:uiPriority w:val="39"/>
    <w:unhideWhenUsed/>
    <w:pPr>
      <w:ind w:left="1984" w:right="0" w:firstLine="0"/>
      <w:spacing w:after="57"/>
    </w:pPr>
  </w:style>
  <w:style w:type="paragraph" w:styleId="922">
    <w:name w:val="toc 9"/>
    <w:basedOn w:val="925"/>
    <w:next w:val="925"/>
    <w:uiPriority w:val="39"/>
    <w:unhideWhenUsed/>
    <w:pPr>
      <w:ind w:left="2268" w:right="0" w:firstLine="0"/>
      <w:spacing w:after="57"/>
    </w:pPr>
  </w:style>
  <w:style w:type="paragraph" w:styleId="923">
    <w:name w:val="TOC Heading"/>
    <w:uiPriority w:val="39"/>
    <w:unhideWhenUsed/>
  </w:style>
  <w:style w:type="paragraph" w:styleId="924">
    <w:name w:val="table of figures"/>
    <w:basedOn w:val="925"/>
    <w:next w:val="925"/>
    <w:uiPriority w:val="99"/>
    <w:unhideWhenUsed/>
    <w:pPr>
      <w:spacing w:after="0" w:afterAutospacing="0"/>
    </w:pPr>
  </w:style>
  <w:style w:type="paragraph" w:styleId="925" w:default="1">
    <w:name w:val="Normal"/>
    <w:qFormat/>
  </w:style>
  <w:style w:type="paragraph" w:styleId="926">
    <w:name w:val="Heading 1"/>
    <w:basedOn w:val="925"/>
    <w:next w:val="925"/>
    <w:link w:val="93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27">
    <w:name w:val="Heading 2"/>
    <w:basedOn w:val="925"/>
    <w:next w:val="925"/>
    <w:link w:val="93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28">
    <w:name w:val="Heading 3"/>
    <w:basedOn w:val="925"/>
    <w:next w:val="925"/>
    <w:link w:val="93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29">
    <w:name w:val="Heading 4"/>
    <w:basedOn w:val="925"/>
    <w:next w:val="925"/>
    <w:link w:val="93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30" w:default="1">
    <w:name w:val="Default Paragraph Font"/>
    <w:uiPriority w:val="1"/>
    <w:semiHidden/>
    <w:unhideWhenUsed/>
  </w:style>
  <w:style w:type="table" w:styleId="9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2" w:default="1">
    <w:name w:val="No List"/>
    <w:uiPriority w:val="99"/>
    <w:semiHidden/>
    <w:unhideWhenUsed/>
  </w:style>
  <w:style w:type="paragraph" w:styleId="933">
    <w:name w:val="Header"/>
    <w:basedOn w:val="925"/>
    <w:link w:val="93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34" w:customStyle="1">
    <w:name w:val="Верхний колонтитул Знак"/>
    <w:basedOn w:val="930"/>
    <w:link w:val="933"/>
    <w:uiPriority w:val="99"/>
  </w:style>
  <w:style w:type="character" w:styleId="935" w:customStyle="1">
    <w:name w:val="Заголовок 1 Знак"/>
    <w:basedOn w:val="930"/>
    <w:link w:val="92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36" w:customStyle="1">
    <w:name w:val="Заголовок 2 Знак"/>
    <w:basedOn w:val="930"/>
    <w:link w:val="927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37" w:customStyle="1">
    <w:name w:val="Заголовок 3 Знак"/>
    <w:basedOn w:val="930"/>
    <w:link w:val="928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38" w:customStyle="1">
    <w:name w:val="Заголовок 4 Знак"/>
    <w:basedOn w:val="930"/>
    <w:link w:val="929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39">
    <w:name w:val="Normal Indent"/>
    <w:basedOn w:val="925"/>
    <w:uiPriority w:val="99"/>
    <w:unhideWhenUsed/>
    <w:pPr>
      <w:ind w:left="720"/>
    </w:pPr>
  </w:style>
  <w:style w:type="paragraph" w:styleId="940">
    <w:name w:val="Subtitle"/>
    <w:basedOn w:val="925"/>
    <w:next w:val="925"/>
    <w:link w:val="94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41" w:customStyle="1">
    <w:name w:val="Подзаголовок Знак"/>
    <w:basedOn w:val="930"/>
    <w:link w:val="940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42">
    <w:name w:val="Title"/>
    <w:basedOn w:val="925"/>
    <w:next w:val="925"/>
    <w:link w:val="943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3" w:customStyle="1">
    <w:name w:val="Заголовок Знак"/>
    <w:basedOn w:val="930"/>
    <w:link w:val="942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4">
    <w:name w:val="Emphasis"/>
    <w:basedOn w:val="930"/>
    <w:uiPriority w:val="20"/>
    <w:qFormat/>
    <w:rPr>
      <w:i/>
      <w:iCs/>
    </w:rPr>
  </w:style>
  <w:style w:type="character" w:styleId="945">
    <w:name w:val="Hyperlink"/>
    <w:basedOn w:val="930"/>
    <w:uiPriority w:val="99"/>
    <w:unhideWhenUsed/>
    <w:rPr>
      <w:color w:val="0563c1" w:themeColor="hyperlink"/>
      <w:u w:val="single"/>
    </w:rPr>
  </w:style>
  <w:style w:type="table" w:styleId="946">
    <w:name w:val="Table Grid"/>
    <w:basedOn w:val="931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47">
    <w:name w:val="Caption"/>
    <w:basedOn w:val="925"/>
    <w:next w:val="925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48" w:customStyle="1">
    <w:name w:val="Без интервала Знак"/>
    <w:basedOn w:val="930"/>
    <w:link w:val="949"/>
    <w:uiPriority w:val="1"/>
    <w:rPr>
      <w:rFonts w:ascii="Times New Roman" w:hAnsi="Times New Roman" w:cs="Times New Roman" w:eastAsiaTheme="minorEastAsia"/>
    </w:rPr>
  </w:style>
  <w:style w:type="paragraph" w:styleId="949">
    <w:name w:val="No Spacing"/>
    <w:link w:val="94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50">
    <w:name w:val="List Paragraph"/>
    <w:basedOn w:val="925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951">
    <w:name w:val="Balloon Text"/>
    <w:basedOn w:val="925"/>
    <w:link w:val="95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2" w:customStyle="1">
    <w:name w:val="Текст выноски Знак"/>
    <w:basedOn w:val="930"/>
    <w:link w:val="951"/>
    <w:uiPriority w:val="99"/>
    <w:semiHidden/>
    <w:rPr>
      <w:rFonts w:ascii="Tahoma" w:hAnsi="Tahoma" w:cs="Tahoma"/>
      <w:sz w:val="16"/>
      <w:szCs w:val="16"/>
    </w:rPr>
  </w:style>
  <w:style w:type="paragraph" w:styleId="953">
    <w:name w:val="Footer"/>
    <w:basedOn w:val="925"/>
    <w:link w:val="95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Нижний колонтитул Знак"/>
    <w:basedOn w:val="930"/>
    <w:link w:val="95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393a" TargetMode="External"/><Relationship Id="rId12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16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393a" TargetMode="External"/><Relationship Id="rId3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393a" TargetMode="External"/><Relationship Id="rId4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393a" TargetMode="External"/><Relationship Id="rId4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4c04" TargetMode="External"/><Relationship Id="rId4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4c04" TargetMode="External"/><Relationship Id="rId50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4c04" TargetMode="External"/><Relationship Id="rId53" Type="http://schemas.openxmlformats.org/officeDocument/2006/relationships/hyperlink" Target="https://m.edsoo.ru/7f414c04" TargetMode="External"/><Relationship Id="rId5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4a6a" TargetMode="External"/><Relationship Id="rId60" Type="http://schemas.openxmlformats.org/officeDocument/2006/relationships/hyperlink" Target="https://m.edsoo.ru/7f414a6a" TargetMode="External"/><Relationship Id="rId61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4c04" TargetMode="External"/><Relationship Id="rId63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4c04" TargetMode="External"/><Relationship Id="rId65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4c04" TargetMode="External"/><Relationship Id="rId68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4c04" TargetMode="External"/><Relationship Id="rId70" Type="http://schemas.openxmlformats.org/officeDocument/2006/relationships/hyperlink" Target="https://m.edsoo.ru/7f414a6a" TargetMode="External"/><Relationship Id="rId71" Type="http://schemas.openxmlformats.org/officeDocument/2006/relationships/hyperlink" Target="https://m.edsoo.ru/7f414a6a" TargetMode="External"/><Relationship Id="rId72" Type="http://schemas.openxmlformats.org/officeDocument/2006/relationships/hyperlink" Target="https://m.edsoo.ru/7f414a6a" TargetMode="External"/><Relationship Id="rId73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4a6a" TargetMode="External"/><Relationship Id="rId75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6a9a" TargetMode="External"/><Relationship Id="rId77" Type="http://schemas.openxmlformats.org/officeDocument/2006/relationships/hyperlink" Target="https://m.edsoo.ru/7f416a9a" TargetMode="External"/><Relationship Id="rId78" Type="http://schemas.openxmlformats.org/officeDocument/2006/relationships/hyperlink" Target="https://m.edsoo.ru/7f416a9a" TargetMode="External"/><Relationship Id="rId79" Type="http://schemas.openxmlformats.org/officeDocument/2006/relationships/hyperlink" Target="https://m.edsoo.ru/7f416a9a" TargetMode="External"/><Relationship Id="rId80" Type="http://schemas.openxmlformats.org/officeDocument/2006/relationships/hyperlink" Target="https://m.edsoo.ru/7f416a9a" TargetMode="External"/><Relationship Id="rId81" Type="http://schemas.openxmlformats.org/officeDocument/2006/relationships/hyperlink" Target="https://m.edsoo.ru/7f416a9a" TargetMode="External"/><Relationship Id="rId82" Type="http://schemas.openxmlformats.org/officeDocument/2006/relationships/hyperlink" Target="https://m.edsoo.ru/7f416a9a" TargetMode="External"/><Relationship Id="rId83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6a9a" TargetMode="External"/><Relationship Id="rId85" Type="http://schemas.openxmlformats.org/officeDocument/2006/relationships/hyperlink" Target="https://m.edsoo.ru/7f4168ec" TargetMode="External"/><Relationship Id="rId86" Type="http://schemas.openxmlformats.org/officeDocument/2006/relationships/hyperlink" Target="https://m.edsoo.ru/7f4168ec" TargetMode="External"/><Relationship Id="rId87" Type="http://schemas.openxmlformats.org/officeDocument/2006/relationships/hyperlink" Target="https://m.edsoo.ru/7f4168ec" TargetMode="External"/><Relationship Id="rId88" Type="http://schemas.openxmlformats.org/officeDocument/2006/relationships/hyperlink" Target="https://m.edsoo.ru/7f4168ec" TargetMode="External"/><Relationship Id="rId89" Type="http://schemas.openxmlformats.org/officeDocument/2006/relationships/hyperlink" Target="https://m.edsoo.ru/7f4168ec" TargetMode="External"/><Relationship Id="rId90" Type="http://schemas.openxmlformats.org/officeDocument/2006/relationships/hyperlink" Target="https://m.edsoo.ru/7f416a9a" TargetMode="External"/><Relationship Id="rId91" Type="http://schemas.openxmlformats.org/officeDocument/2006/relationships/hyperlink" Target="https://m.edsoo.ru/7f416a9a" TargetMode="External"/><Relationship Id="rId92" Type="http://schemas.openxmlformats.org/officeDocument/2006/relationships/hyperlink" Target="https://m.edsoo.ru/7f416a9a" TargetMode="External"/><Relationship Id="rId93" Type="http://schemas.openxmlformats.org/officeDocument/2006/relationships/hyperlink" Target="https://m.edsoo.ru/7f416a9a" TargetMode="External"/><Relationship Id="rId94" Type="http://schemas.openxmlformats.org/officeDocument/2006/relationships/hyperlink" Target="https://m.edsoo.ru/7f416a9a" TargetMode="External"/><Relationship Id="rId95" Type="http://schemas.openxmlformats.org/officeDocument/2006/relationships/hyperlink" Target="https://m.edsoo.ru/7f416a9a" TargetMode="External"/><Relationship Id="rId96" Type="http://schemas.openxmlformats.org/officeDocument/2006/relationships/hyperlink" Target="https://m.edsoo.ru/7f416a9a" TargetMode="External"/><Relationship Id="rId97" Type="http://schemas.openxmlformats.org/officeDocument/2006/relationships/hyperlink" Target="https://m.edsoo.ru/7f416a9a" TargetMode="External"/><Relationship Id="rId98" Type="http://schemas.openxmlformats.org/officeDocument/2006/relationships/hyperlink" Target="https://m.edsoo.ru/7f4168ec" TargetMode="External"/><Relationship Id="rId99" Type="http://schemas.openxmlformats.org/officeDocument/2006/relationships/hyperlink" Target="https://m.edsoo.ru/7f4168ec" TargetMode="External"/><Relationship Id="rId100" Type="http://schemas.openxmlformats.org/officeDocument/2006/relationships/hyperlink" Target="https://m.edsoo.ru/7f4168ec" TargetMode="External"/><Relationship Id="rId101" Type="http://schemas.openxmlformats.org/officeDocument/2006/relationships/hyperlink" Target="https://m.edsoo.ru/7f4168ec" TargetMode="External"/><Relationship Id="rId102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7f418bce" TargetMode="External"/><Relationship Id="rId104" Type="http://schemas.openxmlformats.org/officeDocument/2006/relationships/hyperlink" Target="https://m.edsoo.ru/7f418bce" TargetMode="External"/><Relationship Id="rId105" Type="http://schemas.openxmlformats.org/officeDocument/2006/relationships/hyperlink" Target="https://m.edsoo.ru/7f418bce" TargetMode="External"/><Relationship Id="rId106" Type="http://schemas.openxmlformats.org/officeDocument/2006/relationships/hyperlink" Target="https://m.edsoo.ru/7f418bce" TargetMode="External"/><Relationship Id="rId107" Type="http://schemas.openxmlformats.org/officeDocument/2006/relationships/hyperlink" Target="https://m.edsoo.ru/7f418bce" TargetMode="External"/><Relationship Id="rId108" Type="http://schemas.openxmlformats.org/officeDocument/2006/relationships/hyperlink" Target="https://m.edsoo.ru/7f418bce" TargetMode="External"/><Relationship Id="rId109" Type="http://schemas.openxmlformats.org/officeDocument/2006/relationships/hyperlink" Target="https://m.edsoo.ru/7f418bce" TargetMode="External"/><Relationship Id="rId110" Type="http://schemas.openxmlformats.org/officeDocument/2006/relationships/hyperlink" Target="https://m.edsoo.ru/7f418bce" TargetMode="External"/><Relationship Id="rId111" Type="http://schemas.openxmlformats.org/officeDocument/2006/relationships/hyperlink" Target="https://m.edsoo.ru/7f418a34" TargetMode="External"/><Relationship Id="rId112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7f418a34" TargetMode="External"/><Relationship Id="rId114" Type="http://schemas.openxmlformats.org/officeDocument/2006/relationships/hyperlink" Target="https://m.edsoo.ru/7f418a34" TargetMode="External"/><Relationship Id="rId115" Type="http://schemas.openxmlformats.org/officeDocument/2006/relationships/hyperlink" Target="https://m.edsoo.ru/7f418a34" TargetMode="External"/><Relationship Id="rId116" Type="http://schemas.openxmlformats.org/officeDocument/2006/relationships/hyperlink" Target="https://m.edsoo.ru/7f418a34" TargetMode="External"/><Relationship Id="rId117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7f418bce" TargetMode="External"/><Relationship Id="rId119" Type="http://schemas.openxmlformats.org/officeDocument/2006/relationships/hyperlink" Target="https://m.edsoo.ru/7f418bce" TargetMode="External"/><Relationship Id="rId120" Type="http://schemas.openxmlformats.org/officeDocument/2006/relationships/hyperlink" Target="https://m.edsoo.ru/7f418bce" TargetMode="External"/><Relationship Id="rId121" Type="http://schemas.openxmlformats.org/officeDocument/2006/relationships/hyperlink" Target="https://m.edsoo.ru/7f418bce" TargetMode="External"/><Relationship Id="rId122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7f418bce" TargetMode="External"/><Relationship Id="rId124" Type="http://schemas.openxmlformats.org/officeDocument/2006/relationships/hyperlink" Target="https://m.edsoo.ru/7f418bce" TargetMode="External"/><Relationship Id="rId125" Type="http://schemas.openxmlformats.org/officeDocument/2006/relationships/hyperlink" Target="https://m.edsoo.ru/7f418a34" TargetMode="External"/><Relationship Id="rId126" Type="http://schemas.openxmlformats.org/officeDocument/2006/relationships/hyperlink" Target="https://m.edsoo.ru/7f418a34" TargetMode="External"/><Relationship Id="rId127" Type="http://schemas.openxmlformats.org/officeDocument/2006/relationships/hyperlink" Target="https://m.edsoo.ru/7f418a34" TargetMode="External"/><Relationship Id="rId128" Type="http://schemas.openxmlformats.org/officeDocument/2006/relationships/hyperlink" Target="https://m.edsoo.ru/7f418a34" TargetMode="External"/><Relationship Id="rId129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7f41adc0" TargetMode="External"/><Relationship Id="rId131" Type="http://schemas.openxmlformats.org/officeDocument/2006/relationships/hyperlink" Target="https://m.edsoo.ru/7f41adc0" TargetMode="External"/><Relationship Id="rId132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7f41adc0" TargetMode="External"/><Relationship Id="rId136" Type="http://schemas.openxmlformats.org/officeDocument/2006/relationships/hyperlink" Target="https://m.edsoo.ru/7f41adc0" TargetMode="External"/><Relationship Id="rId137" Type="http://schemas.openxmlformats.org/officeDocument/2006/relationships/hyperlink" Target="https://m.edsoo.ru/7f41adc0" TargetMode="External"/><Relationship Id="rId138" Type="http://schemas.openxmlformats.org/officeDocument/2006/relationships/hyperlink" Target="https://m.edsoo.ru/7f41adc0" TargetMode="External"/><Relationship Id="rId139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7f41ac44" TargetMode="External"/><Relationship Id="rId142" Type="http://schemas.openxmlformats.org/officeDocument/2006/relationships/hyperlink" Target="https://m.edsoo.ru/7f41ac44" TargetMode="External"/><Relationship Id="rId143" Type="http://schemas.openxmlformats.org/officeDocument/2006/relationships/hyperlink" Target="https://m.edsoo.ru/7f41ac44" TargetMode="External"/><Relationship Id="rId144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7f41ac44" TargetMode="External"/><Relationship Id="rId146" Type="http://schemas.openxmlformats.org/officeDocument/2006/relationships/hyperlink" Target="https://m.edsoo.ru/7f41ac44" TargetMode="External"/><Relationship Id="rId147" Type="http://schemas.openxmlformats.org/officeDocument/2006/relationships/hyperlink" Target="https://m.edsoo.ru/7f41ac44" TargetMode="External"/><Relationship Id="rId148" Type="http://schemas.openxmlformats.org/officeDocument/2006/relationships/hyperlink" Target="https://m.edsoo.ru/7f41ac44" TargetMode="External"/><Relationship Id="rId149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7f41ac44" TargetMode="External"/><Relationship Id="rId152" Type="http://schemas.openxmlformats.org/officeDocument/2006/relationships/hyperlink" Target="https://m.edsoo.ru/7f41ac44" TargetMode="External"/><Relationship Id="rId153" Type="http://schemas.openxmlformats.org/officeDocument/2006/relationships/hyperlink" Target="https://m.edsoo.ru/7f41adc0" TargetMode="External"/><Relationship Id="rId154" Type="http://schemas.openxmlformats.org/officeDocument/2006/relationships/hyperlink" Target="https://m.edsoo.ru/7f41ac4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B80FB-3D0E-4D89-9892-A0427A617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32</cp:revision>
  <dcterms:created xsi:type="dcterms:W3CDTF">2023-05-23T12:27:00Z</dcterms:created>
  <dcterms:modified xsi:type="dcterms:W3CDTF">2024-09-20T05:36:34Z</dcterms:modified>
</cp:coreProperties>
</file>