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block-4356216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7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7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7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7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7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7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7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7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933"/>
        <w:jc w:val="center"/>
        <w:spacing w:before="240" w:after="120" w:line="240" w:lineRule="auto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933"/>
        <w:jc w:val="center"/>
        <w:spacing w:before="240" w:after="120" w:line="240" w:lineRule="auto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933"/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933"/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b/>
          <w:sz w:val="24"/>
          <w:szCs w:val="24"/>
        </w:rPr>
        <w:t xml:space="preserve">«Русский язык – модуль «Практикум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9 классов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jc w:val="center"/>
        <w:spacing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/>
      <w:bookmarkEnd w:id="0"/>
      <w:r/>
      <w:bookmarkStart w:id="1" w:name="458a8b50-bc87-4dce-ba15-54688bfa7451"/>
      <w:r>
        <w:rPr>
          <w:rFonts w:ascii="Liberation Serif" w:hAnsi="Liberation Serif" w:cs="Liberation Serif"/>
          <w:b/>
          <w:sz w:val="24"/>
          <w:szCs w:val="24"/>
        </w:rPr>
        <w:t xml:space="preserve">‌‌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 – модуль «Практикум»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  <w:sz w:val="24"/>
          <w:szCs w:val="24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 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я,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 </w:t>
      </w:r>
      <w:r>
        <w:rPr>
          <w:rFonts w:ascii="Liberation Serif" w:hAnsi="Liberation Serif" w:cs="Liberation Serif"/>
          <w:sz w:val="24"/>
          <w:szCs w:val="24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0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3"/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numPr>
          <w:ilvl w:val="0"/>
          <w:numId w:val="40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numPr>
          <w:ilvl w:val="0"/>
          <w:numId w:val="4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модуля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данном курсе рассматриваются особенности функциональных стилей русского языка, даётся общее представление об основных видах практической стилистики, а также расширенное – 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об особенностях лексической стилистики</w:t>
      </w:r>
      <w:r>
        <w:rPr>
          <w:rFonts w:ascii="Liberation Serif" w:hAnsi="Liberation Serif" w:cs="Liberation Serif"/>
          <w:sz w:val="24"/>
          <w:szCs w:val="24"/>
        </w:rPr>
        <w:t xml:space="preserve">. Понятие высокой речевой культуры условно вклю</w:t>
      </w:r>
      <w:r>
        <w:rPr>
          <w:rFonts w:ascii="Liberation Serif" w:hAnsi="Liberation Serif" w:cs="Liberation Serif"/>
          <w:sz w:val="24"/>
          <w:szCs w:val="24"/>
        </w:rPr>
        <w:t xml:space="preserve">чает два уровня. Первый – речь правильная, соответствующая нормам современного литературного языка, и второй – речь хорошая, «умелая, искусная» (Г.О. Винокур). Совершенствование речевой культуры – один из путей повышения языковой и общей культуры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Целью курса</w:t>
      </w:r>
      <w:r>
        <w:rPr>
          <w:rFonts w:ascii="Liberation Serif" w:hAnsi="Liberation Serif" w:cs="Liberation Serif"/>
          <w:sz w:val="24"/>
          <w:szCs w:val="24"/>
        </w:rPr>
        <w:t xml:space="preserve"> является ознакомление учащихся с основами практической стилистики, с функциональными стилями, нормами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Задачи: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расширить и углубить знания о стилистических средствах лексики, показав их роль в создании стилистической синонимии языка, а также в организации функциональных стилей;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углубить знания функционально-стилистической дифференциации языка через характеристику основных стилей и их нормативный аспект;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н</w:t>
      </w:r>
      <w:r>
        <w:rPr>
          <w:rFonts w:ascii="Liberation Serif" w:hAnsi="Liberation Serif" w:cs="Liberation Serif"/>
          <w:sz w:val="24"/>
          <w:szCs w:val="24"/>
        </w:rPr>
        <w:t xml:space="preserve">аучить стилистическому анализу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помочь учащимся в определении типичных ошибок, допущенных из-за неправильного словоупотребления;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подготовить учащихся к сдаче ОГЭ.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Поставленные задачи решаются с учётом программы по русскому языку. Изучаемые темы не дублируют материал уроков русского языка, а дополняют и углубляют его.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Актуальность темы состоит в том, что сведения об основных чертах функциональных стилей, последовательная языковая характеристика каждого их них особенно необходимы учащимся для полного овладения нормами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Обсуждение теоретических вопросов проходит с использованием различных форм работы: лекции, беседы, организации выступлений учащихся с короткими сообщениями по материалам рекомендованной учителем литературы.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стилистических средств связано с методами наблюдения и стилистического эксперимента, работой с текстами-образцами. В</w:t>
      </w:r>
      <w:r>
        <w:rPr>
          <w:rFonts w:ascii="Liberation Serif" w:hAnsi="Liberation Serif" w:cs="Liberation Serif"/>
          <w:sz w:val="24"/>
          <w:szCs w:val="24"/>
        </w:rPr>
        <w:t xml:space="preserve"> практической работе над функциональными стилями для развития стилистических умений, учащихся по восприятию и самостоятельному построению текстов различных функционально-стилевых типов речи наиболее эффективны такие методы, как стилистический анализ текста</w:t>
      </w:r>
      <w:r>
        <w:rPr>
          <w:rFonts w:ascii="Liberation Serif" w:hAnsi="Liberation Serif" w:cs="Liberation Serif"/>
          <w:sz w:val="24"/>
          <w:szCs w:val="24"/>
        </w:rPr>
        <w:t xml:space="preserve">, стилистическая оценка текста, наблюдение, сопоставление, стилистический эксперимент, моделирование текста. Задания и упражнения для формирования стилистических знаний и умений являются различными по дидактическому назначению и характеру учебных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аналитических упражнениях задания направлены на усвоение стилистических знаний, на выработку умения учащихся узнавать изучаемое явление: найти в тексте стилистически окрашенные единицы и определить характер стилистической окраски; определить стиле</w:t>
      </w:r>
      <w:r>
        <w:rPr>
          <w:rFonts w:ascii="Liberation Serif" w:hAnsi="Liberation Serif" w:cs="Liberation Serif"/>
          <w:sz w:val="24"/>
          <w:szCs w:val="24"/>
        </w:rPr>
        <w:t xml:space="preserve">вую принадлежность текста; сопоставить тексты, написанные на одну тему, но в разных стилях; охарактеризовать стилистические функции выразительных средств языка в художественном тексте. Упражнения конструктивного характера направлены на выработку у учащихся</w:t>
      </w:r>
      <w:r>
        <w:rPr>
          <w:rFonts w:ascii="Liberation Serif" w:hAnsi="Liberation Serif" w:cs="Liberation Serif"/>
          <w:sz w:val="24"/>
          <w:szCs w:val="24"/>
        </w:rPr>
        <w:t xml:space="preserve"> частноречевых умений. Они предполагают большее или меньшее изменение текста или его полную трансформацию. Особое внимание уделяется развитию практических умений работы с текстом. Важное место в системе заданий занимает работа со словарями и справочниками.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spacing w:val="-2"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Предложенная программа: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spacing w:val="-2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- реализует деятельный подход в обучении, что способствует овладению учащимися новыми стилистическими знаниями, формированию коммуникативных умений и навыков, общеучебных умений;</w:t>
      </w:r>
      <w:r>
        <w:rPr>
          <w:rFonts w:ascii="Liberation Serif" w:hAnsi="Liberation Serif" w:cs="Liberation Serif"/>
          <w:spacing w:val="-2"/>
          <w:sz w:val="24"/>
          <w:szCs w:val="24"/>
        </w:rPr>
      </w:r>
      <w:r>
        <w:rPr>
          <w:rFonts w:ascii="Liberation Serif" w:hAnsi="Liberation Serif" w:cs="Liberation Serif"/>
          <w:spacing w:val="-2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- учитывает условия обучения учащихся в государственных медицинских учреждениях РК, обеспечивает выбор учебно-методического комплекта: раздаточные дидактические материалы, схемы, обобщающие таблицы, тесты, компьютерные материалы и т. п.;</w:t>
      </w:r>
      <w:r>
        <w:rPr>
          <w:rFonts w:ascii="Liberation Serif" w:hAnsi="Liberation Serif" w:cs="Liberation Serif"/>
          <w:spacing w:val="-2"/>
          <w:sz w:val="24"/>
          <w:szCs w:val="24"/>
        </w:rPr>
      </w:r>
      <w:r>
        <w:rPr>
          <w:rFonts w:ascii="Liberation Serif" w:hAnsi="Liberation Serif" w:cs="Liberation Serif"/>
          <w:spacing w:val="-2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- способствует качественной подготовке выпускников к ОГЭ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УКП «РДБ» реализация рабочей программы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 – модуль «Практикум»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Элективный курс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«Русский язык </w:t>
      </w:r>
      <w:r>
        <w:rPr>
          <w:rFonts w:ascii="Liberation Serif" w:hAnsi="Liberation Serif" w:cs="Liberation Serif"/>
          <w:i/>
          <w:sz w:val="24"/>
          <w:szCs w:val="24"/>
        </w:rPr>
        <w:t xml:space="preserve">–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модуль «Практикум»</w:t>
      </w:r>
      <w:r>
        <w:rPr>
          <w:rFonts w:ascii="Liberation Serif" w:hAnsi="Liberation Serif" w:eastAsia="Arial" w:cs="Liberation Serif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входит 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часть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учебного плана УКП «РДБ»</w:t>
      </w:r>
      <w:r>
        <w:rPr>
          <w:rFonts w:ascii="Liberation Serif" w:hAnsi="Liberation Serif" w:cs="Liberation Serif"/>
          <w:sz w:val="24"/>
          <w:szCs w:val="24"/>
        </w:rPr>
        <w:t xml:space="preserve">, формируемую участниками образовательных отношений.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отведенных для изучения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«Русский язык </w:t>
      </w:r>
      <w:r>
        <w:rPr>
          <w:rFonts w:ascii="Liberation Serif" w:hAnsi="Liberation Serif" w:cs="Liberation Serif"/>
          <w:i/>
          <w:sz w:val="24"/>
          <w:szCs w:val="24"/>
        </w:rPr>
        <w:t xml:space="preserve">–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модуль «Практикум»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в 9 классе</w:t>
      </w:r>
      <w:r>
        <w:rPr>
          <w:rFonts w:ascii="Liberation Serif" w:hAnsi="Liberation Serif" w:cs="Liberation Serif"/>
          <w:sz w:val="24"/>
          <w:szCs w:val="24"/>
        </w:rPr>
        <w:t xml:space="preserve"> составляет </w:t>
      </w:r>
      <w:r>
        <w:rPr>
          <w:rFonts w:ascii="Liberation Serif" w:hAnsi="Liberation Serif" w:cs="Liberation Serif"/>
          <w:sz w:val="24"/>
          <w:szCs w:val="24"/>
        </w:rPr>
        <w:t xml:space="preserve">при групповой форме организации обучения 17 часов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- очно (34 урока по 0,5 часа в неделю), 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- </w:t>
      </w:r>
      <w:r>
        <w:rPr>
          <w:rFonts w:ascii="Liberation Serif" w:hAnsi="Liberation Serif" w:cs="Liberation Serif"/>
          <w:sz w:val="24"/>
          <w:szCs w:val="24"/>
        </w:rPr>
        <w:t xml:space="preserve">8,5 часа - очно (34 урока по 0,25 часа в неделю)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33"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pStyle w:val="933"/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bCs/>
          <w:sz w:val="24"/>
          <w:szCs w:val="24"/>
          <w:lang w:eastAsia="ar-SA"/>
        </w:rPr>
      </w:r>
    </w:p>
    <w:p>
      <w:pPr>
        <w:pStyle w:val="933"/>
        <w:jc w:val="center"/>
        <w:spacing w:after="0" w:line="240" w:lineRule="auto"/>
        <w:widowControl w:val="off"/>
        <w:rPr>
          <w:rFonts w:ascii="Times New Roman" w:hAnsi="Times New Roman" w:eastAsia="Arial"/>
          <w:b/>
          <w:sz w:val="24"/>
          <w:szCs w:val="24"/>
          <w:lang w:eastAsia="ar-SA"/>
        </w:rPr>
      </w:pP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sz w:val="24"/>
          <w:szCs w:val="24"/>
          <w:lang w:eastAsia="ar-SA"/>
        </w:rPr>
      </w:r>
      <w:r>
        <w:rPr>
          <w:rFonts w:ascii="Times New Roman" w:hAnsi="Times New Roman" w:eastAsia="Arial"/>
          <w:b/>
          <w:sz w:val="24"/>
          <w:szCs w:val="24"/>
          <w:lang w:eastAsia="ar-SA"/>
        </w:rPr>
      </w:r>
    </w:p>
    <w:p>
      <w:pPr>
        <w:pStyle w:val="933"/>
        <w:ind w:firstLine="709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МОДУЛЯ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568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1. Общее понятие о практической стилистике русского языка.</w:t>
      </w:r>
      <w:r>
        <w:rPr>
          <w:rFonts w:ascii="Liberation Serif" w:hAnsi="Liberation Serif" w:cs="Liberation Serif"/>
          <w:sz w:val="24"/>
          <w:szCs w:val="24"/>
        </w:rPr>
        <w:t xml:space="preserve"> Стилистика – раздел языкознания. Основные виды практической стилистики: лексическая, грамматическая, стилистический синтаксис.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2. Функциональные стили русского языка. Понятие о функциональных стилях.</w:t>
      </w:r>
      <w:r>
        <w:rPr>
          <w:rFonts w:ascii="Liberation Serif" w:hAnsi="Liberation Serif" w:cs="Liberation Serif"/>
          <w:sz w:val="24"/>
          <w:szCs w:val="24"/>
        </w:rPr>
        <w:t xml:space="preserve"> Функциональные стили. Классификация стилей. Книжные стили. Разговорный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Научный стиль.</w:t>
      </w:r>
      <w:r>
        <w:rPr>
          <w:rFonts w:ascii="Liberation Serif" w:hAnsi="Liberation Serif" w:cs="Liberation Serif"/>
          <w:sz w:val="24"/>
          <w:szCs w:val="24"/>
        </w:rPr>
        <w:t xml:space="preserve"> Возникновение и развитие научного стиля. Основные стилевые черты. Характерные особенности научного стиля.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Официально-деловой стиль.</w:t>
      </w:r>
      <w:r>
        <w:rPr>
          <w:rFonts w:ascii="Liberation Serif" w:hAnsi="Liberation Serif" w:cs="Liberation Serif"/>
          <w:sz w:val="24"/>
          <w:szCs w:val="24"/>
        </w:rPr>
        <w:t xml:space="preserve"> Основные стилевые черты. Характерные особенности официально-делового стиля. Официально-документальный стиль и обиходно-деловой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Публицистический стиль.</w:t>
      </w:r>
      <w:r>
        <w:rPr>
          <w:rFonts w:ascii="Liberation Serif" w:hAnsi="Liberation Serif" w:cs="Liberation Serif"/>
          <w:sz w:val="24"/>
          <w:szCs w:val="24"/>
        </w:rPr>
        <w:t xml:space="preserve"> Возникновение и развитие публицистического стиля. Основные стилевые черты. Характерные особенности публицистического стиля. Газетно-журнальная разновидность этого стиля.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Художественный стиль.</w:t>
      </w:r>
      <w:r>
        <w:rPr>
          <w:rFonts w:ascii="Liberation Serif" w:hAnsi="Liberation Serif" w:cs="Liberation Serif"/>
          <w:sz w:val="24"/>
          <w:szCs w:val="24"/>
        </w:rPr>
        <w:t xml:space="preserve"> Основные стилевые черты. Характерные особенности художественного стиля. Авторский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Разговорный стиль.</w:t>
      </w:r>
      <w:r>
        <w:rPr>
          <w:rFonts w:ascii="Liberation Serif" w:hAnsi="Liberation Serif" w:cs="Liberation Serif"/>
          <w:sz w:val="24"/>
          <w:szCs w:val="24"/>
        </w:rPr>
        <w:t xml:space="preserve"> Основные стилевые черты. Характерные особенности разговорного стиля. Неоправданное использование в речи разговорных и просторечных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3. Лексическая стилистика.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Смысловая точность речи.</w:t>
      </w:r>
      <w:r>
        <w:rPr>
          <w:rFonts w:ascii="Liberation Serif" w:hAnsi="Liberation Serif" w:cs="Liberation Serif"/>
          <w:sz w:val="24"/>
          <w:szCs w:val="24"/>
        </w:rPr>
        <w:t xml:space="preserve"> Семантика. Лексические ошибки. Лексическая сочетаемость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Лексическая сочетаемость слов</w:t>
      </w:r>
      <w:r>
        <w:rPr>
          <w:rFonts w:ascii="Liberation Serif" w:hAnsi="Liberation Serif" w:cs="Liberation Serif"/>
          <w:sz w:val="24"/>
          <w:szCs w:val="24"/>
        </w:rPr>
        <w:t xml:space="preserve">. Смысловая несовместимость. Речевая ошибка – нарушение лексической сочетаемости. Контаминация.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Речевая недостаточность и речевая избыточность в тексте.</w:t>
      </w:r>
      <w:r>
        <w:rPr>
          <w:rFonts w:ascii="Liberation Serif" w:hAnsi="Liberation Serif" w:cs="Liberation Serif"/>
          <w:sz w:val="24"/>
          <w:szCs w:val="24"/>
        </w:rPr>
        <w:t xml:space="preserve"> Алогизм. Плеоназм. Тавтология.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Стилистическая окраска слова.</w:t>
      </w:r>
      <w:r>
        <w:rPr>
          <w:rFonts w:ascii="Liberation Serif" w:hAnsi="Liberation Serif" w:cs="Liberation Serif"/>
          <w:sz w:val="24"/>
          <w:szCs w:val="24"/>
        </w:rPr>
        <w:t xml:space="preserve"> Стилистическая закреплённость слова. «Словарь русского языка» С.И. Ожегова.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Активный и пассивный запас лексики.</w:t>
      </w:r>
      <w:r>
        <w:rPr>
          <w:rFonts w:ascii="Liberation Serif" w:hAnsi="Liberation Serif" w:cs="Liberation Serif"/>
          <w:sz w:val="24"/>
          <w:szCs w:val="24"/>
        </w:rPr>
        <w:t xml:space="preserve"> Историзмы. Архаизмы. Неологизмы. Иноязычная 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Фразеологизмы.</w:t>
      </w:r>
      <w:r>
        <w:rPr>
          <w:rFonts w:ascii="Liberation Serif" w:hAnsi="Liberation Serif" w:cs="Liberation Serif"/>
          <w:sz w:val="24"/>
          <w:szCs w:val="24"/>
        </w:rPr>
        <w:t xml:space="preserve"> Стилистические ошибки, связанные с их употреблением.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Канцеляризмы.</w:t>
      </w:r>
      <w:r>
        <w:rPr>
          <w:rFonts w:ascii="Liberation Serif" w:hAnsi="Liberation Serif" w:cs="Liberation Serif"/>
          <w:sz w:val="24"/>
          <w:szCs w:val="24"/>
        </w:rPr>
        <w:t xml:space="preserve"> Канцеляризмы и речевые штампы. Языковые стандарты. Шаблонные обороты. Универсальные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Лексика, имеющая ограниченную сферу употребления.</w:t>
      </w:r>
      <w:r>
        <w:rPr>
          <w:rFonts w:ascii="Liberation Serif" w:hAnsi="Liberation Serif" w:cs="Liberation Serif"/>
          <w:sz w:val="24"/>
          <w:szCs w:val="24"/>
        </w:rPr>
        <w:t xml:space="preserve"> Диалектизмы. Профессионализмы. Стилистические ошибки, связанные с их употреблением.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Смысловые единицы речи.</w:t>
      </w:r>
      <w:r>
        <w:rPr>
          <w:rFonts w:ascii="Liberation Serif" w:hAnsi="Liberation Serif" w:cs="Liberation Serif"/>
          <w:sz w:val="24"/>
          <w:szCs w:val="24"/>
        </w:rPr>
        <w:t xml:space="preserve"> Синонимы. Антонимы. Омонимы. Паронимы. Стилистические ошибки, связанные с их употреблением.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Лексические образные средства речи.</w:t>
      </w:r>
      <w:r>
        <w:rPr>
          <w:rFonts w:ascii="Liberation Serif" w:hAnsi="Liberation Serif" w:cs="Liberation Serif"/>
          <w:sz w:val="24"/>
          <w:szCs w:val="24"/>
        </w:rPr>
        <w:t xml:space="preserve"> Тропы: сравнения, метафора, олицетворение, аллегория, метонимия, антомасия, синекдоха, эпитет, гипербола, литота, перифраза. Стилистические ошибки, связанные с употреблением тропов.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 Основные вопросы грамматической стилистики.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Стилистическое использование форм имён существительных. </w:t>
      </w:r>
      <w:r>
        <w:rPr>
          <w:rFonts w:ascii="Liberation Serif" w:hAnsi="Liberation Serif" w:cs="Liberation Serif"/>
          <w:sz w:val="24"/>
          <w:szCs w:val="24"/>
        </w:rPr>
        <w:t xml:space="preserve">Колебания в роде имён существительных. Варианты окончаний родительного падежа единственного числа у существительных мужского рода. Варианты окончаний предложного падежа единственного</w:t>
      </w:r>
      <w:r>
        <w:rPr>
          <w:rFonts w:ascii="Liberation Serif" w:hAnsi="Liberation Serif" w:cs="Liberation Serif"/>
          <w:sz w:val="24"/>
          <w:szCs w:val="24"/>
        </w:rPr>
        <w:t xml:space="preserve"> числа у существительных мужского рода. Варианты окончаний именительного падежа множественного числа у существительных мужского рода. Варианты окончаний родительного падежа множественного числа. Варианты окончаний творительного падежа множественного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Стилистическое значение порядка слов в предложении.</w:t>
      </w:r>
      <w:r>
        <w:rPr>
          <w:rFonts w:ascii="Liberation Serif" w:hAnsi="Liberation Serif" w:cs="Liberation Serif"/>
          <w:sz w:val="24"/>
          <w:szCs w:val="24"/>
        </w:rPr>
        <w:t xml:space="preserve"> Инверсия.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РЕЗУЛЬТАТЫ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  <w:r>
        <w:rPr>
          <w:rFonts w:ascii="Times New Roman" w:hAnsi="Times New Roman"/>
          <w:b/>
          <w:spacing w:val="-3"/>
          <w:sz w:val="24"/>
          <w:szCs w:val="24"/>
        </w:rPr>
      </w:r>
      <w:r>
        <w:rPr>
          <w:rFonts w:ascii="Times New Roman" w:hAnsi="Times New Roman"/>
          <w:b/>
          <w:spacing w:val="-3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Calibri" w:cs="Liberation Serif"/>
          <w:sz w:val="24"/>
          <w:szCs w:val="24"/>
          <w:lang w:eastAsia="en-US"/>
        </w:rPr>
      </w:pP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К важнейшим </w:t>
      </w:r>
      <w:r>
        <w:rPr>
          <w:rFonts w:ascii="Liberation Serif" w:hAnsi="Liberation Serif" w:eastAsia="Calibri" w:cs="Liberation Serif"/>
          <w:b/>
          <w:i/>
          <w:sz w:val="24"/>
          <w:szCs w:val="24"/>
          <w:lang w:eastAsia="en-US"/>
        </w:rPr>
        <w:t xml:space="preserve">личностным результатам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изучения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элективного курса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«Русский язык </w:t>
      </w:r>
      <w:r>
        <w:rPr>
          <w:rFonts w:ascii="Liberation Serif" w:hAnsi="Liberation Serif" w:cs="Liberation Serif"/>
          <w:i/>
          <w:sz w:val="24"/>
          <w:szCs w:val="24"/>
        </w:rPr>
        <w:t xml:space="preserve">–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модуль «Практикум»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относятся следующие убеждения и качества: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представление об 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волонтёрство);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патриотическо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духовно-нравственно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эстетическо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физическо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, формировани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жизни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последствий и неприятие вредных привычек (употребление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трудово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рассказать о своих планах на будущее;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экологическо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воспитани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ориентация на прим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адаптаци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обучающимися социального опыта, основных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33"/>
        <w:contextualSpacing/>
        <w:ind w:right="-1" w:firstLine="709"/>
        <w:jc w:val="both"/>
        <w:spacing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sz w:val="24"/>
          <w:szCs w:val="24"/>
          <w:lang w:eastAsia="en-US"/>
        </w:rPr>
      </w:pPr>
      <w:r>
        <w:rPr>
          <w:rFonts w:ascii="Liberation Serif" w:hAnsi="Liberation Serif" w:eastAsia="Calibri" w:cs="Liberation Serif"/>
          <w:b/>
          <w:i/>
          <w:sz w:val="24"/>
          <w:szCs w:val="24"/>
          <w:lang w:eastAsia="en-US"/>
        </w:rPr>
        <w:t xml:space="preserve">Метапредметные результаты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 освоения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элективного курса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«Русский язык </w:t>
      </w:r>
      <w:r>
        <w:rPr>
          <w:rFonts w:ascii="Liberation Serif" w:hAnsi="Liberation Serif" w:cs="Liberation Serif"/>
          <w:i/>
          <w:sz w:val="24"/>
          <w:szCs w:val="24"/>
        </w:rPr>
        <w:t xml:space="preserve">–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модуль «Практикум»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  <w:t xml:space="preserve">включают в себя освоенные учащимися межпредметные понятия и универсальные учебные действия. </w:t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  <w:r>
        <w:rPr>
          <w:rFonts w:ascii="Liberation Serif" w:hAnsi="Liberation Serif" w:eastAsia="Calibri" w:cs="Liberation Serif"/>
          <w:sz w:val="24"/>
          <w:szCs w:val="24"/>
          <w:lang w:eastAsia="en-US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дальнейшее развитие процессов, событий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как часть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причины достижения (недостижения) резул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осознанно относиться к другому человеку и его мнению;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и чужое право на ошибку;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орга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firstLine="709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редметные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владеть навыками работы с учебной книгой, словарями и другими информационными источниками, включая СМИ и ресурсы Интернета;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участвоват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опознавать лексические средства выразительности и основные виды тропов (метафора, эпитет, сравнение, гипербола, олицетворение);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соблюдать основные языковые нормы в устной и письменной речи.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3"/>
        <w:ind w:firstLine="568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33"/>
        <w:ind w:firstLine="568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51"/>
        <w:ind w:left="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</w:t>
      </w:r>
      <w:r>
        <w:rPr>
          <w:rFonts w:ascii="Liberation Serif" w:hAnsi="Liberation Serif" w:cs="Liberation Serif"/>
          <w:b/>
          <w:sz w:val="24"/>
          <w:szCs w:val="24"/>
        </w:rPr>
        <w:t xml:space="preserve">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contextualSpacing/>
        <w:ind w:right="-286"/>
        <w:jc w:val="center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contextualSpacing/>
        <w:ind w:right="-286"/>
        <w:jc w:val="center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 организации обучения – 34 урока (0,5 ч.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contextualSpacing/>
        <w:ind w:right="-286"/>
        <w:jc w:val="center"/>
        <w:spacing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sz w:val="24"/>
          <w:szCs w:val="24"/>
        </w:rPr>
        <w:t xml:space="preserve">–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 (0,25 ч.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pacing w:val="-2"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spacing w:val="-2"/>
          <w:sz w:val="24"/>
          <w:szCs w:val="24"/>
        </w:rPr>
      </w:r>
      <w:r>
        <w:rPr>
          <w:rFonts w:ascii="Liberation Serif" w:hAnsi="Liberation Serif" w:cs="Liberation Serif"/>
          <w:b/>
          <w:spacing w:val="-2"/>
          <w:sz w:val="24"/>
          <w:szCs w:val="24"/>
        </w:rPr>
      </w:r>
    </w:p>
    <w:tbl>
      <w:tblPr>
        <w:tblW w:w="0" w:type="auto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0"/>
        <w:gridCol w:w="3969"/>
        <w:gridCol w:w="1984"/>
        <w:gridCol w:w="31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2"/>
        </w:trPr>
        <w:tc>
          <w:tcPr>
            <w:tcW w:w="710" w:type="dxa"/>
            <w:vAlign w:val="center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часов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shd w:val="clear" w:color="auto" w:fill="ffffff"/>
              <w:tabs>
                <w:tab w:val="left" w:pos="389" w:leader="none"/>
              </w:tabs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Общее понятие о практической стилистике русского языка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HYPERLINK "https://m.edsoo.ru/7f419b78" \h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https://m.edsoo.ru/7f419b78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ind w:left="30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Функциональные стили русского языка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11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HYPERLINK "https://m.edsoo.ru/7f419b78" \h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https://m.edsoo.ru/7f419b78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ind w:left="284" w:hanging="284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Лексическая стилистика.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18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HYPERLINK "https://m.edsoo.ru/7f419b78" \h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https://m.edsoo.ru/7f419b78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ind w:firstLine="30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Основные вопросы грамматической стилистики.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HYPERLINK "https://m.edsoo.ru/7f419b78" \h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https://m.edsoo.ru/7f419b78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3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33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33"/>
              <w:jc w:val="center"/>
              <w:spacing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33"/>
              <w:spacing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*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9" w:hanging="360"/>
      </w:pPr>
      <w:rPr>
        <w:rFonts w:eastAsia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9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7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17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03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2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1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2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7" w:hanging="180"/>
      </w:pPr>
    </w:lvl>
  </w:abstractNum>
  <w:abstractNum w:abstractNumId="2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0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7" w:hanging="180"/>
      </w:pPr>
    </w:lvl>
  </w:abstractNum>
  <w:abstractNum w:abstractNumId="3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03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9" w:hanging="795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7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9"/>
  </w:num>
  <w:num w:numId="5">
    <w:abstractNumId w:val="13"/>
  </w:num>
  <w:num w:numId="6">
    <w:abstractNumId w:val="34"/>
  </w:num>
  <w:num w:numId="7">
    <w:abstractNumId w:val="17"/>
  </w:num>
  <w:num w:numId="8">
    <w:abstractNumId w:val="31"/>
  </w:num>
  <w:num w:numId="9">
    <w:abstractNumId w:val="28"/>
  </w:num>
  <w:num w:numId="10">
    <w:abstractNumId w:val="14"/>
  </w:num>
  <w:num w:numId="11">
    <w:abstractNumId w:val="21"/>
  </w:num>
  <w:num w:numId="12">
    <w:abstractNumId w:val="20"/>
  </w:num>
  <w:num w:numId="13">
    <w:abstractNumId w:val="1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ind w:left="0" w:firstLine="0"/>
        </w:pPr>
        <w:rPr>
          <w:rFonts w:ascii="Courier New" w:hAnsi="Courier New" w:cs="Courier New"/>
        </w:rPr>
      </w:lvl>
    </w:lvlOverride>
  </w:num>
  <w:num w:numId="14">
    <w:abstractNumId w:val="1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</w:num>
  <w:num w:numId="15">
    <w:abstractNumId w:val="24"/>
  </w:num>
  <w:num w:numId="16">
    <w:abstractNumId w:val="33"/>
  </w:num>
  <w:num w:numId="17">
    <w:abstractNumId w:val="11"/>
  </w:num>
  <w:num w:numId="18">
    <w:abstractNumId w:val="12"/>
  </w:num>
  <w:num w:numId="19">
    <w:abstractNumId w:val="32"/>
  </w:num>
  <w:num w:numId="20">
    <w:abstractNumId w:val="35"/>
  </w:num>
  <w:num w:numId="21">
    <w:abstractNumId w:val="37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22"/>
  </w:num>
  <w:num w:numId="33">
    <w:abstractNumId w:val="26"/>
  </w:num>
  <w:num w:numId="34">
    <w:abstractNumId w:val="38"/>
  </w:num>
  <w:num w:numId="35">
    <w:abstractNumId w:val="30"/>
  </w:num>
  <w:num w:numId="36">
    <w:abstractNumId w:val="19"/>
  </w:num>
  <w:num w:numId="37">
    <w:abstractNumId w:val="39"/>
  </w:num>
  <w:num w:numId="38">
    <w:abstractNumId w:val="18"/>
  </w:num>
  <w:num w:numId="39">
    <w:abstractNumId w:val="23"/>
  </w:num>
  <w:num w:numId="40">
    <w:abstractNumId w:val="15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5">
    <w:name w:val="Heading 1"/>
    <w:basedOn w:val="933"/>
    <w:next w:val="933"/>
    <w:link w:val="7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6">
    <w:name w:val="Heading 1 Char"/>
    <w:link w:val="755"/>
    <w:uiPriority w:val="9"/>
    <w:rPr>
      <w:rFonts w:ascii="Arial" w:hAnsi="Arial" w:eastAsia="Arial" w:cs="Arial"/>
      <w:sz w:val="40"/>
      <w:szCs w:val="40"/>
    </w:rPr>
  </w:style>
  <w:style w:type="paragraph" w:styleId="757">
    <w:name w:val="Heading 2"/>
    <w:basedOn w:val="933"/>
    <w:next w:val="933"/>
    <w:link w:val="7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8">
    <w:name w:val="Heading 2 Char"/>
    <w:link w:val="757"/>
    <w:uiPriority w:val="9"/>
    <w:rPr>
      <w:rFonts w:ascii="Arial" w:hAnsi="Arial" w:eastAsia="Arial" w:cs="Arial"/>
      <w:sz w:val="34"/>
    </w:rPr>
  </w:style>
  <w:style w:type="paragraph" w:styleId="759">
    <w:name w:val="Heading 3"/>
    <w:basedOn w:val="933"/>
    <w:next w:val="933"/>
    <w:link w:val="7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0">
    <w:name w:val="Heading 3 Char"/>
    <w:link w:val="759"/>
    <w:uiPriority w:val="9"/>
    <w:rPr>
      <w:rFonts w:ascii="Arial" w:hAnsi="Arial" w:eastAsia="Arial" w:cs="Arial"/>
      <w:sz w:val="30"/>
      <w:szCs w:val="30"/>
    </w:rPr>
  </w:style>
  <w:style w:type="paragraph" w:styleId="761">
    <w:name w:val="Heading 4"/>
    <w:basedOn w:val="933"/>
    <w:next w:val="933"/>
    <w:link w:val="7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2">
    <w:name w:val="Heading 4 Char"/>
    <w:link w:val="761"/>
    <w:uiPriority w:val="9"/>
    <w:rPr>
      <w:rFonts w:ascii="Arial" w:hAnsi="Arial" w:eastAsia="Arial" w:cs="Arial"/>
      <w:b/>
      <w:bCs/>
      <w:sz w:val="26"/>
      <w:szCs w:val="26"/>
    </w:rPr>
  </w:style>
  <w:style w:type="paragraph" w:styleId="763">
    <w:name w:val="Heading 5"/>
    <w:basedOn w:val="933"/>
    <w:next w:val="933"/>
    <w:link w:val="7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4">
    <w:name w:val="Heading 5 Char"/>
    <w:link w:val="763"/>
    <w:uiPriority w:val="9"/>
    <w:rPr>
      <w:rFonts w:ascii="Arial" w:hAnsi="Arial" w:eastAsia="Arial" w:cs="Arial"/>
      <w:b/>
      <w:bCs/>
      <w:sz w:val="24"/>
      <w:szCs w:val="24"/>
    </w:rPr>
  </w:style>
  <w:style w:type="paragraph" w:styleId="765">
    <w:name w:val="Heading 6"/>
    <w:basedOn w:val="933"/>
    <w:next w:val="933"/>
    <w:link w:val="7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6">
    <w:name w:val="Heading 6 Char"/>
    <w:link w:val="765"/>
    <w:uiPriority w:val="9"/>
    <w:rPr>
      <w:rFonts w:ascii="Arial" w:hAnsi="Arial" w:eastAsia="Arial" w:cs="Arial"/>
      <w:b/>
      <w:bCs/>
      <w:sz w:val="22"/>
      <w:szCs w:val="22"/>
    </w:rPr>
  </w:style>
  <w:style w:type="paragraph" w:styleId="767">
    <w:name w:val="Heading 7"/>
    <w:basedOn w:val="933"/>
    <w:next w:val="933"/>
    <w:link w:val="7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8">
    <w:name w:val="Heading 7 Char"/>
    <w:link w:val="7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9">
    <w:name w:val="Heading 8"/>
    <w:basedOn w:val="933"/>
    <w:next w:val="933"/>
    <w:link w:val="7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0">
    <w:name w:val="Heading 8 Char"/>
    <w:link w:val="769"/>
    <w:uiPriority w:val="9"/>
    <w:rPr>
      <w:rFonts w:ascii="Arial" w:hAnsi="Arial" w:eastAsia="Arial" w:cs="Arial"/>
      <w:i/>
      <w:iCs/>
      <w:sz w:val="22"/>
      <w:szCs w:val="22"/>
    </w:rPr>
  </w:style>
  <w:style w:type="paragraph" w:styleId="771">
    <w:name w:val="Heading 9"/>
    <w:basedOn w:val="933"/>
    <w:next w:val="933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2">
    <w:name w:val="Heading 9 Char"/>
    <w:link w:val="771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List Paragraph"/>
    <w:basedOn w:val="933"/>
    <w:uiPriority w:val="34"/>
    <w:qFormat/>
    <w:pPr>
      <w:contextualSpacing/>
      <w:ind w:left="720"/>
    </w:pPr>
  </w:style>
  <w:style w:type="paragraph" w:styleId="774">
    <w:name w:val="No Spacing"/>
    <w:uiPriority w:val="1"/>
    <w:qFormat/>
    <w:pPr>
      <w:spacing w:before="0" w:after="0" w:line="240" w:lineRule="auto"/>
    </w:pPr>
  </w:style>
  <w:style w:type="paragraph" w:styleId="775">
    <w:name w:val="Title"/>
    <w:basedOn w:val="933"/>
    <w:next w:val="933"/>
    <w:link w:val="7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6">
    <w:name w:val="Title Char"/>
    <w:link w:val="775"/>
    <w:uiPriority w:val="10"/>
    <w:rPr>
      <w:sz w:val="48"/>
      <w:szCs w:val="48"/>
    </w:rPr>
  </w:style>
  <w:style w:type="paragraph" w:styleId="777">
    <w:name w:val="Subtitle"/>
    <w:basedOn w:val="933"/>
    <w:next w:val="933"/>
    <w:link w:val="778"/>
    <w:uiPriority w:val="11"/>
    <w:qFormat/>
    <w:pPr>
      <w:spacing w:before="200" w:after="200"/>
    </w:pPr>
    <w:rPr>
      <w:sz w:val="24"/>
      <w:szCs w:val="24"/>
    </w:rPr>
  </w:style>
  <w:style w:type="character" w:styleId="778">
    <w:name w:val="Subtitle Char"/>
    <w:link w:val="777"/>
    <w:uiPriority w:val="11"/>
    <w:rPr>
      <w:sz w:val="24"/>
      <w:szCs w:val="24"/>
    </w:rPr>
  </w:style>
  <w:style w:type="paragraph" w:styleId="779">
    <w:name w:val="Quote"/>
    <w:basedOn w:val="933"/>
    <w:next w:val="933"/>
    <w:link w:val="780"/>
    <w:uiPriority w:val="29"/>
    <w:qFormat/>
    <w:pPr>
      <w:ind w:left="720" w:right="720"/>
    </w:pPr>
    <w:rPr>
      <w:i/>
    </w:rPr>
  </w:style>
  <w:style w:type="character" w:styleId="780">
    <w:name w:val="Quote Char"/>
    <w:link w:val="779"/>
    <w:uiPriority w:val="29"/>
    <w:rPr>
      <w:i/>
    </w:rPr>
  </w:style>
  <w:style w:type="paragraph" w:styleId="781">
    <w:name w:val="Intense Quote"/>
    <w:basedOn w:val="933"/>
    <w:next w:val="933"/>
    <w:link w:val="7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2">
    <w:name w:val="Intense Quote Char"/>
    <w:link w:val="781"/>
    <w:uiPriority w:val="30"/>
    <w:rPr>
      <w:i/>
    </w:rPr>
  </w:style>
  <w:style w:type="paragraph" w:styleId="783">
    <w:name w:val="Header"/>
    <w:basedOn w:val="933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4">
    <w:name w:val="Header Char"/>
    <w:link w:val="783"/>
    <w:uiPriority w:val="99"/>
  </w:style>
  <w:style w:type="paragraph" w:styleId="785">
    <w:name w:val="Footer"/>
    <w:basedOn w:val="933"/>
    <w:link w:val="7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6">
    <w:name w:val="Footer Char"/>
    <w:link w:val="785"/>
    <w:uiPriority w:val="99"/>
  </w:style>
  <w:style w:type="paragraph" w:styleId="787">
    <w:name w:val="Caption"/>
    <w:basedOn w:val="933"/>
    <w:next w:val="9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8">
    <w:name w:val="Caption Char"/>
    <w:basedOn w:val="787"/>
    <w:link w:val="785"/>
    <w:uiPriority w:val="99"/>
  </w:style>
  <w:style w:type="table" w:styleId="7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5">
    <w:name w:val="Hyperlink"/>
    <w:uiPriority w:val="99"/>
    <w:unhideWhenUsed/>
    <w:rPr>
      <w:color w:val="0000ff" w:themeColor="hyperlink"/>
      <w:u w:val="single"/>
    </w:rPr>
  </w:style>
  <w:style w:type="paragraph" w:styleId="916">
    <w:name w:val="footnote text"/>
    <w:basedOn w:val="933"/>
    <w:link w:val="917"/>
    <w:uiPriority w:val="99"/>
    <w:semiHidden/>
    <w:unhideWhenUsed/>
    <w:pPr>
      <w:spacing w:after="40" w:line="240" w:lineRule="auto"/>
    </w:pPr>
    <w:rPr>
      <w:sz w:val="18"/>
    </w:rPr>
  </w:style>
  <w:style w:type="character" w:styleId="917">
    <w:name w:val="Footnote Text Char"/>
    <w:link w:val="916"/>
    <w:uiPriority w:val="99"/>
    <w:rPr>
      <w:sz w:val="18"/>
    </w:rPr>
  </w:style>
  <w:style w:type="character" w:styleId="918">
    <w:name w:val="footnote reference"/>
    <w:uiPriority w:val="99"/>
    <w:unhideWhenUsed/>
    <w:rPr>
      <w:vertAlign w:val="superscript"/>
    </w:rPr>
  </w:style>
  <w:style w:type="paragraph" w:styleId="919">
    <w:name w:val="endnote text"/>
    <w:basedOn w:val="933"/>
    <w:link w:val="920"/>
    <w:uiPriority w:val="99"/>
    <w:semiHidden/>
    <w:unhideWhenUsed/>
    <w:pPr>
      <w:spacing w:after="0" w:line="240" w:lineRule="auto"/>
    </w:pPr>
    <w:rPr>
      <w:sz w:val="20"/>
    </w:rPr>
  </w:style>
  <w:style w:type="character" w:styleId="920">
    <w:name w:val="Endnote Text Char"/>
    <w:link w:val="919"/>
    <w:uiPriority w:val="99"/>
    <w:rPr>
      <w:sz w:val="20"/>
    </w:rPr>
  </w:style>
  <w:style w:type="character" w:styleId="921">
    <w:name w:val="endnote reference"/>
    <w:uiPriority w:val="99"/>
    <w:semiHidden/>
    <w:unhideWhenUsed/>
    <w:rPr>
      <w:vertAlign w:val="superscript"/>
    </w:rPr>
  </w:style>
  <w:style w:type="paragraph" w:styleId="922">
    <w:name w:val="toc 1"/>
    <w:basedOn w:val="933"/>
    <w:next w:val="933"/>
    <w:uiPriority w:val="39"/>
    <w:unhideWhenUsed/>
    <w:pPr>
      <w:ind w:left="0" w:right="0" w:firstLine="0"/>
      <w:spacing w:after="57"/>
    </w:pPr>
  </w:style>
  <w:style w:type="paragraph" w:styleId="923">
    <w:name w:val="toc 2"/>
    <w:basedOn w:val="933"/>
    <w:next w:val="933"/>
    <w:uiPriority w:val="39"/>
    <w:unhideWhenUsed/>
    <w:pPr>
      <w:ind w:left="283" w:right="0" w:firstLine="0"/>
      <w:spacing w:after="57"/>
    </w:pPr>
  </w:style>
  <w:style w:type="paragraph" w:styleId="924">
    <w:name w:val="toc 3"/>
    <w:basedOn w:val="933"/>
    <w:next w:val="933"/>
    <w:uiPriority w:val="39"/>
    <w:unhideWhenUsed/>
    <w:pPr>
      <w:ind w:left="567" w:right="0" w:firstLine="0"/>
      <w:spacing w:after="57"/>
    </w:pPr>
  </w:style>
  <w:style w:type="paragraph" w:styleId="925">
    <w:name w:val="toc 4"/>
    <w:basedOn w:val="933"/>
    <w:next w:val="933"/>
    <w:uiPriority w:val="39"/>
    <w:unhideWhenUsed/>
    <w:pPr>
      <w:ind w:left="850" w:right="0" w:firstLine="0"/>
      <w:spacing w:after="57"/>
    </w:pPr>
  </w:style>
  <w:style w:type="paragraph" w:styleId="926">
    <w:name w:val="toc 5"/>
    <w:basedOn w:val="933"/>
    <w:next w:val="933"/>
    <w:uiPriority w:val="39"/>
    <w:unhideWhenUsed/>
    <w:pPr>
      <w:ind w:left="1134" w:right="0" w:firstLine="0"/>
      <w:spacing w:after="57"/>
    </w:pPr>
  </w:style>
  <w:style w:type="paragraph" w:styleId="927">
    <w:name w:val="toc 6"/>
    <w:basedOn w:val="933"/>
    <w:next w:val="933"/>
    <w:uiPriority w:val="39"/>
    <w:unhideWhenUsed/>
    <w:pPr>
      <w:ind w:left="1417" w:right="0" w:firstLine="0"/>
      <w:spacing w:after="57"/>
    </w:pPr>
  </w:style>
  <w:style w:type="paragraph" w:styleId="928">
    <w:name w:val="toc 7"/>
    <w:basedOn w:val="933"/>
    <w:next w:val="933"/>
    <w:uiPriority w:val="39"/>
    <w:unhideWhenUsed/>
    <w:pPr>
      <w:ind w:left="1701" w:right="0" w:firstLine="0"/>
      <w:spacing w:after="57"/>
    </w:pPr>
  </w:style>
  <w:style w:type="paragraph" w:styleId="929">
    <w:name w:val="toc 8"/>
    <w:basedOn w:val="933"/>
    <w:next w:val="933"/>
    <w:uiPriority w:val="39"/>
    <w:unhideWhenUsed/>
    <w:pPr>
      <w:ind w:left="1984" w:right="0" w:firstLine="0"/>
      <w:spacing w:after="57"/>
    </w:pPr>
  </w:style>
  <w:style w:type="paragraph" w:styleId="930">
    <w:name w:val="toc 9"/>
    <w:basedOn w:val="933"/>
    <w:next w:val="933"/>
    <w:uiPriority w:val="39"/>
    <w:unhideWhenUsed/>
    <w:pPr>
      <w:ind w:left="2268" w:right="0" w:firstLine="0"/>
      <w:spacing w:after="57"/>
    </w:pPr>
  </w:style>
  <w:style w:type="paragraph" w:styleId="931">
    <w:name w:val="TOC Heading"/>
    <w:uiPriority w:val="39"/>
    <w:unhideWhenUsed/>
  </w:style>
  <w:style w:type="paragraph" w:styleId="932">
    <w:name w:val="table of figures"/>
    <w:basedOn w:val="933"/>
    <w:next w:val="933"/>
    <w:uiPriority w:val="99"/>
    <w:unhideWhenUsed/>
    <w:pPr>
      <w:spacing w:after="0" w:afterAutospacing="0"/>
    </w:pPr>
  </w:style>
  <w:style w:type="paragraph" w:styleId="933" w:default="1">
    <w:name w:val="Normal"/>
    <w:next w:val="933"/>
    <w:link w:val="933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934">
    <w:name w:val="Заголовок 1"/>
    <w:basedOn w:val="933"/>
    <w:next w:val="934"/>
    <w:link w:val="957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sz w:val="48"/>
      <w:szCs w:val="48"/>
      <w:lang w:val="en-US" w:eastAsia="en-US"/>
    </w:rPr>
  </w:style>
  <w:style w:type="character" w:styleId="935">
    <w:name w:val="Основной шрифт абзаца"/>
    <w:next w:val="935"/>
    <w:link w:val="933"/>
    <w:uiPriority w:val="1"/>
    <w:unhideWhenUsed/>
  </w:style>
  <w:style w:type="table" w:styleId="936">
    <w:name w:val="Обычная таблица"/>
    <w:next w:val="936"/>
    <w:link w:val="933"/>
    <w:uiPriority w:val="99"/>
    <w:semiHidden/>
    <w:unhideWhenUsed/>
    <w:qFormat/>
    <w:tblPr/>
  </w:style>
  <w:style w:type="numbering" w:styleId="937">
    <w:name w:val="Нет списка"/>
    <w:next w:val="937"/>
    <w:link w:val="933"/>
    <w:semiHidden/>
    <w:unhideWhenUsed/>
  </w:style>
  <w:style w:type="paragraph" w:styleId="938">
    <w:name w:val="Верхний колонтитул"/>
    <w:basedOn w:val="933"/>
    <w:next w:val="938"/>
    <w:link w:val="939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9">
    <w:name w:val="Верхний колонтитул Знак"/>
    <w:next w:val="939"/>
    <w:link w:val="938"/>
    <w:uiPriority w:val="99"/>
    <w:rPr>
      <w:sz w:val="22"/>
      <w:szCs w:val="22"/>
    </w:rPr>
  </w:style>
  <w:style w:type="paragraph" w:styleId="940">
    <w:name w:val="Нижний колонтитул"/>
    <w:basedOn w:val="933"/>
    <w:next w:val="940"/>
    <w:link w:val="941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1">
    <w:name w:val="Нижний колонтитул Знак"/>
    <w:next w:val="941"/>
    <w:link w:val="940"/>
    <w:uiPriority w:val="99"/>
    <w:rPr>
      <w:sz w:val="22"/>
      <w:szCs w:val="22"/>
    </w:rPr>
  </w:style>
  <w:style w:type="table" w:styleId="942">
    <w:name w:val="Сетка таблицы"/>
    <w:basedOn w:val="936"/>
    <w:next w:val="942"/>
    <w:link w:val="933"/>
    <w:uiPriority w:val="59"/>
    <w:tblPr/>
  </w:style>
  <w:style w:type="character" w:styleId="943">
    <w:name w:val="c4"/>
    <w:basedOn w:val="935"/>
    <w:next w:val="943"/>
    <w:link w:val="933"/>
  </w:style>
  <w:style w:type="paragraph" w:styleId="944">
    <w:name w:val="c0 c8"/>
    <w:basedOn w:val="933"/>
    <w:next w:val="944"/>
    <w:link w:val="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945">
    <w:name w:val="Сетка таблицы1"/>
    <w:basedOn w:val="936"/>
    <w:next w:val="942"/>
    <w:link w:val="933"/>
    <w:rPr>
      <w:rFonts w:ascii="Times New Roman" w:hAnsi="Times New Roman"/>
    </w:rPr>
    <w:tblPr/>
  </w:style>
  <w:style w:type="table" w:styleId="946">
    <w:name w:val="Сетка таблицы2"/>
    <w:basedOn w:val="936"/>
    <w:next w:val="942"/>
    <w:link w:val="933"/>
    <w:rPr>
      <w:rFonts w:ascii="Times New Roman" w:hAnsi="Times New Roman"/>
    </w:rPr>
    <w:tblPr/>
  </w:style>
  <w:style w:type="table" w:styleId="947">
    <w:name w:val="Сетка таблицы3"/>
    <w:basedOn w:val="936"/>
    <w:next w:val="942"/>
    <w:link w:val="933"/>
    <w:rPr>
      <w:rFonts w:ascii="Times New Roman" w:hAnsi="Times New Roman"/>
    </w:rPr>
    <w:tblPr/>
  </w:style>
  <w:style w:type="table" w:styleId="948">
    <w:name w:val="Сетка таблицы4"/>
    <w:basedOn w:val="936"/>
    <w:next w:val="942"/>
    <w:link w:val="933"/>
    <w:rPr>
      <w:rFonts w:ascii="Times New Roman" w:hAnsi="Times New Roman"/>
    </w:rPr>
    <w:tblPr/>
  </w:style>
  <w:style w:type="paragraph" w:styleId="949">
    <w:name w:val="Обычный (веб)"/>
    <w:basedOn w:val="933"/>
    <w:next w:val="949"/>
    <w:link w:val="933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950">
    <w:name w:val="Без интервала,основа,No Spacing,Без интервала1"/>
    <w:next w:val="950"/>
    <w:link w:val="953"/>
    <w:uiPriority w:val="1"/>
    <w:qFormat/>
    <w:rPr>
      <w:rFonts w:ascii="Times New Roman" w:hAnsi="Times New Roman"/>
      <w:sz w:val="24"/>
      <w:szCs w:val="24"/>
      <w:lang w:val="ru-RU" w:eastAsia="ru-RU" w:bidi="ar-SA"/>
    </w:rPr>
  </w:style>
  <w:style w:type="paragraph" w:styleId="951">
    <w:name w:val="Абзац списка"/>
    <w:basedOn w:val="933"/>
    <w:next w:val="951"/>
    <w:link w:val="933"/>
    <w:qFormat/>
    <w:pPr>
      <w:contextualSpacing/>
      <w:ind w:left="720"/>
    </w:pPr>
  </w:style>
  <w:style w:type="character" w:styleId="952">
    <w:name w:val="Гиперссылка"/>
    <w:next w:val="952"/>
    <w:link w:val="933"/>
    <w:uiPriority w:val="99"/>
    <w:unhideWhenUsed/>
    <w:rPr>
      <w:color w:val="0000ff"/>
      <w:u w:val="single"/>
    </w:rPr>
  </w:style>
  <w:style w:type="character" w:styleId="953">
    <w:name w:val="Без интервала Знак,основа Знак,No Spacing Знак,Без интервала1 Знак"/>
    <w:next w:val="953"/>
    <w:link w:val="950"/>
    <w:uiPriority w:val="1"/>
    <w:rPr>
      <w:rFonts w:ascii="Times New Roman" w:hAnsi="Times New Roman"/>
      <w:sz w:val="24"/>
      <w:szCs w:val="24"/>
      <w:lang w:val="ru-RU" w:eastAsia="ru-RU" w:bidi="ar-SA"/>
    </w:rPr>
  </w:style>
  <w:style w:type="paragraph" w:styleId="954">
    <w:name w:val="Текст выноски"/>
    <w:basedOn w:val="933"/>
    <w:next w:val="954"/>
    <w:link w:val="955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955">
    <w:name w:val="Текст выноски Знак"/>
    <w:next w:val="955"/>
    <w:link w:val="954"/>
    <w:uiPriority w:val="99"/>
    <w:semiHidden/>
    <w:rPr>
      <w:rFonts w:ascii="Tahoma" w:hAnsi="Tahoma" w:cs="Tahoma"/>
      <w:sz w:val="16"/>
      <w:szCs w:val="16"/>
    </w:rPr>
  </w:style>
  <w:style w:type="character" w:styleId="956">
    <w:name w:val="Номер страницы"/>
    <w:basedOn w:val="935"/>
    <w:next w:val="956"/>
    <w:link w:val="933"/>
  </w:style>
  <w:style w:type="character" w:styleId="957">
    <w:name w:val="Заголовок 1 Знак"/>
    <w:next w:val="957"/>
    <w:link w:val="934"/>
    <w:uiPriority w:val="9"/>
    <w:rPr>
      <w:rFonts w:ascii="Times New Roman" w:hAnsi="Times New Roman"/>
      <w:b/>
      <w:bCs/>
      <w:sz w:val="48"/>
      <w:szCs w:val="48"/>
    </w:rPr>
  </w:style>
  <w:style w:type="character" w:styleId="958">
    <w:name w:val="Строгий"/>
    <w:next w:val="958"/>
    <w:link w:val="933"/>
    <w:uiPriority w:val="22"/>
    <w:qFormat/>
    <w:rPr>
      <w:b/>
      <w:bCs/>
    </w:rPr>
  </w:style>
  <w:style w:type="character" w:styleId="959">
    <w:name w:val="apple-converted-space"/>
    <w:basedOn w:val="935"/>
    <w:next w:val="959"/>
    <w:link w:val="933"/>
  </w:style>
  <w:style w:type="character" w:styleId="960">
    <w:name w:val="Выделение"/>
    <w:next w:val="960"/>
    <w:link w:val="933"/>
    <w:uiPriority w:val="20"/>
    <w:qFormat/>
    <w:rPr>
      <w:i/>
      <w:iCs/>
    </w:rPr>
  </w:style>
  <w:style w:type="character" w:styleId="961" w:default="1">
    <w:name w:val="Default Paragraph Font"/>
    <w:uiPriority w:val="1"/>
    <w:semiHidden/>
    <w:unhideWhenUsed/>
  </w:style>
  <w:style w:type="numbering" w:styleId="962" w:default="1">
    <w:name w:val="No List"/>
    <w:uiPriority w:val="99"/>
    <w:semiHidden/>
    <w:unhideWhenUsed/>
  </w:style>
  <w:style w:type="table" w:styleId="9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Reanimator Extreme Edition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Стефанова</dc:creator>
  <cp:revision>37</cp:revision>
  <dcterms:created xsi:type="dcterms:W3CDTF">2020-09-07T04:30:00Z</dcterms:created>
  <dcterms:modified xsi:type="dcterms:W3CDTF">2024-09-20T05:45:41Z</dcterms:modified>
  <cp:version>1048576</cp:version>
</cp:coreProperties>
</file>