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0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0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20563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0" w:name="block-14250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(далее - РПУП) на уровне основного общего образования для обучения учащихся 5-9 классов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Лозымского филиала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ГОУ РК «РЦО»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31.05.2021 № 287)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«Р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Федерации, язык межнационального общения нар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язык, выполняя свои базовые функции общения и выражения мысли, обе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7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ели изучения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и проявл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собенности организации учебного процесса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Лозымском филиале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Лозымском филиале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 «Русский язык»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проверочных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«Русский язык и литература»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отведенных на изучение русского языка,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групповой форме организации обучения составляет 612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часов: в 5 классе – 170 часов (5 часов в неделю), в 6 классе – 204 часа (6 часов в неделю), в 7 классе – 136 часов (4 часа в неделю), в 8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– 102 часа (3 часа в неделю). В 9 классе в Лозымском филиале ГОУ РК «РЦО» предусмотрена только индивидуальная форма организации обучения: 1 час в неделю 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42503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Богатство и выразительность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Лингвистика как наука о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полилог.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 (говорение, слушание, чтение, письмо),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пересказ прочитанного или прослушанного текста, в том числе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изученного) и темы на основе жизненных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Речевые формулы приветствия, прощания, просьбы, благодарности.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 различных видов с опорой на жизненный и читательский опыт,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Микротема текста. Ключевые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Функционально-смысловые типы речи: описание, повествование, рассуждение;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Композиционная структура текста. Абзац как средство членения текста на композиционно-смысловые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как тип речи. Рассказ.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простой и сложный план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литературы).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Фонетика и графика как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 как единица языка. Смыслоразличительная роль звука.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согласных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Изменение звуков в речевом потоке. Элементы фонетической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Слог. Ударение. Свойства русского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Соотношение звуков и букв.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Фонетический анализ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обозначения [й’], мягкости согласных.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выразительные средства фонетики.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Прописные и строчные буквы.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Интонация, её функции. Основные элементы интонации.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«орфограмма». Буквенные и небуквенные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Лексикология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 однозначные и многозначные. Прямое и переносное значения слова. Тематические группы слов. Обозначение родовых и видовых понятий.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Синонимы. Антонимы. Омонимы. 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Морфемика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Морфема как минимальная значимая единица языка. Основа слова. Виды морфем (корень, приставка, суффикс, окончание).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Уместное использование слов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в корне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приставок.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грамматики. Грамматическое значение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 речи как лексико-грамматические разряды слов. Система частей речи в русском языке. Самостоятельные и служебные части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Род, число, падеж имени существительного.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общего 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существительные, имеющие форму только единственного или только множественного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склонения имён существительных. Разносклоняемые имена существительные.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произношения, нормы постановки ударения, 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лаг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полные и краткие, их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словоизменения, произношения имён прилагательных,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кратких форм имён прилагательных с основой на шипящий.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 и его грамматические свойства. Основа инфинитива, основа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Спряжение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блист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жиг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стил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личных окончаний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грамматики.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Предложения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обращением, особенности интонации. Обращение и средства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простого и простого осложнённого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диалога на письме.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 и язык межнационального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монолог-повествование, монолог-рассуждение; сообщение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как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внешности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помещения.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природы.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Заявление. Расписка. Научный стиль. Словарная статья. Научное сообщение.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её происхождения: исконно русские и заимствованные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принадлежности к активному и пассивному запасу: неологизмы, устаревшие слова (историзмы и архаизмы).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Стилистические пласты лексики: стилистически нейтральная, высокая и сниженная лексика.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Фразеологизмы. Их признаки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лексических средств в соответствии с ситуацией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своей и чужой речи с точки зрения точного, уместного и выразительного словоупотребления.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Эпитеты, метафоры, олицетворения.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Формообразующие и словообразующие морфемы.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Производящая основа.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этимологии (общее представление).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и словообразовательный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 сложносокращённых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корня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словообразования.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существительных, нормы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Качественные, относительные и притяжательные имена прилагательные.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прилагательных, нормы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имени прилагательного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числительное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имени числительного. Синтаксические функции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значению: количественные (целые, дробные, собирательные), порядковые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строению: простые, сложные, составные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количественных и порядковых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образование форм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употребление собирательных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числительных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Местоимение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местоимения. Синтаксические функции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 (устранение двусмысленности, неточности); притяжательные и указательные местоимения как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слитное, раздельное и дефисное написание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местоимений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Переходные и непереходные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Разноспрягаемые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Безличные глаголы. Использование личных глаголов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Изъявительное, условное и повелительное наклонения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Видо-временная соотнесённость глагольных форм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как разв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ивающееся явление. Взаимосвязь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языка, культуры и истории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мнениями, запрос информации,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как речевое произведение. Основные признаки текста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текста. Абзац.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и средства связи предложений в тексте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Языковые средства выразительности в тексте: фонетические (звукопись), словообразовательные, лексические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 как функционально-смысловой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Структурные особенности текста-рассуждения.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публицистического стиля (репортаж, заметка, интервью).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средств выразительности в текстах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Инструкция.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науки о языке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как особая форма глагола. Признаки глагола и имени прилагательного в причастии. Синтаксические функции 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Причастный оборот.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Действительные и страдательные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Полные и краткие формы страдательных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 — висячий, горящий — 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Ударение в некоторых формах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совершенного и несовершенного вида. Постановка ударения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деепричастий.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деепричастий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наречий. Синтаксические свойства наречий.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наречиями;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наречий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 о словах категории состояния в системе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служебных частей речи. Отличие самостоятельных частей речи от служебных.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 как служебная часть речи. Грамматические функции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предлогов по происхождению: предлоги производ­ные и непроизводные. Разряды предлогов по строению: предлоги простые и составные.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благодаря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согласно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вопреки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наперерез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 как служебная часть речи. Союз как средство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связывающим однородные члены и части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Частица как служебная 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частиц по значению и употреблению: формообразующие, отрицательные, модальные.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различия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Использование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частицы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таки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Междометия как особая группа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междометий.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Звукоподражательные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слов разных частей речи. Грамматическая омонимия. Использование грамматических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кругу других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монолог-повествование; выступление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функционально-смысловых типов речи (повествование, описание, рассуждение).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официально-делового стиля (заявление, объяснительная записка, автобиография, характеристика).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Пунктуация.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признаки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словосочетаний по морфологическим свойствам главного слова: глагольные, именные, наречные.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подчинительной связи слов в словосочетании: согласование, управление, примыкание.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оформленность.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форм выражения побуждения в побудительных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оформления предложения в устной и письменной речи (интонация, логическое ударение, знаки препинания).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количеству грамматических основ (простые, сложные).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простых предложений по наличию главных членов (двусоставные, односоставные).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наличию второстепенных членов (распространённые, нераспространённые).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полные и неполные.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неполных предложений в диалогической речи, соблюдение в устной речи интонации неполного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простого предложения, использования инверсии.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Двусоставное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Главные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 и сказуемое как главные члены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выражения подлежащего.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сказуемого (простое глагольное, составное глагольное, составное именное) и способы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Второстепенные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Второстепенные члены предложения, их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как второстепенный член предложения. Определения согласованные и несогласованные.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Приложение как особый вид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Дополнение как второстепенный член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Дополнения прямые и косвенные.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Односоставные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Односоставные предложения, их грамматические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 различия односоставных предложений и двусоставных неполных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односоставных предложений: назывные, определённо-личные, неопределённо-личные, обобщённо-личные, безличные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Синтаксическая синонимия односоставных и двусоставных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односоставных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Простое осложнённое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однородными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члены предложения, их признаки, средства связи. Союзная и бессоюзная связь однородных членов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и неоднородные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или... или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ни... 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обособленными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Уточняющие члены предложения, пояснительные и при­соединительные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обращениями, вводными и вставными конструкциями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Обращение. Основные функции обращения. Распространённое и нераспространённое обращение.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Вводные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вводными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простых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русского языка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полилог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деятельности: говорение, письмо, аудирование, чтение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сжатое, выборочное изложение прочитанного или прослушанного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работы с учебной книгой, лингвистическими словарями, справочной литературой.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употребления языковых средств выразительности в текстах, принадлежащих к различным функционально-смысловым типам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художественной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сложном предложении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сложносочинённом предложении, его строении.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сложносочинённых предложений. Средства связи частей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Интонационные особенности сложносочинённых предложений с разными смысловыми отношениями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сложносочинённого предложения; правила постановки знаков препинания в сложных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сложноподчинённом предложении. Главная и придаточная части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Союзы и союзные слова. Различия подчинительных союзов и союзных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сложноподчинённых предложений и простых предложений с обособленными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чтобы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союзными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который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Типичные грамматические ошибки при построении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несколькими придаточными.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сложноподчинённых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перечисления. Запятая и точка с запятой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причины, пояснения, дополнения. Двоеточие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сложных предложений с разными видами союзной и бессоюзной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Прямая и косвенная речь. Синонимия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Цитирование.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знаний по синтаксису и пунктуации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1"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личностные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волонтёрство);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рассказать о своих планах на будущее;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метапредметные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 текста, необходимой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работать с информацией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общения как часть коммуникативных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самоорганизации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самоконтроля, эмоционального интеллекта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 и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и чужое право на ошибку;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богатство и выразительность русского языка, приводить примеры, свидетельствующие об этом.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разделы лингвистики, основные единицы языка и речи (звук, морфема, слово, словосочетание, предложение).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написаниями); уметь пользоваться разными видами лексических словарей;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основные признаки текста; членить текст на компози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знание основных признаков текста (повествование) в практике его создания.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общее представление об особенностях разговорной речи, функциональных стилей, языка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звуки; понимать различие между звуком и буквой, характеризовать систему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фонетике, графике и орфоэпии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понятием «орфограмма» и различать буквенные и небуквенные орфограммы при проведении орфографического анализа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однозначные и многозначные слова, различать прямое и переносное значения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синонимы, антонимы, омонимы; различать многозначные слова и омонимы; уметь правильно употреблять слова-паронимы.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тематические группы слов, родовые и видовые понятия.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паро­нимов).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морфему как минимальную значимую единицу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морфемы в слове (корень, приставку, суффикс, окончание), выделять основу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слова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имена существительные, имена прилагательные,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существительных, частичный морфологический анализ имён прилагательных,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лексико-грамматические разряды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типы склонения имён существительных, выявлять разносклоняемые и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чик-);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-лаг-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-лож-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-раст-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-ращ-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-рос-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-гар-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-гор-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-зор-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(неупотребления)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изучен­ного).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спряжение глагола, уметь спрягать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использования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единицы синтаксиса (словосочетание и предложение); проводить синтаксический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оформлять на письме 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(побуждение к действию, обмен мнениями) объёмом не менее 4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 тексты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об официально-деловом и научном стиле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в тексте фразеологизмы, уметь определять их значения; характеризовать ситуацию употреб­ления фра­зеологизма.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формообразующие и словообразующие морфемы в слове; выделять производящую основу.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-кас-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-кос-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словообразования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произношения, постановки ударения (в рамках изученного),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слитного, раздельного и дефисного написания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языке как развивающемся явлении.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взаимосвязь языка, культуры и истории народа (приводить примеры).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объёмом не менее 5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диалога: диалог – запрос информации, диалог –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прослушанный или прочитанный текст объёмом не менее 120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адекватный выбор языковых средств для со­здания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лексические и грамматические средства связи предложений и частей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публицистического стиля в жанре репортажа, заметки, интервью; оформлять деловые бумаги (инструкция).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нормами построения текстов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функциональных разновидностях языка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морфемике и словообразованию при выполнении языкового анализа различных видов 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слово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грамматические словари и справочники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словосочетания с причастием в роли зависимого слова, конструировать причастные обороты.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причастия в речи, различать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висячий,горящий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действительных причастий прошедшего времени,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признаки глагола и наречия в деепричастии, синтаксическую функцию деепричастия.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деепричастия совершенного и несовершенного вида.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деепричастий,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деепричастный оборот, определять роль деепричастия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деепричастия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ставить ударение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строить предложения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одиночным деепричастием и деепричастным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наречий (в рамках изученного),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образования степеней сравнения наречий, произношения наречий, постановки в них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написания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наречий после шипящих; написания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наречиями.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общую характеристику служебных частей речи, объяснять их отличия от самостоятельных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предлог как служебную часть речи, различать производные и непроизводные предлоги, простые и составные предлоги.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предлогов, применять это умение при выполнении языкового анализа различных ­видов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союзов,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частицы в речи в соответствии с их значением и стилистической окраской; соблюдать нормы правописания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частиц,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междометий,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пунктуационные правила оформления предложений с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грамматические омонимы.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языке как одном из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140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(заявл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синтаксисе как разделе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цели высказывания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 Применять нормы постановки 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признаки 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и, или... или,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ни... ни,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правила постановки знаков препинания в предложениях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простые неосложнённые предложения, в том числе предложения с неоднород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группы вводных слов по значению, различать ввод­ные предложения и вставные конструкции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предложения, конструкции с чужой речью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принадлежность текста к функционально-смысловому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тексте типовые фрагменты – описание, повествование, рассуждение-доказательство, оценочные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содержание текста по заголовку, ключевым словам, зачину или концовке.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признаки текстов разных жанров.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высказывание на основе текста: выражать своё отношение к прочитанному или прослушанному в устной и письменной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 и сжато передавать в устн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сферу употребления, функции, типичные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разные функционально-с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тезисы, конспект, писать рецензию, реферат.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основные средства синтаксической связи между частями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 с разными видами связи, бессоюзные и союзные предложения (сложносочинённые и сложноподчинённые).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сложносочинённых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сложносочинённых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подчинительные союзы и союзные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сложноподчи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сложноподчинённых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сложноподчинённых предложений и правила постановки знаков препинания в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грамматические нормы построения бессоюзного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бессоюзных сложных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сложные предложения с разными видами связи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сложных предложениях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прямую и косвенную речь; выявлять синонимию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цитировать и применять разные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предложений с прямой и косвенной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прямой и косвенной речью, при цитировании.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sz w:val="24"/>
          <w:szCs w:val="24"/>
          <w:lang w:val="ru-RU"/>
        </w:rPr>
      </w:pPr>
      <w:r/>
      <w:bookmarkStart w:id="2" w:name="block-14249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</w:t>
      </w:r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170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(5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часов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в неделю очно)</w:t>
      </w:r>
      <w:r>
        <w:rPr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552"/>
        <w:gridCol w:w="1134"/>
        <w:gridCol w:w="1559"/>
        <w:gridCol w:w="1843"/>
        <w:gridCol w:w="212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6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Текст. Функционально-смысловые типы речи. 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11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5.Система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Морфемика. Орфография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Лексикология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40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Словосочетание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двусоставное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осложнённое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Прямая речь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51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66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(сочинения, изложения,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170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5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- 34 часа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(1 час в неделю очно)</w:t>
      </w:r>
      <w:r>
        <w:rPr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731"/>
        <w:gridCol w:w="935"/>
        <w:gridCol w:w="1559"/>
        <w:gridCol w:w="142"/>
        <w:gridCol w:w="1260"/>
        <w:gridCol w:w="242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389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7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2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Текст. Функционально-смысловые типы речи. 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5.Система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Морфемика. Орфография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Лексикология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Словосочетание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двусоставное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осложнённое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Прямая речь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(сочинения, изложения,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r/>
      <w:r/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204 часа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(5 часов очно, 1 час заочно в неделю)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Ind w:w="24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552"/>
        <w:gridCol w:w="1048"/>
        <w:gridCol w:w="1361"/>
        <w:gridCol w:w="1418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функции русского языка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Литературный язык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5.Лексикология. Культура речи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русского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языка с точки зрения ее происхождения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6.Словообразование.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морфем.Основные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Орфографический анализ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Понятие об этимологии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Морфемный и словообразовательный анализ слов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числительное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Местоименение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114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204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</w:r>
      <w:r>
        <w:rPr>
          <w:rFonts w:ascii="Times New Roman" w:hAnsi="Times New Roman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(1 час в неделю очно)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2458"/>
        <w:gridCol w:w="992"/>
        <w:gridCol w:w="1501"/>
        <w:gridCol w:w="1556"/>
        <w:gridCol w:w="247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1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58" w:type="dxa"/>
            <w:vMerge w:val="continue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7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функции русского языка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Литературный язык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5.Лексикология. Культура речи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русского языка с точки зрения ее происхождения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6.Словообразование.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морфем.Основные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Орфографический анализ. Практикум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Понятие об этимологии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Морфемный и словообразовательный анализ слов. Практикум.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числительное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Местоименение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7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136 часов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(3 часа очно, 1 час заочно)</w:t>
      </w:r>
      <w:r>
        <w:rPr>
          <w:sz w:val="24"/>
          <w:szCs w:val="24"/>
          <w:lang w:val="ru-RU"/>
        </w:rPr>
      </w:r>
    </w:p>
    <w:tbl>
      <w:tblPr>
        <w:tblW w:w="9782" w:type="dxa"/>
        <w:tblInd w:w="-18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32"/>
        <w:gridCol w:w="895"/>
        <w:gridCol w:w="1373"/>
        <w:gridCol w:w="1560"/>
        <w:gridCol w:w="283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3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3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Язык как развивающееся явление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Монолог и его виды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 и его виды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8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Публицистический стиль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Официально деловой стиль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6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20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Наречие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Слова категории состояния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Служебные части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Предлог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Союз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Частица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101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8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highlight w:val="yellow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136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(1 час очно в неделю)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​</w:t>
      </w:r>
      <w:r>
        <w:rPr>
          <w:sz w:val="24"/>
          <w:szCs w:val="24"/>
          <w:lang w:val="ru-RU"/>
        </w:rPr>
      </w:r>
    </w:p>
    <w:tbl>
      <w:tblPr>
        <w:tblW w:w="9782" w:type="dxa"/>
        <w:tblInd w:w="-18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32"/>
        <w:gridCol w:w="895"/>
        <w:gridCol w:w="1373"/>
        <w:gridCol w:w="1560"/>
        <w:gridCol w:w="283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3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Язык как развивающееся явление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Монолог и его виды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 и его виды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Публицистический стиль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Официально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-</w:t>
            </w:r>
            <w:r>
              <w:rPr>
                <w:rFonts w:ascii="Liberation Serif" w:hAnsi="Liberation Serif" w:cs="Liberation Serif"/>
                <w:color w:val="000000"/>
              </w:rPr>
              <w:t xml:space="preserve"> деловой стиль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Наречие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Слова категории состояния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Служебные части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Предлог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Союз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Частица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(3 часа в неделю очно)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590"/>
        <w:gridCol w:w="653"/>
        <w:gridCol w:w="1452"/>
        <w:gridCol w:w="62"/>
        <w:gridCol w:w="1442"/>
        <w:gridCol w:w="277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36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9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-202" w:right="-56" w:firstLine="14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77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4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Синтаксис как раздел лингвистики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6.Система языка. Словосочетание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Типы подчинительной связи в словосочетании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7.Система языка. Предложение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предложений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6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5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Второстепенные члены предложения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10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10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10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Уточняющие члены предложения, пояснительные и присоединительные конструкции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12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10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63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 8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highlight w:val="yellow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 w:hanging="135"/>
              <w:jc w:val="center"/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highlight w:val="yellow"/>
              </w:rPr>
              <w:t xml:space="preserve">102 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Mar>
              <w:left w:w="100" w:type="dxa"/>
              <w:top w:w="5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39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1 час в неделю очно)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2279"/>
        <w:gridCol w:w="683"/>
        <w:gridCol w:w="218"/>
        <w:gridCol w:w="1298"/>
        <w:gridCol w:w="1571"/>
        <w:gridCol w:w="290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3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7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0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Синтаксис как раздел лингвистики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6.Система языка. Словосочетание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Словосочетание и его признаки. Виды словосочетаний по морфологическим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свойствам главного слова.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Типы подчинительной связи в словосочетании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7.Система языка. Предложение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предложений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Второстепенные члены предложения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Уточняющие члены предложения, пояснительные и присоединительные конструкции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sz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lang w:val="ru-RU"/>
        </w:rPr>
        <w:t xml:space="preserve">ИНДИВИДУАЛЬНАЯ</w:t>
      </w:r>
      <w:r>
        <w:rPr>
          <w:rFonts w:ascii="Liberation Serif" w:hAnsi="Liberation Serif" w:eastAsia="Arial" w:cs="Liberation Serif"/>
          <w:b/>
          <w:sz w:val="24"/>
          <w:lang w:val="ru-RU"/>
        </w:rPr>
        <w:t xml:space="preserve"> ФОРМА ОРГАНИЗАЦИИ ОБУЧЕНИЯ</w:t>
      </w:r>
      <w:r>
        <w:rPr>
          <w:rFonts w:ascii="Liberation Serif" w:hAnsi="Liberation Serif" w:eastAsia="Arial" w:cs="Liberation Serif"/>
          <w:b/>
          <w:sz w:val="24"/>
          <w:lang w:val="ru-RU"/>
        </w:rPr>
        <w:t xml:space="preserve"> – 34 часа</w:t>
      </w:r>
      <w:r>
        <w:rPr>
          <w:rFonts w:ascii="Liberation Serif" w:hAnsi="Liberation Serif" w:eastAsia="Arial" w:cs="Liberation Serif"/>
          <w:b/>
          <w:sz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Liberation Serif" w:hAnsi="Liberation Serif" w:eastAsia="Arial" w:cs="Liberation Serif"/>
          <w:b/>
          <w:sz w:val="24"/>
          <w:lang w:val="ru-RU"/>
        </w:rPr>
        <w:t xml:space="preserve"> (1 час в неделю очно)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2189"/>
        <w:gridCol w:w="789"/>
        <w:gridCol w:w="115"/>
        <w:gridCol w:w="1407"/>
        <w:gridCol w:w="1564"/>
        <w:gridCol w:w="28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3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8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hanging="11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9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Роль русского языка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6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современном мире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7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деятельности: аудирование, чтение, говорение, письмо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8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Смысловой анализ текста (обобщение). 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9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разновидностей современного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0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Научный стиль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1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6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2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Сложносочинённое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3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Сложноподчинённое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4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Бессоюзное сложное предложение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5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Сложные предложения с разными видами союзной и бессоюзной связи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6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Прямая и косвенная речь. Цитирование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7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8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9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/>
      <w:bookmarkStart w:id="3" w:name="_GoBack"/>
      <w:r/>
      <w:bookmarkEnd w:id="3"/>
      <w:r/>
      <w:r>
        <w:rPr>
          <w:lang w:val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74626958"/>
      <w:rPr/>
    </w:sdtPr>
    <w:sdtContent>
      <w:p>
        <w:pPr>
          <w:pStyle w:val="70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52</w:t>
        </w:r>
        <w:r>
          <w:fldChar w:fldCharType="end"/>
        </w:r>
        <w:r/>
      </w:p>
    </w:sdtContent>
  </w:sdt>
  <w:p>
    <w:pPr>
      <w:pStyle w:val="7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6"/>
    <w:link w:val="68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6"/>
    <w:link w:val="68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6"/>
    <w:link w:val="68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1"/>
    <w:uiPriority w:val="34"/>
    <w:qFormat/>
    <w:pPr>
      <w:contextualSpacing/>
      <w:ind w:left="720"/>
    </w:pPr>
  </w:style>
  <w:style w:type="character" w:styleId="35">
    <w:name w:val="Title Char"/>
    <w:basedOn w:val="686"/>
    <w:link w:val="698"/>
    <w:uiPriority w:val="10"/>
    <w:rPr>
      <w:sz w:val="48"/>
      <w:szCs w:val="48"/>
    </w:rPr>
  </w:style>
  <w:style w:type="character" w:styleId="37">
    <w:name w:val="Subtitle Char"/>
    <w:basedOn w:val="686"/>
    <w:link w:val="69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6"/>
    <w:link w:val="693"/>
    <w:uiPriority w:val="99"/>
  </w:style>
  <w:style w:type="character" w:styleId="45">
    <w:name w:val="Footer Char"/>
    <w:basedOn w:val="686"/>
    <w:link w:val="705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5"/>
    <w:uiPriority w:val="99"/>
  </w:style>
  <w:style w:type="table" w:styleId="49">
    <w:name w:val="Table Grid Light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6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6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  <w:rPr>
      <w:lang w:val="en-US"/>
    </w:rPr>
  </w:style>
  <w:style w:type="paragraph" w:styleId="682">
    <w:name w:val="Heading 1"/>
    <w:basedOn w:val="681"/>
    <w:next w:val="681"/>
    <w:link w:val="68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83">
    <w:name w:val="Heading 2"/>
    <w:basedOn w:val="681"/>
    <w:next w:val="681"/>
    <w:link w:val="69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84">
    <w:name w:val="Heading 3"/>
    <w:basedOn w:val="681"/>
    <w:next w:val="681"/>
    <w:link w:val="69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85">
    <w:name w:val="Heading 4"/>
    <w:basedOn w:val="681"/>
    <w:next w:val="681"/>
    <w:link w:val="69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Заголовок 1 Знак"/>
    <w:basedOn w:val="686"/>
    <w:link w:val="68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690" w:customStyle="1">
    <w:name w:val="Заголовок 2 Знак"/>
    <w:basedOn w:val="686"/>
    <w:link w:val="68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styleId="691" w:customStyle="1">
    <w:name w:val="Заголовок 3 Знак"/>
    <w:basedOn w:val="686"/>
    <w:link w:val="684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styleId="692" w:customStyle="1">
    <w:name w:val="Заголовок 4 Знак"/>
    <w:basedOn w:val="686"/>
    <w:link w:val="68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paragraph" w:styleId="693">
    <w:name w:val="Header"/>
    <w:basedOn w:val="681"/>
    <w:link w:val="69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94" w:customStyle="1">
    <w:name w:val="Верхний колонтитул Знак"/>
    <w:basedOn w:val="686"/>
    <w:link w:val="693"/>
    <w:uiPriority w:val="99"/>
    <w:rPr>
      <w:lang w:val="en-US"/>
    </w:rPr>
  </w:style>
  <w:style w:type="paragraph" w:styleId="695">
    <w:name w:val="Normal Indent"/>
    <w:basedOn w:val="681"/>
    <w:uiPriority w:val="99"/>
    <w:unhideWhenUsed/>
    <w:pPr>
      <w:ind w:left="720"/>
    </w:pPr>
  </w:style>
  <w:style w:type="paragraph" w:styleId="696">
    <w:name w:val="Subtitle"/>
    <w:basedOn w:val="681"/>
    <w:next w:val="681"/>
    <w:link w:val="69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97" w:customStyle="1">
    <w:name w:val="Подзаголовок Знак"/>
    <w:basedOn w:val="686"/>
    <w:link w:val="69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698">
    <w:name w:val="Title"/>
    <w:basedOn w:val="681"/>
    <w:next w:val="681"/>
    <w:link w:val="69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99" w:customStyle="1">
    <w:name w:val="Заголовок Знак"/>
    <w:basedOn w:val="686"/>
    <w:link w:val="69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700">
    <w:name w:val="Emphasis"/>
    <w:basedOn w:val="686"/>
    <w:uiPriority w:val="20"/>
    <w:qFormat/>
    <w:rPr>
      <w:i/>
      <w:iCs/>
    </w:rPr>
  </w:style>
  <w:style w:type="character" w:styleId="701">
    <w:name w:val="Hyperlink"/>
    <w:basedOn w:val="686"/>
    <w:uiPriority w:val="99"/>
    <w:unhideWhenUsed/>
    <w:rPr>
      <w:color w:val="0000ff" w:themeColor="hyperlink"/>
      <w:u w:val="single"/>
    </w:rPr>
  </w:style>
  <w:style w:type="table" w:styleId="702">
    <w:name w:val="Table Grid"/>
    <w:basedOn w:val="687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703" w:customStyle="1">
    <w:name w:val="Без интервала Знак"/>
    <w:basedOn w:val="686"/>
    <w:link w:val="704"/>
    <w:uiPriority w:val="1"/>
    <w:rPr>
      <w:rFonts w:ascii="Times New Roman" w:hAnsi="Times New Roman" w:cs="Times New Roman" w:eastAsiaTheme="minorEastAsia"/>
    </w:rPr>
  </w:style>
  <w:style w:type="paragraph" w:styleId="704">
    <w:name w:val="No Spacing"/>
    <w:link w:val="703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705">
    <w:name w:val="Footer"/>
    <w:basedOn w:val="681"/>
    <w:link w:val="70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6" w:customStyle="1">
    <w:name w:val="Нижний колонтитул Знак"/>
    <w:basedOn w:val="686"/>
    <w:link w:val="705"/>
    <w:uiPriority w:val="99"/>
    <w:rPr>
      <w:lang w:val="en-US"/>
    </w:rPr>
  </w:style>
  <w:style w:type="paragraph" w:styleId="707">
    <w:name w:val="Balloon Text"/>
    <w:basedOn w:val="681"/>
    <w:link w:val="70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08" w:customStyle="1">
    <w:name w:val="Текст выноски Знак"/>
    <w:basedOn w:val="686"/>
    <w:link w:val="707"/>
    <w:uiPriority w:val="99"/>
    <w:semiHidden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3034" TargetMode="External"/><Relationship Id="rId44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4452" TargetMode="External"/><Relationship Id="rId6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4452" TargetMode="External"/><Relationship Id="rId70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7f414452" TargetMode="External"/><Relationship Id="rId72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4452" TargetMode="External"/><Relationship Id="rId75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4452" TargetMode="External"/><Relationship Id="rId78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4452" TargetMode="External"/><Relationship Id="rId80" Type="http://schemas.openxmlformats.org/officeDocument/2006/relationships/hyperlink" Target="https://m.edsoo.ru/7f414452" TargetMode="External"/><Relationship Id="rId81" Type="http://schemas.openxmlformats.org/officeDocument/2006/relationships/hyperlink" Target="https://m.edsoo.ru/7f414452" TargetMode="External"/><Relationship Id="rId82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4452" TargetMode="External"/><Relationship Id="rId85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4452" TargetMode="External"/><Relationship Id="rId88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7f414452" TargetMode="External"/><Relationship Id="rId91" Type="http://schemas.openxmlformats.org/officeDocument/2006/relationships/hyperlink" Target="https://m.edsoo.ru/7f414452" TargetMode="External"/><Relationship Id="rId92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59f6" TargetMode="External"/><Relationship Id="rId95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59f6" TargetMode="External"/><Relationship Id="rId98" Type="http://schemas.openxmlformats.org/officeDocument/2006/relationships/hyperlink" Target="https://m.edsoo.ru/7f4159f6" TargetMode="External"/><Relationship Id="rId99" Type="http://schemas.openxmlformats.org/officeDocument/2006/relationships/hyperlink" Target="https://m.edsoo.ru/7f4159f6" TargetMode="External"/><Relationship Id="rId100" Type="http://schemas.openxmlformats.org/officeDocument/2006/relationships/hyperlink" Target="https://m.edsoo.ru/7f4159f6" TargetMode="External"/><Relationship Id="rId101" Type="http://schemas.openxmlformats.org/officeDocument/2006/relationships/hyperlink" Target="https://m.edsoo.ru/7f4159f6" TargetMode="External"/><Relationship Id="rId102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7f4159f6" TargetMode="External"/><Relationship Id="rId105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7f4159f6" TargetMode="External"/><Relationship Id="rId108" Type="http://schemas.openxmlformats.org/officeDocument/2006/relationships/hyperlink" Target="https://m.edsoo.ru/7f4159f6" TargetMode="External"/><Relationship Id="rId109" Type="http://schemas.openxmlformats.org/officeDocument/2006/relationships/hyperlink" Target="https://m.edsoo.ru/7f4159f6" TargetMode="External"/><Relationship Id="rId110" Type="http://schemas.openxmlformats.org/officeDocument/2006/relationships/hyperlink" Target="https://m.edsoo.ru/7f4159f6" TargetMode="External"/><Relationship Id="rId111" Type="http://schemas.openxmlformats.org/officeDocument/2006/relationships/hyperlink" Target="https://m.edsoo.ru/7f4159f6" TargetMode="External"/><Relationship Id="rId112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7f4159f6" TargetMode="External"/><Relationship Id="rId115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7f4159f6" TargetMode="External"/><Relationship Id="rId117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7f4159f6" TargetMode="External"/><Relationship Id="rId119" Type="http://schemas.openxmlformats.org/officeDocument/2006/relationships/hyperlink" Target="https://m.edsoo.ru/7f4159f6" TargetMode="External"/><Relationship Id="rId120" Type="http://schemas.openxmlformats.org/officeDocument/2006/relationships/hyperlink" Target="https://m.edsoo.ru/7f4159f6" TargetMode="External"/><Relationship Id="rId121" Type="http://schemas.openxmlformats.org/officeDocument/2006/relationships/hyperlink" Target="https://m.edsoo.ru/7f4159f6" TargetMode="External"/><Relationship Id="rId122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7f4159f6" TargetMode="External"/><Relationship Id="rId125" Type="http://schemas.openxmlformats.org/officeDocument/2006/relationships/hyperlink" Target="https://m.edsoo.ru/7f4159f6" TargetMode="External"/><Relationship Id="rId126" Type="http://schemas.openxmlformats.org/officeDocument/2006/relationships/hyperlink" Target="https://m.edsoo.ru/7f4159f6" TargetMode="External"/><Relationship Id="rId127" Type="http://schemas.openxmlformats.org/officeDocument/2006/relationships/hyperlink" Target="https://m.edsoo.ru/7f4159f6" TargetMode="External"/><Relationship Id="rId128" Type="http://schemas.openxmlformats.org/officeDocument/2006/relationships/hyperlink" Target="https://m.edsoo.ru/7f4159f6" TargetMode="External"/><Relationship Id="rId129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7f4159f6" TargetMode="External"/><Relationship Id="rId132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7f417922" TargetMode="External"/><Relationship Id="rId136" Type="http://schemas.openxmlformats.org/officeDocument/2006/relationships/hyperlink" Target="https://m.edsoo.ru/7f417922" TargetMode="External"/><Relationship Id="rId137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7f417922" TargetMode="External"/><Relationship Id="rId139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7f417922" TargetMode="External"/><Relationship Id="rId142" Type="http://schemas.openxmlformats.org/officeDocument/2006/relationships/hyperlink" Target="https://m.edsoo.ru/7f417922" TargetMode="External"/><Relationship Id="rId143" Type="http://schemas.openxmlformats.org/officeDocument/2006/relationships/hyperlink" Target="https://m.edsoo.ru/7f417922" TargetMode="External"/><Relationship Id="rId144" Type="http://schemas.openxmlformats.org/officeDocument/2006/relationships/hyperlink" Target="https://m.edsoo.ru/7f417922" TargetMode="External"/><Relationship Id="rId145" Type="http://schemas.openxmlformats.org/officeDocument/2006/relationships/hyperlink" Target="https://m.edsoo.ru/7f417922" TargetMode="External"/><Relationship Id="rId146" Type="http://schemas.openxmlformats.org/officeDocument/2006/relationships/hyperlink" Target="https://m.edsoo.ru/7f417922" TargetMode="External"/><Relationship Id="rId147" Type="http://schemas.openxmlformats.org/officeDocument/2006/relationships/hyperlink" Target="https://m.edsoo.ru/7f417922" TargetMode="External"/><Relationship Id="rId148" Type="http://schemas.openxmlformats.org/officeDocument/2006/relationships/hyperlink" Target="https://m.edsoo.ru/7f417922" TargetMode="External"/><Relationship Id="rId149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7f417922" TargetMode="External"/><Relationship Id="rId153" Type="http://schemas.openxmlformats.org/officeDocument/2006/relationships/hyperlink" Target="https://m.edsoo.ru/7f417922" TargetMode="External"/><Relationship Id="rId154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7f417922" TargetMode="External"/><Relationship Id="rId156" Type="http://schemas.openxmlformats.org/officeDocument/2006/relationships/hyperlink" Target="https://m.edsoo.ru/7f417922" TargetMode="External"/><Relationship Id="rId157" Type="http://schemas.openxmlformats.org/officeDocument/2006/relationships/hyperlink" Target="https://m.edsoo.ru/7f417922" TargetMode="External"/><Relationship Id="rId158" Type="http://schemas.openxmlformats.org/officeDocument/2006/relationships/hyperlink" Target="https://m.edsoo.ru/7f417922" TargetMode="External"/><Relationship Id="rId159" Type="http://schemas.openxmlformats.org/officeDocument/2006/relationships/hyperlink" Target="https://m.edsoo.ru/7f417922" TargetMode="External"/><Relationship Id="rId160" Type="http://schemas.openxmlformats.org/officeDocument/2006/relationships/hyperlink" Target="https://m.edsoo.ru/7f417922" TargetMode="External"/><Relationship Id="rId161" Type="http://schemas.openxmlformats.org/officeDocument/2006/relationships/hyperlink" Target="https://m.edsoo.ru/7f417922" TargetMode="External"/><Relationship Id="rId162" Type="http://schemas.openxmlformats.org/officeDocument/2006/relationships/hyperlink" Target="https://m.edsoo.ru/7f417922" TargetMode="External"/><Relationship Id="rId163" Type="http://schemas.openxmlformats.org/officeDocument/2006/relationships/hyperlink" Target="https://m.edsoo.ru/7f417922" TargetMode="External"/><Relationship Id="rId164" Type="http://schemas.openxmlformats.org/officeDocument/2006/relationships/hyperlink" Target="https://m.edsoo.ru/7f417922" TargetMode="External"/><Relationship Id="rId165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7f419b78" TargetMode="External"/><Relationship Id="rId167" Type="http://schemas.openxmlformats.org/officeDocument/2006/relationships/hyperlink" Target="https://m.edsoo.ru/7f419b78" TargetMode="External"/><Relationship Id="rId168" Type="http://schemas.openxmlformats.org/officeDocument/2006/relationships/hyperlink" Target="https://m.edsoo.ru/7f419b78" TargetMode="External"/><Relationship Id="rId169" Type="http://schemas.openxmlformats.org/officeDocument/2006/relationships/hyperlink" Target="https://m.edsoo.ru/7f419b78" TargetMode="External"/><Relationship Id="rId170" Type="http://schemas.openxmlformats.org/officeDocument/2006/relationships/hyperlink" Target="https://m.edsoo.ru/7f419b78" TargetMode="External"/><Relationship Id="rId171" Type="http://schemas.openxmlformats.org/officeDocument/2006/relationships/hyperlink" Target="https://m.edsoo.ru/7f419b78" TargetMode="External"/><Relationship Id="rId172" Type="http://schemas.openxmlformats.org/officeDocument/2006/relationships/hyperlink" Target="https://m.edsoo.ru/7f419b78" TargetMode="External"/><Relationship Id="rId173" Type="http://schemas.openxmlformats.org/officeDocument/2006/relationships/hyperlink" Target="https://m.edsoo.ru/7f419b78" TargetMode="External"/><Relationship Id="rId174" Type="http://schemas.openxmlformats.org/officeDocument/2006/relationships/hyperlink" Target="https://m.edsoo.ru/7f419b78" TargetMode="External"/><Relationship Id="rId175" Type="http://schemas.openxmlformats.org/officeDocument/2006/relationships/hyperlink" Target="https://m.edsoo.ru/7f419b78" TargetMode="External"/><Relationship Id="rId176" Type="http://schemas.openxmlformats.org/officeDocument/2006/relationships/hyperlink" Target="https://m.edsoo.ru/7f419b78" TargetMode="External"/><Relationship Id="rId177" Type="http://schemas.openxmlformats.org/officeDocument/2006/relationships/hyperlink" Target="https://m.edsoo.ru/7f419b78" TargetMode="External"/><Relationship Id="rId178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7f419b7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Александровна</dc:creator>
  <cp:revision>22</cp:revision>
  <dcterms:created xsi:type="dcterms:W3CDTF">2023-05-10T10:16:00Z</dcterms:created>
  <dcterms:modified xsi:type="dcterms:W3CDTF">2024-09-20T11:08:03Z</dcterms:modified>
</cp:coreProperties>
</file>