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Ind w:w="-709" w:type="dxa"/>
        <w:tblBorders>
          <w:insideH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494"/>
        <w:gridCol w:w="4785"/>
      </w:tblGrid>
      <w:tr>
        <w:tblPrEx/>
        <w:trPr/>
        <w:tc>
          <w:tcPr>
            <w:tcW w:w="5494" w:type="dxa"/>
            <w:textDirection w:val="lrTb"/>
            <w:noWrap w:val="false"/>
          </w:tcPr>
          <w:p>
            <w:pPr>
              <w:pStyle w:val="895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ПРИНЯТО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Педагогическим советом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ГОУ РК "РЦО"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29.08.2024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pStyle w:val="895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УТВЕРЖДЕНО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приказом ГОУ РК "РЦО"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jc w:val="right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30.08.2024 №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149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учебного курса внеурочной деятельности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«Основы смыслового чтения и работа с текстом»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О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сновное общее образование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5-6 классы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Срок реализации программы –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1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 год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Составитель: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Скородумова Т.Н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читель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ГОУ РК «РЦО»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Сыктывкар,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202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курса внеурочной деятельности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Основы смыслового чтения и работа с текстом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(далее – Рабочая программа)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 уровне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основного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общего образования для обучения учащихся 5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-6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классов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Сосногорского филиала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ГОУ РК «РЦО»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разработана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 соответствии с требованиями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Федерального государственного образовательного стандарта основного общего образования, утвержденного Приказом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  <w:t xml:space="preserve">Минпросвещения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  <w:t xml:space="preserve"> России от 31.05.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  <w:t xml:space="preserve">2021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  <w:t xml:space="preserve">№ 287</w:t>
      </w:r>
      <w:bookmarkStart w:id="0" w:name="dst100001"/>
      <w:r/>
      <w:bookmarkEnd w:id="0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</w:r>
    </w:p>
    <w:p>
      <w:pPr>
        <w:contextualSpacing/>
        <w:ind w:right="-143" w:firstLine="709"/>
        <w:jc w:val="both"/>
        <w:spacing w:after="0"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  <w:t xml:space="preserve">Рабочая программа учебного курса внеурочной деятельности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составлена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 учётом: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Постановления Главного государственного санитарного врача Российской Федерации от 28.09.2020 г. № 28 «Санитарно-эпидемиологические требования к организациям воспитания и обучения, отдыха и оздоровления детей и молодежи» (</w:t>
      </w:r>
      <w:r>
        <w:rPr>
          <w:rFonts w:ascii="Liberation Serif" w:hAnsi="Liberation Serif" w:cs="Liberation Serif"/>
          <w:sz w:val="24"/>
          <w:szCs w:val="24"/>
        </w:rPr>
        <w:t xml:space="preserve">СанПин</w:t>
      </w:r>
      <w:r>
        <w:rPr>
          <w:rFonts w:ascii="Liberation Serif" w:hAnsi="Liberation Serif" w:cs="Liberation Serif"/>
          <w:sz w:val="24"/>
          <w:szCs w:val="24"/>
        </w:rPr>
        <w:t xml:space="preserve"> 2.4.3648-20);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требований к результатам освоения основной образовательной программы основного образования и программы формирования универсальных учебных действий.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sz w:val="24"/>
          <w:szCs w:val="24"/>
          <w:lang w:eastAsia="ru-RU"/>
        </w:rPr>
        <w:t xml:space="preserve">Целью учебного курса внеурочной деятельности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является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воспитание грамотного компетентного читателя, человека с высоким уровнем языковой культуры, чувств и мышления, имеющего стойкую привычку к познанию мира и самого себя.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sz w:val="24"/>
          <w:szCs w:val="24"/>
          <w:lang w:eastAsia="ru-RU"/>
        </w:rPr>
        <w:t xml:space="preserve">Рабочая программа способствует решению следующих задач:</w:t>
      </w:r>
      <w:r>
        <w:rPr>
          <w:rFonts w:ascii="Liberation Serif" w:hAnsi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- поддерживать интерес к чтению, формировать духовную и интеллектуальную потребность читать;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обеспечивать общее развитие школьника, глубокое понимание научных и художественных текстов различного уровня сложности; 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обеспечивать осмысление текстовой информации, учить приобретать и систематизировать научные знания;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развивать функциональную грамотность (способность учащихся свободно использовать навыки чтения и письма для получения текстовой информации, умения пользоваться различными видами чтения).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5. Развивать чувство языка, умения и навыки связной речи, речевую культуру.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Новизна, актуальность курса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 основе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учебного курса внеурочной деятельности лежит </w:t>
      </w:r>
      <w:r>
        <w:rPr>
          <w:rFonts w:ascii="Liberation Serif" w:hAnsi="Liberation Serif" w:cs="Liberation Serif"/>
          <w:sz w:val="24"/>
          <w:szCs w:val="24"/>
        </w:rPr>
        <w:t xml:space="preserve">принцип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межпредметной</w:t>
      </w:r>
      <w:r>
        <w:rPr>
          <w:rFonts w:ascii="Liberation Serif" w:hAnsi="Liberation Serif" w:cs="Liberation Serif"/>
          <w:sz w:val="24"/>
          <w:szCs w:val="24"/>
        </w:rPr>
        <w:t xml:space="preserve"> интеграции, предполагающий единство всех заинтересованных сторон в совместной учебной и внеурочной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Работа с текстом в программе представлена в трёх разделах: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поиск информации и понимание прочитанного;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преобразование и интерпретация информации;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оценка информации.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способствует совершенствованию следующих умений: 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1. Овладение функциональной грамотностью (различными видами чтения: изучающим, ознакомительным, просмотровым; гибким чтением; умениями извлекать, преобразовывать и использовать текстовую информацию).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2. Овладение навыками и умениями понимания и анализа текстов разных видов. 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3. Овладение продуктивными умениями различных видов устной и письменной речи. 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4.Определение и объяснение собственной интерпретации прочитанного (истолкования и эмоционально-оценочного отношения). 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5. Восприятие и характеристика текста как произведения искусства.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6. Приобретение, систематизация и использование сведений по теории и истории текста.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tabs>
          <w:tab w:val="left" w:pos="1006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достижения целей и задач внеурочной деятельности используются доступные объекты отечественной культуры, в том числе наследие отечественного кинематографа.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Рабочая программа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содержит: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содержание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учебного курса внеурочной деятельности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«Основы смыслового чтения и работа с текстом»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планируемые результаты освоения учебного курса внеурочной деятельности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«Основы смыслового чтения и работа с текстом»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тематическое планирование,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составленное с учетом рабочей программы воспитания, обеспечивающее реализацию календарного плана воспитательной работы (далее – КПВР) (модуль «Внеурочная деятельность»).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курса внеурочной деятельности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«Основы смыслового чтения и работа с текстом»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направлена на формирование </w:t>
      </w:r>
      <w:r>
        <w:rPr>
          <w:rFonts w:ascii="Liberation Serif" w:hAnsi="Liberation Serif" w:eastAsia="Times New Roman" w:cs="Liberation Serif"/>
          <w:bCs/>
          <w:color w:val="000000"/>
          <w:sz w:val="24"/>
          <w:szCs w:val="24"/>
          <w:lang w:eastAsia="ru-RU"/>
        </w:rPr>
        <w:t xml:space="preserve">читательской грамотности</w:t>
      </w:r>
      <w:r>
        <w:rPr>
          <w:rFonts w:ascii="Liberation Serif" w:hAnsi="Liberation Serif" w:cs="Liberation Serif"/>
          <w:sz w:val="24"/>
          <w:szCs w:val="24"/>
        </w:rPr>
        <w:t xml:space="preserve"> обучающихся как одной из составляющих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функциональной грамотности, способност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понимать и использовать письменное тексты, размышлять о них и заниматься чтением, чтобы достигать своих целей, расширять свои знания и возможности, участвовать в социальной жизни.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одержание </w:t>
      </w:r>
      <w:r>
        <w:rPr>
          <w:rFonts w:ascii="Liberation Serif" w:hAnsi="Liberation Serif" w:cs="Liberation Serif"/>
          <w:sz w:val="24"/>
          <w:szCs w:val="24"/>
        </w:rPr>
        <w:t xml:space="preserve">рабочей программы учебного курса внеурочной деятельности </w:t>
      </w:r>
      <w:r>
        <w:rPr>
          <w:rFonts w:ascii="Liberation Serif" w:hAnsi="Liberation Serif" w:cs="Liberation Serif"/>
          <w:sz w:val="24"/>
          <w:szCs w:val="24"/>
        </w:rPr>
        <w:t xml:space="preserve">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Реализация воспитательного потенциала внеурочной деятельности предусматривает: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поддержку средствами внеурочной деятельности обучающихся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, находящихся на длительном лечении в государственных медицинских организациях Республики Коми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поощрение инициатив, проектов, самостоятельности,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самоорганизации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обучающихся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в соответствии с их интересами.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Программа рассчитана на 17 часов (по 0,5 часа в неделю). В виду специфики организации обучения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занятия проводятся 1 раз в 2 недели (по 1 часу) согласно утверждённому расписанию.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Формы организации учебных занятий: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лаборатория текстов (система практических занятий)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Рабочая программа учебного курса внеурочной деятельности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предусматривает проведение промежуточной аттестации обучающихся, находящихся на длительном лечении, в форме защиты проекта.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Содержание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учебного курса внеурочной деятельности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«Основы смыслового чтения и работа с текстом»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  <w:t xml:space="preserve">Работа с текстом: поиск информации и понимание прочитанного.</w:t>
      </w:r>
      <w:r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Работа с содержащейся в литературных, учебных, научно-познавательных текстах, инструкциях информацией. </w:t>
      </w:r>
      <w:r>
        <w:rPr>
          <w:rFonts w:ascii="Liberation Serif" w:hAnsi="Liberation Serif" w:cs="Liberation Serif"/>
          <w:i/>
          <w:sz w:val="24"/>
          <w:szCs w:val="24"/>
          <w:lang w:eastAsia="ru-RU"/>
        </w:rPr>
        <w:t xml:space="preserve">КПВР</w:t>
      </w:r>
      <w:r>
        <w:rPr>
          <w:rFonts w:ascii="Liberation Serif" w:hAnsi="Liberation Serif" w:cs="Liberation Serif"/>
          <w:i/>
          <w:sz w:val="24"/>
          <w:szCs w:val="24"/>
          <w:lang w:eastAsia="ru-RU"/>
        </w:rPr>
        <w:t xml:space="preserve"> День Знаний.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Чтение текста с целью удовлетворения познавательного интереса, освоения и использования информации. </w:t>
      </w:r>
      <w:r>
        <w:rPr>
          <w:rFonts w:ascii="Liberation Serif" w:hAnsi="Liberation Serif" w:cs="Liberation Serif"/>
          <w:i/>
          <w:sz w:val="24"/>
          <w:szCs w:val="24"/>
          <w:lang w:eastAsia="ru-RU"/>
        </w:rPr>
        <w:t xml:space="preserve">КПВР</w:t>
      </w:r>
      <w:r>
        <w:rPr>
          <w:rFonts w:ascii="Liberation Serif" w:hAnsi="Liberation Serif" w:cs="Liberation Serif"/>
          <w:i/>
          <w:sz w:val="24"/>
          <w:szCs w:val="24"/>
          <w:lang w:eastAsia="ru-RU"/>
        </w:rPr>
        <w:t xml:space="preserve"> Всероссийский день чтения.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Представление информации в наглядно-символической форме. Работа с текстами, содержащими рисунки, таблицы, диаграммы, схемы.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интерпретация и преобразование этих идей и информации. </w:t>
      </w:r>
      <w:r>
        <w:rPr>
          <w:rFonts w:ascii="Liberation Serif" w:hAnsi="Liberation Serif" w:cs="Liberation Serif"/>
          <w:i/>
          <w:sz w:val="24"/>
          <w:szCs w:val="24"/>
          <w:lang w:eastAsia="ru-RU"/>
        </w:rPr>
        <w:t xml:space="preserve">КПВР</w:t>
      </w:r>
      <w:r>
        <w:rPr>
          <w:rFonts w:ascii="Liberation Serif" w:hAnsi="Liberation Serif" w:cs="Liberation Serif"/>
          <w:i/>
          <w:sz w:val="24"/>
          <w:szCs w:val="24"/>
          <w:lang w:eastAsia="ru-RU"/>
        </w:rPr>
        <w:t xml:space="preserve"> День словаря.</w:t>
      </w:r>
      <w:r>
        <w:rPr>
          <w:rFonts w:ascii="Liberation Serif" w:hAnsi="Liberation Serif" w:cs="Liberation Serif"/>
          <w:i/>
          <w:sz w:val="24"/>
          <w:szCs w:val="24"/>
          <w:lang w:eastAsia="ru-RU"/>
        </w:rPr>
      </w:r>
      <w:r>
        <w:rPr>
          <w:rFonts w:ascii="Liberation Serif" w:hAnsi="Liberation Serif" w:cs="Liberation Serif"/>
          <w:i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Ориентация в содержании текста и понимание его целостного смысла: определение главной темы, общей цели или назначения текста.  Выбор из текста или придумывание заголовка, соответствующего содержанию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и общему смыслу текста. Формулировка тезиса, выражающего общий смысл текста. Составление примерного плана текста по заголовку и с опорой на предыдущий опыт. Объяснение порядка частей (инструкций), содержащихся в тексте. Сопоставление основных текстовых и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внетекстовых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компонентов. Установление соответствия между частью текста и его общей идеей, сформулированной вопросом. Нахождение в тексте требуемой информации: беглое чтение, определение его основных элементов, сопоста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вление формы выражения информации в запросе и в самом тексте, установление тождественности или синонимичности, нахождение необходимой единицы информации в тексте.  Решение учебно-познавательных и учебно-практических задач, требующих полного и критического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понимания текста. Определение назначения разных видов текстов. Постановка цели чтения, направленной на поиск полезной в данный момент информации.  Выделение главной и избыточной информации. Понимание душевного состояния персонажей текста, сопереживание им.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spacing w:after="0" w:line="240" w:lineRule="auto"/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  <w:t xml:space="preserve">Работа с текстом: преобразование и интерпретация информации</w:t>
      </w:r>
      <w:r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eastAsia="ru-RU"/>
        </w:rPr>
        <w:t xml:space="preserve">Структурирование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текста, используя нумерацию страниц, списки, ссылки, оглавления. Проверка правописания. Использование в тексте таблиц, изображений. Преобразование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текста с использованием новых форм представления информации.  Формулы, графики, диаграммы, таблицы (в том числе динамические, электронные, в частности в практических задачах).  Переход от одного представления данных к другому.  Интерпретация текста: сравн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ение и противопоставление заключенной в тексте информации разного характера. Нахождение в тексте доводов в подтверждение выдвинутых тезисов. Формулировка выводов из предъявленных посылок. Формулировка заключения о намерении автора или главной мысли текста.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  <w:t xml:space="preserve">Работа с текстом: оценка информации</w:t>
      </w:r>
      <w:r>
        <w:rPr>
          <w:rFonts w:ascii="Liberation Serif" w:hAnsi="Liberation Serif" w:cs="Liberation Serif"/>
          <w:b/>
          <w:i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eastAsia="ru-RU"/>
        </w:rPr>
        <w:t xml:space="preserve">Отзыв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на содержание текста: связывание информации, обнаруженной в тексте, со знаниями из других источников. Оценка утверждения, сделанног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о в тексте, исходя из своих представлений о мире. Нахождение доводов в защиту своей точки зрения. Отзыв на форму текста, оценка не только содержания текста, но и его формы, а в целом – мастерства его исполнения. На основе имеющихся знаний, жизненного опыта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подвергать сомнению достоверность имеющейся информации. Использование полученного опыта восприятия информационных объектов для обогащения чувственного опыта. Высказывание оценочных суждений и своей точки зрения о полученном сообщении (прочитанном тексте).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Промежуточная аттестация. Защита проекта.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pStyle w:val="893"/>
        <w:ind w:left="1287"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ind w:left="1287"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ind w:left="1287"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ind w:left="1287"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ind w:left="1287"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ind w:left="1287"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ind w:left="1287"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ind w:left="1287"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Планируемые результаты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освоения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программы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учебного курса внеурочной деятельности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«Основы смыслового чтения и работа с текстом»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на уровне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основного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общего образования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906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ФГОС ООО устанавливает требования к трем группам результатов освоения обучающимися программ основного общего образования: личностным, </w:t>
      </w:r>
      <w:r>
        <w:rPr>
          <w:rFonts w:ascii="Liberation Serif" w:hAnsi="Liberation Serif" w:cs="Liberation Serif"/>
          <w:sz w:val="24"/>
          <w:szCs w:val="24"/>
        </w:rPr>
        <w:t xml:space="preserve">метапредметным</w:t>
      </w:r>
      <w:r>
        <w:rPr>
          <w:rFonts w:ascii="Liberation Serif" w:hAnsi="Liberation Serif" w:cs="Liberation Serif"/>
          <w:sz w:val="24"/>
          <w:szCs w:val="24"/>
        </w:rPr>
        <w:t xml:space="preserve"> и предметным.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</w:t>
      </w:r>
      <w:r>
        <w:rPr>
          <w:rStyle w:val="908"/>
          <w:rFonts w:ascii="Liberation Serif" w:hAnsi="Liberation Serif" w:cs="Liberation Serif"/>
          <w:sz w:val="24"/>
          <w:szCs w:val="24"/>
        </w:rPr>
        <w:t xml:space="preserve">ичностные результаты</w:t>
      </w:r>
      <w:r>
        <w:rPr>
          <w:rFonts w:ascii="Liberation Serif" w:hAnsi="Liberation Serif" w:cs="Liberation Serif"/>
          <w:sz w:val="24"/>
          <w:szCs w:val="24"/>
        </w:rPr>
        <w:t xml:space="preserve"> включают: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осознание российской гражданской идентичности;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готовность обучающихся к саморазвитию, самостоятельности и личностному самоопределению;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ценность самостоятельности и инициативы;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наличие мотивации к целенаправленной социально значимой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</w:t>
      </w:r>
      <w:r>
        <w:rPr>
          <w:rFonts w:ascii="Liberation Serif" w:hAnsi="Liberation Serif" w:cs="Liberation Serif"/>
          <w:b/>
          <w:sz w:val="24"/>
          <w:szCs w:val="24"/>
        </w:rPr>
        <w:t xml:space="preserve"> результаты</w:t>
      </w:r>
      <w:r>
        <w:rPr>
          <w:rFonts w:ascii="Liberation Serif" w:hAnsi="Liberation Serif" w:cs="Liberation Serif"/>
          <w:sz w:val="24"/>
          <w:szCs w:val="24"/>
        </w:rPr>
        <w:t xml:space="preserve"> включают: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освоение обучающимися </w:t>
      </w:r>
      <w:r>
        <w:rPr>
          <w:rFonts w:ascii="Liberation Serif" w:hAnsi="Liberation Serif" w:cs="Liberation Serif"/>
          <w:sz w:val="24"/>
          <w:szCs w:val="24"/>
        </w:rPr>
        <w:t xml:space="preserve">межпредметных</w:t>
      </w:r>
      <w:r>
        <w:rPr>
          <w:rFonts w:ascii="Liberation Serif" w:hAnsi="Liberation Serif" w:cs="Liberation Serif"/>
          <w:sz w:val="24"/>
          <w:szCs w:val="24"/>
        </w:rPr>
        <w:t xml:space="preserve"> понятий и универсальных учебных действий (познавательные, коммуникативные, регулятивные);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способность их использовать в учебной, познавательной и социальной практике;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готовность к самостоятельному планированию и осуществлению учебной деятельности и организации учебного сотрудничества с учителем и сверстниками, к участию в построении индивидуальной образовательной траектории;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овладение навыками работы с информацией: восприятие и создание информационных текстов в различных форматах, в том числе цифровых, с учетом назначения информации и ее целевой аудитории.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Метапредметные</w:t>
      </w:r>
      <w:r>
        <w:rPr>
          <w:rFonts w:ascii="Liberation Serif" w:hAnsi="Liberation Serif" w:cs="Liberation Serif"/>
          <w:sz w:val="24"/>
          <w:szCs w:val="24"/>
        </w:rPr>
        <w:t xml:space="preserve"> результаты сгруппированы по трем направлениям и отражают способность обучающихся использовать на практике универсальные учебные действия, составляющие умение овладевать: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универсальными учебными познавательными действиями;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универсальными учебными коммуникативными действиями;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универсальными регулятивными действиями.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В сфере развития </w:t>
      </w:r>
      <w:r>
        <w:rPr>
          <w:rFonts w:ascii="Liberation Serif" w:hAnsi="Liberation Serif" w:cs="Liberation Serif"/>
          <w:b/>
          <w:bCs/>
          <w:i/>
          <w:sz w:val="24"/>
          <w:szCs w:val="24"/>
          <w:u w:val="single"/>
          <w:lang w:eastAsia="ru-RU"/>
        </w:rPr>
        <w:t xml:space="preserve">регулятивных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универсальных учебных действий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приоритетное внимание уделяется формированию действий целеполагания, включая способность ставить новые учебные цели и задачи, планировать их реализацию, в том числе во внутреннем плане, осуществлять выбор эффективных путей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и средств достижения целей, контролировать и оценивать свои действия как по результату, так и по способу действия, вносить соответствующие коррективы в их выполнение. Ведущим способом решения этой задачи является формирование способности к проектированию.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В сфере развития </w:t>
      </w:r>
      <w:r>
        <w:rPr>
          <w:rFonts w:ascii="Liberation Serif" w:hAnsi="Liberation Serif" w:cs="Liberation Serif"/>
          <w:b/>
          <w:bCs/>
          <w:i/>
          <w:sz w:val="24"/>
          <w:szCs w:val="24"/>
          <w:u w:val="single"/>
          <w:lang w:eastAsia="ru-RU"/>
        </w:rPr>
        <w:t xml:space="preserve">коммуникативны</w:t>
      </w:r>
      <w:r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  <w:t xml:space="preserve">х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универсальных учебных действий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на занятиях курса приоритетное внимание уделяется: формированию действий по организации и планированию </w:t>
      </w:r>
      <w:r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 xml:space="preserve">учебного сотрудничества с учителем и сверстниками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, умений работать в группе и приобретению опыта такой работы, практическому освоению морально-этических и психологических принципов общения и сотрудничества; практическому освоению умений, составляющих основу </w:t>
      </w:r>
      <w:r>
        <w:rPr>
          <w:rFonts w:ascii="Liberation Serif" w:hAnsi="Liberation Serif" w:cs="Liberation Serif"/>
          <w:iCs/>
          <w:sz w:val="24"/>
          <w:szCs w:val="24"/>
          <w:lang w:eastAsia="ru-RU"/>
        </w:rPr>
        <w:t xml:space="preserve">коммуникативной компетентности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: ставить и решать многообразные коммуникативные задачи; действовать с учётом позиции другого и уметь согласовывать свои действия; устанавливать и поддер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 развитию </w:t>
      </w:r>
      <w:r>
        <w:rPr>
          <w:rFonts w:ascii="Liberation Serif" w:hAnsi="Liberation Serif" w:cs="Liberation Serif"/>
          <w:iCs/>
          <w:sz w:val="24"/>
          <w:szCs w:val="24"/>
          <w:lang w:eastAsia="ru-RU"/>
        </w:rPr>
        <w:t xml:space="preserve">речевой деятельности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, приобретению опыта использования речевых средств для регуляции умственной деятельности, приобретению опыта регуляции собственного речевого поведения как основы коммуникативной компетентности.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В сфере развития </w:t>
      </w:r>
      <w:r>
        <w:rPr>
          <w:rFonts w:ascii="Liberation Serif" w:hAnsi="Liberation Serif" w:cs="Liberation Serif"/>
          <w:b/>
          <w:bCs/>
          <w:i/>
          <w:sz w:val="24"/>
          <w:szCs w:val="24"/>
          <w:u w:val="single"/>
          <w:lang w:eastAsia="ru-RU"/>
        </w:rPr>
        <w:t xml:space="preserve">познавательных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универсальных учебных действий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приоритетное внимание на занятиях уделяется развитию </w:t>
      </w:r>
      <w:r>
        <w:rPr>
          <w:rFonts w:ascii="Liberation Serif" w:hAnsi="Liberation Serif" w:cs="Liberation Serif"/>
          <w:iCs/>
          <w:sz w:val="24"/>
          <w:szCs w:val="24"/>
          <w:lang w:eastAsia="ru-RU"/>
        </w:rPr>
        <w:t xml:space="preserve">стратегий смыслового чтения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и </w:t>
      </w:r>
      <w:r>
        <w:rPr>
          <w:rFonts w:ascii="Liberation Serif" w:hAnsi="Liberation Serif" w:cs="Liberation Serif"/>
          <w:iCs/>
          <w:sz w:val="24"/>
          <w:szCs w:val="24"/>
          <w:lang w:eastAsia="ru-RU"/>
        </w:rPr>
        <w:t xml:space="preserve">работе с информацией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; практическому освоению </w:t>
      </w:r>
      <w:r>
        <w:rPr>
          <w:rFonts w:ascii="Liberation Serif" w:hAnsi="Liberation Serif" w:cs="Liberation Serif"/>
          <w:iCs/>
          <w:sz w:val="24"/>
          <w:szCs w:val="24"/>
          <w:lang w:eastAsia="ru-RU"/>
        </w:rPr>
        <w:t xml:space="preserve">методов познания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, используемых в различных областях знания и сферах культуры, соответствующего им </w:t>
      </w:r>
      <w:r>
        <w:rPr>
          <w:rFonts w:ascii="Liberation Serif" w:hAnsi="Liberation Serif" w:cs="Liberation Serif"/>
          <w:iCs/>
          <w:sz w:val="24"/>
          <w:szCs w:val="24"/>
          <w:lang w:eastAsia="ru-RU"/>
        </w:rPr>
        <w:t xml:space="preserve">инструментария и понятийного аппарата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, регулярному обращению в учебном процессе к использованию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общеучебных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умений, знаково-символических средств, широкого спектра</w:t>
      </w:r>
      <w:r>
        <w:rPr>
          <w:rFonts w:ascii="Liberation Serif" w:hAnsi="Liberation Serif" w:cs="Liberation Serif"/>
          <w:iCs/>
          <w:sz w:val="24"/>
          <w:szCs w:val="24"/>
          <w:lang w:eastAsia="ru-RU"/>
        </w:rPr>
        <w:t xml:space="preserve"> логических действий и операций. </w:t>
      </w:r>
      <w:r>
        <w:rPr>
          <w:rFonts w:ascii="Liberation Serif" w:hAnsi="Liberation Serif" w:cs="Liberation Serif"/>
          <w:iCs/>
          <w:sz w:val="24"/>
          <w:szCs w:val="24"/>
          <w:lang w:eastAsia="ru-RU"/>
        </w:rPr>
      </w:r>
      <w:r>
        <w:rPr>
          <w:rFonts w:ascii="Liberation Serif" w:hAnsi="Liberation Serif" w:cs="Liberation Serif"/>
          <w:iCs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iCs/>
          <w:sz w:val="24"/>
          <w:szCs w:val="24"/>
          <w:lang w:eastAsia="ru-RU"/>
        </w:rPr>
        <w:t xml:space="preserve">Обучающиеся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получат возможность научи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ться строить умозаключения и принимать решения на основе самостоятельно полученной информации, а также освоить опыт критического отношения к получаемой информации на основе её сопоставления с информацией из других источников и с имеющимся жизненным опытом.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В основе реализации программы курса «Основы смыслового чтения» лежит системно-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деятельностный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подход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, который предполагает 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bCs/>
          <w:i/>
          <w:iCs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В основной школе приобретенные умения при освоении курса будут трансформироваться на всех учебных предметах, где будет продолжена работа по формированию и развитию </w:t>
      </w:r>
      <w:r>
        <w:rPr>
          <w:rFonts w:ascii="Liberation Serif" w:hAnsi="Liberation Serif" w:cs="Liberation Serif"/>
          <w:bCs/>
          <w:i/>
          <w:iCs/>
          <w:sz w:val="24"/>
          <w:szCs w:val="24"/>
          <w:lang w:eastAsia="ru-RU"/>
        </w:rPr>
        <w:t xml:space="preserve">основ читательской компетенции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. Обучающиеся овладеют чтением как средством осущест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обучающихся будет сформирована </w:t>
      </w:r>
      <w:r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 xml:space="preserve">потребность в систематическом чтении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как средстве познания мира и себя в этом мире, гармонизации отношений. Учащиеся усовершенствуют </w:t>
      </w:r>
      <w:r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 xml:space="preserve">технику чтения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и приобретут устойчивый </w:t>
      </w:r>
      <w:r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 xml:space="preserve">навык осмысленного чтения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, получат возможность приобрести </w:t>
      </w:r>
      <w:r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 xml:space="preserve">навык рефлексивного чтения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.  Учащиеся овладеют различными </w:t>
      </w:r>
      <w:r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 xml:space="preserve">видами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и </w:t>
      </w:r>
      <w:r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 xml:space="preserve">типами чтения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: ознакомительным, изучающим, просмотровым, поисковым и выборочным; выразительным чтением; коммуникативным чтением вслух и про себя; учебным и самостоятельным чтением. Они овладеют основными </w:t>
      </w:r>
      <w:r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 xml:space="preserve">стратегиями чтения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художественных и других видов текстов и будут способны выбрать стратегию чтения, отвечающую конкретной учебной задаче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bCs/>
          <w:i/>
          <w:iCs/>
          <w:sz w:val="24"/>
          <w:szCs w:val="24"/>
          <w:lang w:eastAsia="ru-RU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  <w:t xml:space="preserve">Работа с текстом: поиск информации и понимание прочитанного</w:t>
      </w:r>
      <w:r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На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ступени основного общего образования обучающиеся приобретут в процессе чтения соответствующие возрасту навыки работы с содержащейся в литературных, учебных, научно-познавательных текстах, инструкциях информацией, научатся осознанно читать тексты с целью у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довлетворения познавательного интереса, освоения и использования информации, овладеют элементарными навыками чтения, представления информации в наглядно-символической форме, приобретут опыт работы с текстами, содержащими рисунки, таблицы, диаграммы, схемы.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У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обучающихся б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удут развиты такие чита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интерпретация и преобразование этих идей и информации.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  <w:t xml:space="preserve">Обучающиеся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  <w:t xml:space="preserve">науч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  <w:t xml:space="preserve">а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  <w:t xml:space="preserve">тся:</w:t>
      </w:r>
      <w:r>
        <w:rPr>
          <w:rFonts w:ascii="Liberation Serif" w:hAnsi="Liberation Serif" w:cs="Liberation Serif"/>
          <w:b/>
          <w:i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ориентироваться в содержании текста и понимать его целостный смысл: определять главную тему, общую цель или назначение текста; выбирать из текста или придумывать заголовок, соотве6тствующий содержанию и общему с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мыслу текста; формулировать тезис, выражающий общий смысл текста; предвосхищать содержание предметного плана текста по заголовку и с опорой на предыдущий опыт; объяснять порядок частей (инструкций), содержащихся в тексте; сопоставлять основные текстовые и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внетекстовые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компоненты; обнаруживать соответствия между частью текста и его общей идеей, сформулированной вопросом, объяснять назначение карты, рисунка, пояснять части графика или таблицы и т.д.;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находить в тексте требуемую 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нформацию: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решать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учебно-познавательные и учебно-практические задачи, требующие полного и критического понимания текста: определять назначение разных видов текстов; ставить перед собой цель чтения, направляя внимание на полезную в данный момент информацию; различать темы и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подтемы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специального текста; выделять главную и избыточную информацию; прогнозировать последовательность изложения идей текста; сопоставлять разные точки зрения и разные ис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точники информации по заданной теме; выполнять смысловое свертывание выделенных фактов и мыслей; формировать на основе текста систему аргументов (доводов) для обоснования определенной позиции; понимать душевное состояние персонажей текста, сопереживать им.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spacing w:after="0" w:line="240" w:lineRule="auto"/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  <w:t xml:space="preserve">Работа с текстом: преобразование и интерпретация информации</w:t>
      </w:r>
      <w:r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  <w:t xml:space="preserve">Обучающиеся научатся: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преобразовывать текст, используя новые формы представления информации;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интерпретировать текст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: сравнивать и противопоставлять заключенную в тексте информацию разного характера; обнаруживать в тексте доводы в подтверждение выдвинутых тезисов; делать выводы из сформулированных посылок; выводить заключение о намерении автора или главной мысли текста.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i/>
          <w:sz w:val="24"/>
          <w:szCs w:val="24"/>
          <w:lang w:eastAsia="ru-RU"/>
        </w:rPr>
        <w:t xml:space="preserve">Работа с текстом: оценка информации</w:t>
      </w:r>
      <w:r>
        <w:rPr>
          <w:rFonts w:ascii="Liberation Serif" w:hAnsi="Liberation Serif" w:cs="Liberation Serif"/>
          <w:b/>
          <w:i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Cs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iCs/>
          <w:sz w:val="24"/>
          <w:szCs w:val="24"/>
          <w:lang w:eastAsia="ru-RU"/>
        </w:rPr>
        <w:t xml:space="preserve">Обучающиеся научатся:</w:t>
      </w:r>
      <w:r>
        <w:rPr>
          <w:rFonts w:ascii="Liberation Serif" w:hAnsi="Liberation Serif" w:cs="Liberation Serif"/>
          <w:b/>
          <w:bCs/>
          <w:i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откликаться на содержание текста: связывать информацию, обнаруженную в тексте, со знаниями из других источников; оценивать утверждения, сделанные в тексте, исходя из своих представлений о мире; находить доводы в защиту своей точки зрения;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откликаться на форму текста, оценивать не только содержание текста, но и его форму, а в целом – мастерство его исполнения;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в процессе работы с одним или несколькими источниками выявлять содержащуюся в них противоречивую, конфликтную информацию;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right="-14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pStyle w:val="906"/>
        <w:ind w:right="-143" w:firstLine="709"/>
        <w:rPr>
          <w:rFonts w:ascii="Liberation Serif" w:hAnsi="Liberation Serif" w:cs="Liberation Serif"/>
          <w:spacing w:val="-1"/>
          <w:sz w:val="24"/>
          <w:szCs w:val="24"/>
        </w:rPr>
      </w:pP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</w:p>
    <w:p>
      <w:pPr>
        <w:pStyle w:val="906"/>
        <w:ind w:right="-143" w:firstLine="709"/>
        <w:rPr>
          <w:rFonts w:ascii="Liberation Serif" w:hAnsi="Liberation Serif" w:cs="Liberation Serif"/>
          <w:spacing w:val="-1"/>
          <w:sz w:val="24"/>
          <w:szCs w:val="24"/>
        </w:rPr>
      </w:pP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pacing w:val="-1"/>
          <w:sz w:val="24"/>
          <w:szCs w:val="24"/>
        </w:rPr>
      </w:pP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pacing w:val="-1"/>
          <w:sz w:val="24"/>
          <w:szCs w:val="24"/>
        </w:rPr>
      </w:pP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pacing w:val="-1"/>
          <w:sz w:val="24"/>
          <w:szCs w:val="24"/>
        </w:rPr>
      </w:pP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pacing w:val="-1"/>
          <w:sz w:val="24"/>
          <w:szCs w:val="24"/>
        </w:rPr>
      </w:pP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pacing w:val="-1"/>
          <w:sz w:val="24"/>
          <w:szCs w:val="24"/>
        </w:rPr>
      </w:pP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pacing w:val="-1"/>
          <w:sz w:val="24"/>
          <w:szCs w:val="24"/>
        </w:rPr>
      </w:pP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pacing w:val="-1"/>
          <w:sz w:val="24"/>
          <w:szCs w:val="24"/>
        </w:rPr>
      </w:pP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pacing w:val="-1"/>
          <w:sz w:val="24"/>
          <w:szCs w:val="24"/>
        </w:rPr>
      </w:pP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pacing w:val="-1"/>
          <w:sz w:val="24"/>
          <w:szCs w:val="24"/>
        </w:rPr>
      </w:pP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pacing w:val="-1"/>
          <w:sz w:val="24"/>
          <w:szCs w:val="24"/>
        </w:rPr>
      </w:pP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pacing w:val="-1"/>
          <w:sz w:val="24"/>
          <w:szCs w:val="24"/>
        </w:rPr>
      </w:pP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pacing w:val="-1"/>
          <w:sz w:val="24"/>
          <w:szCs w:val="24"/>
        </w:rPr>
      </w:pP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pacing w:val="-1"/>
          <w:sz w:val="24"/>
          <w:szCs w:val="24"/>
        </w:rPr>
      </w:pP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pacing w:val="-1"/>
          <w:sz w:val="24"/>
          <w:szCs w:val="24"/>
        </w:rPr>
      </w:pP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pacing w:val="-1"/>
          <w:sz w:val="24"/>
          <w:szCs w:val="24"/>
        </w:rPr>
      </w:pP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pacing w:val="-1"/>
          <w:sz w:val="24"/>
          <w:szCs w:val="24"/>
        </w:rPr>
      </w:pP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pacing w:val="-1"/>
          <w:sz w:val="24"/>
          <w:szCs w:val="24"/>
        </w:rPr>
      </w:pP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</w:t>
      </w:r>
      <w:bookmarkStart w:id="1" w:name="_GoBack"/>
      <w:r/>
      <w:bookmarkEnd w:id="1"/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r>
    </w:p>
    <w:tbl>
      <w:tblPr>
        <w:tblStyle w:val="897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21"/>
        <w:gridCol w:w="1923"/>
        <w:gridCol w:w="958"/>
        <w:gridCol w:w="1559"/>
        <w:gridCol w:w="2127"/>
        <w:gridCol w:w="2409"/>
      </w:tblGrid>
      <w:tr>
        <w:tblPrEx/>
        <w:trPr>
          <w:trHeight w:val="11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разделов, тем занятий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Кол-во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Форма проведения занятия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0"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1. Текст: поиск информации – 7 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Что такое текст?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Что значит работать с текстом?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i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День Знаний.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идеоурок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«Что такое текст», 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  <w:shd w:val="clear" w:color="auto" w:fill="ffffff"/>
              </w:rPr>
              <w:t xml:space="preserve">Видеоурок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shd w:val="clear" w:color="auto" w:fill="ffffff"/>
              </w:rPr>
              <w:t xml:space="preserve"> </w:t>
            </w:r>
            <w:hyperlink r:id="rId11" w:tooltip="https://yandex.ru/video/preview/?text=%D1%82%D0%B5%D0%BA%D1%81%D1%82%20%D0%B2%D0%B8%D0%B4%D0%B5%D0%BE%D1%83%D1%80%D0%BE%D0%BA%205%20%D0%BA%D0%BB%D0%B0%D1%81%D1%81&amp;path=yandex_search&amp;parent-reqid=1651420821862484-12149751026338573766-sas3-0987-577-sas-l7-balancer-8080-BAL-7380&amp;from_type=vast&amp;filmId=570654554127598473" w:history="1">
              <w:r>
                <w:rPr>
                  <w:rStyle w:val="894"/>
                  <w:rFonts w:ascii="Liberation Serif" w:hAnsi="Liberation Serif" w:cs="Liberation Serif"/>
                  <w:bCs/>
                  <w:sz w:val="24"/>
                  <w:szCs w:val="24"/>
                  <w:shd w:val="clear" w:color="auto" w:fill="ffffff"/>
                </w:rPr>
                <w:t xml:space="preserve">«Что такое текст»</w:t>
              </w:r>
            </w:hyperlink>
            <w:r>
              <w:rPr>
                <w:rFonts w:ascii="Liberation Serif" w:hAnsi="Liberation Serif" w:cs="Liberation Serif"/>
                <w:bCs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shd w:val="clear" w:color="auto" w:fill="ffffff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2" w:tooltip="https://audioskazki-online.ru/" w:history="1">
              <w:r>
                <w:rPr>
                  <w:rStyle w:val="894"/>
                  <w:rFonts w:ascii="Liberation Serif" w:hAnsi="Liberation Serif" w:cs="Liberation Serif"/>
                  <w:sz w:val="24"/>
                  <w:szCs w:val="24"/>
                </w:rPr>
                <w:t xml:space="preserve">Фонохрестоматия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Style w:val="894"/>
                <w:rFonts w:ascii="Liberation Serif" w:hAnsi="Liberation Serif" w:cs="Liberation Serif"/>
                <w:bCs/>
                <w:sz w:val="24"/>
                <w:szCs w:val="24"/>
                <w:shd w:val="clear" w:color="auto" w:fill="ffffff"/>
              </w:rPr>
            </w:pPr>
            <w:r/>
            <w:hyperlink r:id="rId13" w:tooltip="https://shkolamoskva.ru/qsm_quiz/reading/" w:history="1">
              <w:r>
                <w:rPr>
                  <w:rStyle w:val="894"/>
                  <w:rFonts w:ascii="Liberation Serif" w:hAnsi="Liberation Serif" w:cs="Liberation Serif"/>
                  <w:bCs/>
                  <w:sz w:val="24"/>
                  <w:szCs w:val="24"/>
                  <w:shd w:val="clear" w:color="auto" w:fill="ffffff"/>
                </w:rPr>
                <w:t xml:space="preserve">Онлайн-тест на оценку </w:t>
              </w:r>
              <w:r>
                <w:rPr>
                  <w:rStyle w:val="894"/>
                  <w:rFonts w:ascii="Liberation Serif" w:hAnsi="Liberation Serif" w:cs="Liberation Serif"/>
                  <w:bCs/>
                  <w:sz w:val="24"/>
                  <w:szCs w:val="24"/>
                  <w:shd w:val="clear" w:color="auto" w:fill="ffffff"/>
                </w:rPr>
                <w:t xml:space="preserve">сформированности</w:t>
              </w:r>
              <w:r>
                <w:rPr>
                  <w:rStyle w:val="894"/>
                  <w:rFonts w:ascii="Liberation Serif" w:hAnsi="Liberation Serif" w:cs="Liberation Serif"/>
                  <w:bCs/>
                  <w:sz w:val="24"/>
                  <w:szCs w:val="24"/>
                  <w:shd w:val="clear" w:color="auto" w:fill="ffffff"/>
                </w:rPr>
                <w:t xml:space="preserve"> навыков чтения</w:t>
              </w:r>
            </w:hyperlink>
            <w:r>
              <w:rPr>
                <w:rStyle w:val="894"/>
                <w:rFonts w:ascii="Liberation Serif" w:hAnsi="Liberation Serif" w:cs="Liberation Serif"/>
                <w:bCs/>
                <w:sz w:val="24"/>
                <w:szCs w:val="24"/>
                <w:shd w:val="clear" w:color="auto" w:fill="ffffff"/>
              </w:rPr>
            </w:r>
            <w:r>
              <w:rPr>
                <w:rStyle w:val="894"/>
                <w:rFonts w:ascii="Liberation Serif" w:hAnsi="Liberation Serif" w:cs="Liberation Serif"/>
                <w:bCs/>
                <w:sz w:val="24"/>
                <w:szCs w:val="24"/>
                <w:shd w:val="clear" w:color="auto" w:fill="ffffff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Style w:val="894"/>
                <w:rFonts w:ascii="Liberation Serif" w:hAnsi="Liberation Serif" w:cs="Liberation Serif"/>
                <w:sz w:val="24"/>
                <w:szCs w:val="24"/>
              </w:rPr>
            </w:pPr>
            <w:r/>
            <w:hyperlink r:id="rId14" w:tooltip="https://slovarozhegova.ru/" w:history="1">
              <w:r>
                <w:rPr>
                  <w:rStyle w:val="894"/>
                  <w:rFonts w:ascii="Liberation Serif" w:hAnsi="Liberation Serif" w:cs="Liberation Serif"/>
                  <w:sz w:val="24"/>
                  <w:szCs w:val="24"/>
                </w:rPr>
                <w:t xml:space="preserve">Толковый словарь Ожегова онлайн</w:t>
              </w:r>
            </w:hyperlink>
            <w:r>
              <w:rPr>
                <w:rStyle w:val="894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894"/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Style w:val="894"/>
                <w:rFonts w:ascii="Liberation Serif" w:hAnsi="Liberation Serif" w:cs="Liberation Serif"/>
                <w:sz w:val="24"/>
                <w:szCs w:val="24"/>
              </w:rPr>
            </w:pPr>
            <w:r/>
            <w:hyperlink r:id="rId15" w:tooltip="https://globallab.org/ru/project/cover/tipy_tekstov.ru.html" w:history="1">
              <w:r>
                <w:rPr>
                  <w:rStyle w:val="894"/>
                  <w:rFonts w:ascii="Liberation Serif" w:hAnsi="Liberation Serif" w:cs="Liberation Serif"/>
                  <w:sz w:val="24"/>
                  <w:szCs w:val="24"/>
                </w:rPr>
                <w:t xml:space="preserve">Проект «</w:t>
              </w:r>
              <w:r>
                <w:rPr>
                  <w:rStyle w:val="894"/>
                  <w:rFonts w:ascii="Liberation Serif" w:hAnsi="Liberation Serif" w:cs="Liberation Serif"/>
                  <w:sz w:val="24"/>
                  <w:szCs w:val="24"/>
                </w:rPr>
                <w:t xml:space="preserve">ГлобалЛаб</w:t>
              </w:r>
              <w:r>
                <w:rPr>
                  <w:rStyle w:val="894"/>
                  <w:rFonts w:ascii="Liberation Serif" w:hAnsi="Liberation Serif" w:cs="Liberation Serif"/>
                  <w:sz w:val="24"/>
                  <w:szCs w:val="24"/>
                </w:rPr>
                <w:t xml:space="preserve">» «Типы текстов»</w:t>
              </w:r>
            </w:hyperlink>
            <w:r>
              <w:rPr>
                <w:rStyle w:val="894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894"/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6" w:tooltip="https://videouroki.net/video/88-tema-i-osnovnaya-mysl-teksta-zaglavie-teksta.html" w:history="1">
              <w:r>
                <w:rPr>
                  <w:rStyle w:val="894"/>
                  <w:rFonts w:ascii="Liberation Serif" w:hAnsi="Liberation Serif" w:cs="Liberation Serif"/>
                  <w:sz w:val="24"/>
                  <w:szCs w:val="24"/>
                </w:rPr>
                <w:t xml:space="preserve">Видеоурок</w:t>
              </w:r>
              <w:r>
                <w:rPr>
                  <w:rStyle w:val="894"/>
                  <w:rFonts w:ascii="Liberation Serif" w:hAnsi="Liberation Serif" w:cs="Liberation Serif"/>
                  <w:sz w:val="24"/>
                  <w:szCs w:val="24"/>
                </w:rPr>
                <w:t xml:space="preserve"> «Тема и основная мысль текста. Заглавие текста»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поддержка средствами внеурочной деятельности обучающихся, находящихся на длительном лечении в государственных медицинских организациях Республики Коми;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right="-137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поощрение инициатив, проектов, самостоятельности,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самоорганизации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 обучающихся в соответствии с их интересами.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cs="Liberation Serif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Поиск информации в литературном и научно-популярном тексте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тексте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Анализ фрагмента художественного текста, научно-популярного текста по вопросам.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Устное выступление «А вы знаете, что...»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Как мы читаем? Цели чтения. Работа с информацией в инструкциях.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i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Всероссийский день чтения.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Тест «Как мы читаем?».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Сочинение «Как приготовить салат...»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pStyle w:val="893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Внимание к слову.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3"/>
              <w:ind w:left="0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Слова в контексте.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right="-25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по презентации, конструирование предложений.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Поиск информации для решения поставленной цели. Работа со словарями.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cs="Liberation Serif"/>
                <w:i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  <w:lang w:eastAsia="ru-RU"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lang w:eastAsia="ru-RU"/>
              </w:rPr>
              <w:t xml:space="preserve"> День словаря.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со словарями. Анализ словарной статьи.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Типы текстов.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Назначение разных типов текста.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Составление таблицы «Типы текстов». Исследование «Типы текстов» (заполнение анкеты).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Заголовок текста. Связь темы текста и основной мысли с названием.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Просмотр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видеоурока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беседа, работа с текстом.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2. Текст: преобразование и интерпретация – 6 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Что такое эпиграф?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по презентации, ответ на вопрос «Какую роль играет эпиграф в литературном произведении?»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rPr>
                <w:rStyle w:val="894"/>
                <w:rFonts w:ascii="Liberation Serif" w:hAnsi="Liberation Serif" w:cs="Liberation Serif"/>
                <w:sz w:val="24"/>
                <w:szCs w:val="24"/>
              </w:rPr>
            </w:pPr>
            <w:r/>
            <w:hyperlink r:id="rId17" w:tooltip="https://interneturok.ru/lesson/informatika/5-klass/informatsiya-vokrug-nas/nekotorye-sposoby-predstavleniya-informatsii" w:history="1">
              <w:r>
                <w:rPr>
                  <w:rStyle w:val="894"/>
                  <w:rFonts w:ascii="Liberation Serif" w:hAnsi="Liberation Serif" w:cs="Liberation Serif"/>
                  <w:sz w:val="24"/>
                  <w:szCs w:val="24"/>
                </w:rPr>
                <w:t xml:space="preserve">Видеоурок</w:t>
              </w:r>
              <w:r>
                <w:rPr>
                  <w:rStyle w:val="894"/>
                  <w:rFonts w:ascii="Liberation Serif" w:hAnsi="Liberation Serif" w:cs="Liberation Serif"/>
                  <w:sz w:val="24"/>
                  <w:szCs w:val="24"/>
                </w:rPr>
                <w:t xml:space="preserve"> «Некоторые способы представления информации»</w:t>
              </w:r>
            </w:hyperlink>
            <w:r>
              <w:rPr>
                <w:rStyle w:val="894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894"/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Style w:val="894"/>
                <w:rFonts w:ascii="Liberation Serif" w:hAnsi="Liberation Serif" w:cs="Liberation Serif"/>
                <w:sz w:val="24"/>
                <w:szCs w:val="24"/>
              </w:rPr>
            </w:pPr>
            <w:r/>
            <w:hyperlink r:id="rId18" w:tooltip="https://videouroki.net/video/88-tema-i-osnovnaya-mysl-teksta-zaglavie-teksta.html" w:history="1">
              <w:r>
                <w:rPr>
                  <w:rStyle w:val="894"/>
                  <w:rFonts w:ascii="Liberation Serif" w:hAnsi="Liberation Serif" w:cs="Liberation Serif"/>
                  <w:sz w:val="24"/>
                  <w:szCs w:val="24"/>
                </w:rPr>
                <w:t xml:space="preserve">Видеоурок</w:t>
              </w:r>
              <w:r>
                <w:rPr>
                  <w:rStyle w:val="894"/>
                  <w:rFonts w:ascii="Liberation Serif" w:hAnsi="Liberation Serif" w:cs="Liberation Serif"/>
                  <w:sz w:val="24"/>
                  <w:szCs w:val="24"/>
                </w:rPr>
                <w:t xml:space="preserve"> «Тема и основная мысль текста. Заглавие текста»</w:t>
              </w:r>
            </w:hyperlink>
            <w:r>
              <w:rPr>
                <w:rStyle w:val="894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894"/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Style w:val="894"/>
                <w:rFonts w:ascii="Liberation Serif" w:hAnsi="Liberation Serif" w:cs="Liberation Serif"/>
                <w:sz w:val="24"/>
                <w:szCs w:val="24"/>
              </w:rPr>
            </w:pPr>
            <w:r/>
            <w:hyperlink r:id="rId19" w:tooltip="http://www.myshared.ru/slide/414246/" w:history="1">
              <w:r>
                <w:rPr>
                  <w:rStyle w:val="894"/>
                  <w:rFonts w:ascii="Liberation Serif" w:hAnsi="Liberation Serif" w:cs="Liberation Serif"/>
                  <w:sz w:val="24"/>
                  <w:szCs w:val="24"/>
                </w:rPr>
                <w:t xml:space="preserve">Презентация «</w:t>
              </w:r>
              <w:r>
                <w:rPr>
                  <w:rStyle w:val="894"/>
                  <w:rFonts w:ascii="Liberation Serif" w:hAnsi="Liberation Serif" w:cs="Liberation Serif"/>
                  <w:sz w:val="24"/>
                  <w:szCs w:val="24"/>
                </w:rPr>
                <w:t xml:space="preserve">Микротема</w:t>
              </w:r>
              <w:r>
                <w:rPr>
                  <w:rStyle w:val="894"/>
                  <w:rFonts w:ascii="Liberation Serif" w:hAnsi="Liberation Serif" w:cs="Liberation Serif"/>
                  <w:sz w:val="24"/>
                  <w:szCs w:val="24"/>
                </w:rPr>
                <w:t xml:space="preserve">. Микротекст. Абзац»</w:t>
              </w:r>
            </w:hyperlink>
            <w:r>
              <w:rPr>
                <w:rStyle w:val="894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894"/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Style w:val="894"/>
                <w:rFonts w:ascii="Liberation Serif" w:hAnsi="Liberation Serif" w:cs="Liberation Serif"/>
                <w:sz w:val="24"/>
                <w:szCs w:val="24"/>
              </w:rPr>
            </w:pPr>
            <w:r/>
            <w:hyperlink r:id="rId20" w:tooltip="https://www.youtube.com/watch?v=0bjwObXJ9uU" w:history="1">
              <w:r>
                <w:rPr>
                  <w:rStyle w:val="894"/>
                  <w:rFonts w:ascii="Liberation Serif" w:hAnsi="Liberation Serif" w:cs="Liberation Serif"/>
                  <w:sz w:val="24"/>
                  <w:szCs w:val="24"/>
                </w:rPr>
                <w:t xml:space="preserve">Видеоряд «Композиция текста: виды, особенности, структура»</w:t>
              </w:r>
            </w:hyperlink>
            <w:r>
              <w:rPr>
                <w:rStyle w:val="894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894"/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1" w:tooltip="http://velikayakultura.ru/russkiy-yazyk/chto-takoe-plan-teksta-vidyi-planov-prostoy-slozhnyiy-tezisnyiy" w:history="1">
              <w:r>
                <w:rPr>
                  <w:rStyle w:val="894"/>
                  <w:rFonts w:ascii="Liberation Serif" w:hAnsi="Liberation Serif" w:cs="Liberation Serif"/>
                  <w:sz w:val="24"/>
                  <w:szCs w:val="24"/>
                </w:rPr>
                <w:t xml:space="preserve">Сайт о великой русской культуре (интернет-страница)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Тексты с использованием таблиц схем, диаграмм.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Просмотр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видеоурока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чтение табличной и схематичной информации, представление информации с помощью таблиц и схем.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Тема текста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Главная мысль текста.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Анализ текста по вопросам.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Деление текста на смысловые части.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Микротема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с текстом, выделение абзацев в тексте.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Строение текста. Композиционная завершенность текста.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Составление схем по видеоряду.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План текста. Простой план и сложный план.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Составление таблицы «План текста».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с текстом, составление простого и сложного плана.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3. Текст: оценка информации – 4 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Главная и избыточная информация в тексте.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с текстом.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2" w:tooltip="http://www.soloby.ru/750293/%D0%BF%D1%80%D0%BE%D1%87%D0%B8%D1%82%D0%B0%D0%B9%D1%82%D0%B5-%D1%80%D0%B0%D1%81%D1%81%D1%83%D0%B6%D0%B4%D0%B5%D0%BD%D0%B8%D0%B5-%D0%BD%D0%B0%D0%B9%D0%B4%D0%B8%D1%82%D0%B5-%D0%B0%D1%80%D0%B3%D1%83%D0%BC%D0%B5%D0%BD%D1%82%D1%8B-%D1%81%D0%BC%D1%8B%D1%81%D0%BB%D0%BE%D0%B2%D1%8B%D0%B5-%D0%BE%D1%82%D0%BD%D0%BE%D1%88%D0%B5%D0%BD%D0%B8%D1%8F" w:history="1">
              <w:r>
                <w:rPr>
                  <w:rStyle w:val="894"/>
                  <w:rFonts w:ascii="Liberation Serif" w:hAnsi="Liberation Serif" w:cs="Liberation Serif"/>
                  <w:sz w:val="24"/>
                  <w:szCs w:val="24"/>
                </w:rPr>
                <w:t xml:space="preserve">Банк заданий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Фрагмент из фильма </w:t>
            </w:r>
            <w:hyperlink r:id="rId23" w:tooltip="https://www.youtube.com/watch?v=GMlQpHDfp-Y" w:history="1">
              <w:r>
                <w:rPr>
                  <w:rStyle w:val="894"/>
                  <w:rFonts w:ascii="Liberation Serif" w:hAnsi="Liberation Serif" w:cs="Liberation Serif"/>
                  <w:sz w:val="24"/>
                  <w:szCs w:val="24"/>
                </w:rPr>
                <w:t xml:space="preserve">«Уроки французского»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(по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рассказу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В. Распутина,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реж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Е.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Ташков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с текстом. Оценка информации.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Тренинг.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Аргументы, подтверждающие вывод.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с текстом, нахождение аргументов, подтверждающих вывод.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Критическое понимание текста. Понимание душевного состояния героя.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Промежуточная аттестация.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Анализ текста, оценка состояния героя.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Защита проекта.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Calibri">
    <w:panose1 w:val="020F0502020204030204"/>
  </w:font>
  <w:font w:name="SchoolBookSanPin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375452068"/>
      <w:docPartObj>
        <w:docPartGallery w:val="Page Numbers (Bottom of Page)"/>
        <w:docPartUnique w:val="true"/>
      </w:docPartObj>
      <w:rPr/>
    </w:sdtPr>
    <w:sdtContent>
      <w:p>
        <w:pPr>
          <w:pStyle w:val="901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 xml:space="preserve">10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</w:r>
        <w:r>
          <w:rPr>
            <w:rFonts w:ascii="Times New Roman" w:hAnsi="Times New Roman" w:cs="Times New Roman"/>
            <w:sz w:val="24"/>
            <w:szCs w:val="24"/>
          </w:rPr>
        </w:r>
      </w:p>
    </w:sdtContent>
  </w:sdt>
  <w:p>
    <w:pPr>
      <w:pStyle w:val="90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911"/>
      <w:isLgl w:val="false"/>
      <w:suff w:val="tab"/>
      <w:lvlText w:val=""/>
      <w:lvlJc w:val="left"/>
      <w:pPr>
        <w:ind w:left="805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2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4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6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8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0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2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4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65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  <w:sz w:val="20"/>
      </w:rPr>
    </w:lvl>
    <w:lvl w:ilvl="1">
      <w:start w:val="1"/>
      <w:numFmt w:val="bullet"/>
      <w:isLgl w:val="false"/>
      <w:suff w:val="tab"/>
      <w:lvlText w:val="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88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pStyle w:val="912"/>
      <w:isLgl w:val="false"/>
      <w:suff w:val="tab"/>
      <w:lvlText w:val="—"/>
      <w:lvlJc w:val="left"/>
      <w:pPr>
        <w:ind w:left="587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8"/>
  </w:num>
  <w:num w:numId="4">
    <w:abstractNumId w:val="4"/>
  </w:num>
  <w:num w:numId="5">
    <w:abstractNumId w:val="5"/>
  </w:num>
  <w:num w:numId="6">
    <w:abstractNumId w:val="8"/>
  </w:num>
  <w:num w:numId="7">
    <w:abstractNumId w:val="1"/>
  </w:num>
  <w:num w:numId="8">
    <w:abstractNumId w:val="14"/>
  </w:num>
  <w:num w:numId="9">
    <w:abstractNumId w:val="2"/>
  </w:num>
  <w:num w:numId="10">
    <w:abstractNumId w:val="13"/>
  </w:num>
  <w:num w:numId="11">
    <w:abstractNumId w:val="9"/>
  </w:num>
  <w:num w:numId="12">
    <w:abstractNumId w:val="16"/>
  </w:num>
  <w:num w:numId="13">
    <w:abstractNumId w:val="12"/>
  </w:num>
  <w:num w:numId="14">
    <w:abstractNumId w:val="10"/>
  </w:num>
  <w:num w:numId="15">
    <w:abstractNumId w:val="6"/>
  </w:num>
  <w:num w:numId="16">
    <w:abstractNumId w:val="11"/>
  </w:num>
  <w:num w:numId="17">
    <w:abstractNumId w:val="7"/>
  </w:num>
  <w:num w:numId="18">
    <w:abstractNumId w:val="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8">
    <w:name w:val="Heading 1"/>
    <w:basedOn w:val="889"/>
    <w:next w:val="889"/>
    <w:link w:val="71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9">
    <w:name w:val="Heading 1 Char"/>
    <w:basedOn w:val="890"/>
    <w:link w:val="718"/>
    <w:uiPriority w:val="9"/>
    <w:rPr>
      <w:rFonts w:ascii="Arial" w:hAnsi="Arial" w:eastAsia="Arial" w:cs="Arial"/>
      <w:sz w:val="40"/>
      <w:szCs w:val="40"/>
    </w:rPr>
  </w:style>
  <w:style w:type="paragraph" w:styleId="720">
    <w:name w:val="Heading 2"/>
    <w:basedOn w:val="889"/>
    <w:next w:val="889"/>
    <w:link w:val="72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1">
    <w:name w:val="Heading 2 Char"/>
    <w:basedOn w:val="890"/>
    <w:link w:val="720"/>
    <w:uiPriority w:val="9"/>
    <w:rPr>
      <w:rFonts w:ascii="Arial" w:hAnsi="Arial" w:eastAsia="Arial" w:cs="Arial"/>
      <w:sz w:val="34"/>
    </w:rPr>
  </w:style>
  <w:style w:type="paragraph" w:styleId="722">
    <w:name w:val="Heading 3"/>
    <w:basedOn w:val="889"/>
    <w:next w:val="889"/>
    <w:link w:val="72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3">
    <w:name w:val="Heading 3 Char"/>
    <w:basedOn w:val="890"/>
    <w:link w:val="722"/>
    <w:uiPriority w:val="9"/>
    <w:rPr>
      <w:rFonts w:ascii="Arial" w:hAnsi="Arial" w:eastAsia="Arial" w:cs="Arial"/>
      <w:sz w:val="30"/>
      <w:szCs w:val="30"/>
    </w:rPr>
  </w:style>
  <w:style w:type="paragraph" w:styleId="724">
    <w:name w:val="Heading 4"/>
    <w:basedOn w:val="889"/>
    <w:next w:val="889"/>
    <w:link w:val="7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5">
    <w:name w:val="Heading 4 Char"/>
    <w:basedOn w:val="890"/>
    <w:link w:val="724"/>
    <w:uiPriority w:val="9"/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889"/>
    <w:next w:val="889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7">
    <w:name w:val="Heading 5 Char"/>
    <w:basedOn w:val="890"/>
    <w:link w:val="726"/>
    <w:uiPriority w:val="9"/>
    <w:rPr>
      <w:rFonts w:ascii="Arial" w:hAnsi="Arial" w:eastAsia="Arial" w:cs="Arial"/>
      <w:b/>
      <w:bCs/>
      <w:sz w:val="24"/>
      <w:szCs w:val="24"/>
    </w:rPr>
  </w:style>
  <w:style w:type="paragraph" w:styleId="728">
    <w:name w:val="Heading 6"/>
    <w:basedOn w:val="889"/>
    <w:next w:val="889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9">
    <w:name w:val="Heading 6 Char"/>
    <w:basedOn w:val="890"/>
    <w:link w:val="728"/>
    <w:uiPriority w:val="9"/>
    <w:rPr>
      <w:rFonts w:ascii="Arial" w:hAnsi="Arial" w:eastAsia="Arial" w:cs="Arial"/>
      <w:b/>
      <w:bCs/>
      <w:sz w:val="22"/>
      <w:szCs w:val="22"/>
    </w:rPr>
  </w:style>
  <w:style w:type="paragraph" w:styleId="730">
    <w:name w:val="Heading 7"/>
    <w:basedOn w:val="889"/>
    <w:next w:val="889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7 Char"/>
    <w:basedOn w:val="890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2">
    <w:name w:val="Heading 8"/>
    <w:basedOn w:val="889"/>
    <w:next w:val="889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3">
    <w:name w:val="Heading 8 Char"/>
    <w:basedOn w:val="890"/>
    <w:link w:val="732"/>
    <w:uiPriority w:val="9"/>
    <w:rPr>
      <w:rFonts w:ascii="Arial" w:hAnsi="Arial" w:eastAsia="Arial" w:cs="Arial"/>
      <w:i/>
      <w:iCs/>
      <w:sz w:val="22"/>
      <w:szCs w:val="22"/>
    </w:rPr>
  </w:style>
  <w:style w:type="paragraph" w:styleId="734">
    <w:name w:val="Heading 9"/>
    <w:basedOn w:val="889"/>
    <w:next w:val="889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>
    <w:name w:val="Heading 9 Char"/>
    <w:basedOn w:val="890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36">
    <w:name w:val="Title"/>
    <w:basedOn w:val="889"/>
    <w:next w:val="889"/>
    <w:link w:val="73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7">
    <w:name w:val="Title Char"/>
    <w:basedOn w:val="890"/>
    <w:link w:val="736"/>
    <w:uiPriority w:val="10"/>
    <w:rPr>
      <w:sz w:val="48"/>
      <w:szCs w:val="48"/>
    </w:rPr>
  </w:style>
  <w:style w:type="paragraph" w:styleId="738">
    <w:name w:val="Subtitle"/>
    <w:basedOn w:val="889"/>
    <w:next w:val="889"/>
    <w:link w:val="739"/>
    <w:uiPriority w:val="11"/>
    <w:qFormat/>
    <w:pPr>
      <w:spacing w:before="200" w:after="200"/>
    </w:pPr>
    <w:rPr>
      <w:sz w:val="24"/>
      <w:szCs w:val="24"/>
    </w:rPr>
  </w:style>
  <w:style w:type="character" w:styleId="739">
    <w:name w:val="Subtitle Char"/>
    <w:basedOn w:val="890"/>
    <w:link w:val="738"/>
    <w:uiPriority w:val="11"/>
    <w:rPr>
      <w:sz w:val="24"/>
      <w:szCs w:val="24"/>
    </w:rPr>
  </w:style>
  <w:style w:type="paragraph" w:styleId="740">
    <w:name w:val="Quote"/>
    <w:basedOn w:val="889"/>
    <w:next w:val="889"/>
    <w:link w:val="741"/>
    <w:uiPriority w:val="29"/>
    <w:qFormat/>
    <w:pPr>
      <w:ind w:left="720" w:right="720"/>
    </w:pPr>
    <w:rPr>
      <w:i/>
    </w:r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basedOn w:val="889"/>
    <w:next w:val="889"/>
    <w:link w:val="7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3">
    <w:name w:val="Intense Quote Char"/>
    <w:link w:val="742"/>
    <w:uiPriority w:val="30"/>
    <w:rPr>
      <w:i/>
    </w:rPr>
  </w:style>
  <w:style w:type="character" w:styleId="744">
    <w:name w:val="Header Char"/>
    <w:basedOn w:val="890"/>
    <w:link w:val="899"/>
    <w:uiPriority w:val="99"/>
  </w:style>
  <w:style w:type="character" w:styleId="745">
    <w:name w:val="Footer Char"/>
    <w:basedOn w:val="890"/>
    <w:link w:val="901"/>
    <w:uiPriority w:val="99"/>
  </w:style>
  <w:style w:type="paragraph" w:styleId="746">
    <w:name w:val="Caption"/>
    <w:basedOn w:val="889"/>
    <w:next w:val="8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7">
    <w:name w:val="Caption Char"/>
    <w:basedOn w:val="746"/>
    <w:link w:val="901"/>
    <w:uiPriority w:val="99"/>
  </w:style>
  <w:style w:type="table" w:styleId="748">
    <w:name w:val="Table Grid Light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>
    <w:name w:val="Grid Table 4 - Accent 1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7">
    <w:name w:val="Grid Table 4 - Accent 2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Grid Table 4 - Accent 3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9">
    <w:name w:val="Grid Table 4 - Accent 4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Grid Table 4 - Accent 5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1">
    <w:name w:val="Grid Table 4 - Accent 6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2">
    <w:name w:val="Grid Table 5 Dark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9">
    <w:name w:val="Grid Table 6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0">
    <w:name w:val="Grid Table 6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1">
    <w:name w:val="Grid Table 6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2">
    <w:name w:val="Grid Table 6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3">
    <w:name w:val="Grid Table 6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4">
    <w:name w:val="Grid Table 6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6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7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1">
    <w:name w:val="List Table 2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2">
    <w:name w:val="List Table 2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3">
    <w:name w:val="List Table 2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4">
    <w:name w:val="List Table 2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5">
    <w:name w:val="List Table 2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6">
    <w:name w:val="List Table 2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6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9">
    <w:name w:val="List Table 6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0">
    <w:name w:val="List Table 6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List Table 6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2">
    <w:name w:val="List Table 6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List Table 6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4">
    <w:name w:val="List Table 6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5">
    <w:name w:val="List Table 7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6">
    <w:name w:val="List Table 7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7">
    <w:name w:val="List Table 7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8">
    <w:name w:val="List Table 7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9">
    <w:name w:val="List Table 7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0">
    <w:name w:val="List Table 7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51">
    <w:name w:val="List Table 7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2">
    <w:name w:val="Lined - Accent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Lined - Accent 1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4">
    <w:name w:val="Lined - Accent 2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5">
    <w:name w:val="Lined - Accent 3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6">
    <w:name w:val="Lined - Accent 4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7">
    <w:name w:val="Lined - Accent 5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8">
    <w:name w:val="Lined - Accent 6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9">
    <w:name w:val="Bordered &amp; Lined - Accent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Bordered &amp; Lined - Accent 1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1">
    <w:name w:val="Bordered &amp; Lined - Accent 2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2">
    <w:name w:val="Bordered &amp; Lined - Accent 3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3">
    <w:name w:val="Bordered &amp; Lined - Accent 4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4">
    <w:name w:val="Bordered &amp; Lined - Accent 5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5">
    <w:name w:val="Bordered &amp; Lined - Accent 6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6">
    <w:name w:val="Bordered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7">
    <w:name w:val="Bordered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8">
    <w:name w:val="Bordered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9">
    <w:name w:val="Bordered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0">
    <w:name w:val="Bordered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1">
    <w:name w:val="Bordered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2">
    <w:name w:val="Bordered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3">
    <w:name w:val="Footnote Text Char"/>
    <w:link w:val="913"/>
    <w:uiPriority w:val="99"/>
    <w:rPr>
      <w:sz w:val="18"/>
    </w:rPr>
  </w:style>
  <w:style w:type="character" w:styleId="874">
    <w:name w:val="footnote reference"/>
    <w:basedOn w:val="890"/>
    <w:uiPriority w:val="99"/>
    <w:unhideWhenUsed/>
    <w:rPr>
      <w:vertAlign w:val="superscript"/>
    </w:rPr>
  </w:style>
  <w:style w:type="paragraph" w:styleId="875">
    <w:name w:val="endnote text"/>
    <w:basedOn w:val="889"/>
    <w:link w:val="876"/>
    <w:uiPriority w:val="99"/>
    <w:semiHidden/>
    <w:unhideWhenUsed/>
    <w:pPr>
      <w:spacing w:after="0" w:line="240" w:lineRule="auto"/>
    </w:pPr>
    <w:rPr>
      <w:sz w:val="20"/>
    </w:rPr>
  </w:style>
  <w:style w:type="character" w:styleId="876">
    <w:name w:val="Endnote Text Char"/>
    <w:link w:val="875"/>
    <w:uiPriority w:val="99"/>
    <w:rPr>
      <w:sz w:val="20"/>
    </w:rPr>
  </w:style>
  <w:style w:type="character" w:styleId="877">
    <w:name w:val="endnote reference"/>
    <w:basedOn w:val="890"/>
    <w:uiPriority w:val="99"/>
    <w:semiHidden/>
    <w:unhideWhenUsed/>
    <w:rPr>
      <w:vertAlign w:val="superscript"/>
    </w:rPr>
  </w:style>
  <w:style w:type="paragraph" w:styleId="878">
    <w:name w:val="toc 1"/>
    <w:basedOn w:val="889"/>
    <w:next w:val="889"/>
    <w:uiPriority w:val="39"/>
    <w:unhideWhenUsed/>
    <w:pPr>
      <w:ind w:left="0" w:right="0" w:firstLine="0"/>
      <w:spacing w:after="57"/>
    </w:pPr>
  </w:style>
  <w:style w:type="paragraph" w:styleId="879">
    <w:name w:val="toc 2"/>
    <w:basedOn w:val="889"/>
    <w:next w:val="889"/>
    <w:uiPriority w:val="39"/>
    <w:unhideWhenUsed/>
    <w:pPr>
      <w:ind w:left="283" w:right="0" w:firstLine="0"/>
      <w:spacing w:after="57"/>
    </w:pPr>
  </w:style>
  <w:style w:type="paragraph" w:styleId="880">
    <w:name w:val="toc 3"/>
    <w:basedOn w:val="889"/>
    <w:next w:val="889"/>
    <w:uiPriority w:val="39"/>
    <w:unhideWhenUsed/>
    <w:pPr>
      <w:ind w:left="567" w:right="0" w:firstLine="0"/>
      <w:spacing w:after="57"/>
    </w:pPr>
  </w:style>
  <w:style w:type="paragraph" w:styleId="881">
    <w:name w:val="toc 4"/>
    <w:basedOn w:val="889"/>
    <w:next w:val="889"/>
    <w:uiPriority w:val="39"/>
    <w:unhideWhenUsed/>
    <w:pPr>
      <w:ind w:left="850" w:right="0" w:firstLine="0"/>
      <w:spacing w:after="57"/>
    </w:pPr>
  </w:style>
  <w:style w:type="paragraph" w:styleId="882">
    <w:name w:val="toc 5"/>
    <w:basedOn w:val="889"/>
    <w:next w:val="889"/>
    <w:uiPriority w:val="39"/>
    <w:unhideWhenUsed/>
    <w:pPr>
      <w:ind w:left="1134" w:right="0" w:firstLine="0"/>
      <w:spacing w:after="57"/>
    </w:pPr>
  </w:style>
  <w:style w:type="paragraph" w:styleId="883">
    <w:name w:val="toc 6"/>
    <w:basedOn w:val="889"/>
    <w:next w:val="889"/>
    <w:uiPriority w:val="39"/>
    <w:unhideWhenUsed/>
    <w:pPr>
      <w:ind w:left="1417" w:right="0" w:firstLine="0"/>
      <w:spacing w:after="57"/>
    </w:pPr>
  </w:style>
  <w:style w:type="paragraph" w:styleId="884">
    <w:name w:val="toc 7"/>
    <w:basedOn w:val="889"/>
    <w:next w:val="889"/>
    <w:uiPriority w:val="39"/>
    <w:unhideWhenUsed/>
    <w:pPr>
      <w:ind w:left="1701" w:right="0" w:firstLine="0"/>
      <w:spacing w:after="57"/>
    </w:pPr>
  </w:style>
  <w:style w:type="paragraph" w:styleId="885">
    <w:name w:val="toc 8"/>
    <w:basedOn w:val="889"/>
    <w:next w:val="889"/>
    <w:uiPriority w:val="39"/>
    <w:unhideWhenUsed/>
    <w:pPr>
      <w:ind w:left="1984" w:right="0" w:firstLine="0"/>
      <w:spacing w:after="57"/>
    </w:pPr>
  </w:style>
  <w:style w:type="paragraph" w:styleId="886">
    <w:name w:val="toc 9"/>
    <w:basedOn w:val="889"/>
    <w:next w:val="889"/>
    <w:uiPriority w:val="39"/>
    <w:unhideWhenUsed/>
    <w:pPr>
      <w:ind w:left="2268" w:right="0" w:firstLine="0"/>
      <w:spacing w:after="57"/>
    </w:pPr>
  </w:style>
  <w:style w:type="paragraph" w:styleId="887">
    <w:name w:val="TOC Heading"/>
    <w:uiPriority w:val="39"/>
    <w:unhideWhenUsed/>
  </w:style>
  <w:style w:type="paragraph" w:styleId="888">
    <w:name w:val="table of figures"/>
    <w:basedOn w:val="889"/>
    <w:next w:val="889"/>
    <w:uiPriority w:val="99"/>
    <w:unhideWhenUsed/>
    <w:pPr>
      <w:spacing w:after="0" w:afterAutospacing="0"/>
    </w:pPr>
  </w:style>
  <w:style w:type="paragraph" w:styleId="889" w:default="1">
    <w:name w:val="Normal"/>
    <w:qFormat/>
  </w:style>
  <w:style w:type="character" w:styleId="890" w:default="1">
    <w:name w:val="Default Paragraph Font"/>
    <w:uiPriority w:val="1"/>
    <w:semiHidden/>
    <w:unhideWhenUsed/>
  </w:style>
  <w:style w:type="table" w:styleId="8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2" w:default="1">
    <w:name w:val="No List"/>
    <w:uiPriority w:val="99"/>
    <w:semiHidden/>
    <w:unhideWhenUsed/>
  </w:style>
  <w:style w:type="paragraph" w:styleId="893">
    <w:name w:val="List Paragraph"/>
    <w:basedOn w:val="889"/>
    <w:link w:val="910"/>
    <w:uiPriority w:val="99"/>
    <w:qFormat/>
    <w:pPr>
      <w:contextualSpacing/>
      <w:ind w:left="720"/>
    </w:pPr>
  </w:style>
  <w:style w:type="character" w:styleId="894">
    <w:name w:val="Hyperlink"/>
    <w:basedOn w:val="890"/>
    <w:uiPriority w:val="99"/>
    <w:unhideWhenUsed/>
    <w:rPr>
      <w:color w:val="0000ff"/>
      <w:u w:val="single"/>
    </w:rPr>
  </w:style>
  <w:style w:type="paragraph" w:styleId="895">
    <w:name w:val="No Spacing"/>
    <w:link w:val="896"/>
    <w:uiPriority w:val="99"/>
    <w:qFormat/>
    <w:pPr>
      <w:spacing w:after="0" w:line="240" w:lineRule="auto"/>
    </w:pPr>
    <w:rPr>
      <w:rFonts w:eastAsiaTheme="minorEastAsia"/>
      <w:lang w:eastAsia="ru-RU"/>
    </w:rPr>
  </w:style>
  <w:style w:type="character" w:styleId="896" w:customStyle="1">
    <w:name w:val="Без интервала Знак"/>
    <w:basedOn w:val="890"/>
    <w:link w:val="895"/>
    <w:uiPriority w:val="99"/>
    <w:rPr>
      <w:rFonts w:eastAsiaTheme="minorEastAsia"/>
      <w:lang w:eastAsia="ru-RU"/>
    </w:rPr>
  </w:style>
  <w:style w:type="table" w:styleId="897">
    <w:name w:val="Table Grid"/>
    <w:basedOn w:val="89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98">
    <w:name w:val="Normal (Web)"/>
    <w:basedOn w:val="88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899">
    <w:name w:val="Header"/>
    <w:basedOn w:val="889"/>
    <w:link w:val="90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0" w:customStyle="1">
    <w:name w:val="Верхний колонтитул Знак"/>
    <w:basedOn w:val="890"/>
    <w:link w:val="899"/>
    <w:uiPriority w:val="99"/>
  </w:style>
  <w:style w:type="paragraph" w:styleId="901">
    <w:name w:val="Footer"/>
    <w:basedOn w:val="889"/>
    <w:link w:val="90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2" w:customStyle="1">
    <w:name w:val="Нижний колонтитул Знак"/>
    <w:basedOn w:val="890"/>
    <w:link w:val="901"/>
    <w:uiPriority w:val="99"/>
  </w:style>
  <w:style w:type="character" w:styleId="903">
    <w:name w:val="Strong"/>
    <w:basedOn w:val="890"/>
    <w:uiPriority w:val="22"/>
    <w:qFormat/>
    <w:rPr>
      <w:b/>
      <w:bCs/>
    </w:rPr>
  </w:style>
  <w:style w:type="character" w:styleId="904">
    <w:name w:val="Emphasis"/>
    <w:basedOn w:val="890"/>
    <w:uiPriority w:val="20"/>
    <w:qFormat/>
    <w:rPr>
      <w:i/>
      <w:iCs/>
    </w:rPr>
  </w:style>
  <w:style w:type="paragraph" w:styleId="905" w:customStyle="1">
    <w:name w:val="formattext"/>
    <w:basedOn w:val="88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6" w:customStyle="1">
    <w:name w:val="body"/>
    <w:basedOn w:val="889"/>
    <w:uiPriority w:val="99"/>
    <w:pPr>
      <w:ind w:firstLine="227"/>
      <w:jc w:val="both"/>
      <w:spacing w:after="0" w:line="240" w:lineRule="atLeast"/>
    </w:pPr>
    <w:rPr>
      <w:rFonts w:ascii="Times New Roman" w:hAnsi="Times New Roman" w:cs="SchoolBookSanPin" w:eastAsiaTheme="minorEastAsia"/>
      <w:color w:val="000000"/>
      <w:sz w:val="20"/>
      <w:szCs w:val="20"/>
      <w:lang w:eastAsia="ru-RU"/>
    </w:rPr>
  </w:style>
  <w:style w:type="character" w:styleId="907" w:customStyle="1">
    <w:name w:val="Italic"/>
    <w:uiPriority w:val="99"/>
    <w:rPr>
      <w:i/>
      <w:iCs/>
    </w:rPr>
  </w:style>
  <w:style w:type="character" w:styleId="908" w:customStyle="1">
    <w:name w:val="Bold"/>
    <w:uiPriority w:val="99"/>
    <w:rPr>
      <w:rFonts w:ascii="Times New Roman" w:hAnsi="Times New Roman"/>
      <w:b/>
      <w:bCs/>
    </w:rPr>
  </w:style>
  <w:style w:type="character" w:styleId="909" w:customStyle="1">
    <w:name w:val="Bold_Italic"/>
    <w:uiPriority w:val="99"/>
    <w:rPr>
      <w:b/>
      <w:bCs/>
      <w:i/>
      <w:iCs/>
    </w:rPr>
  </w:style>
  <w:style w:type="character" w:styleId="910" w:customStyle="1">
    <w:name w:val="Абзац списка Знак"/>
    <w:link w:val="893"/>
    <w:uiPriority w:val="99"/>
  </w:style>
  <w:style w:type="paragraph" w:styleId="911" w:customStyle="1">
    <w:name w:val="list-bullet"/>
    <w:basedOn w:val="906"/>
    <w:uiPriority w:val="99"/>
    <w:pPr>
      <w:numPr>
        <w:ilvl w:val="0"/>
        <w:numId w:val="18"/>
      </w:numPr>
      <w:ind w:left="567" w:hanging="340"/>
    </w:pPr>
  </w:style>
  <w:style w:type="paragraph" w:styleId="912" w:customStyle="1">
    <w:name w:val="list-dash"/>
    <w:basedOn w:val="911"/>
    <w:uiPriority w:val="99"/>
    <w:pPr>
      <w:numPr>
        <w:ilvl w:val="0"/>
        <w:numId w:val="19"/>
      </w:numPr>
      <w:ind w:left="567" w:hanging="340"/>
    </w:pPr>
  </w:style>
  <w:style w:type="paragraph" w:styleId="913">
    <w:name w:val="footnote text"/>
    <w:basedOn w:val="889"/>
    <w:link w:val="914"/>
    <w:uiPriority w:val="99"/>
    <w:semiHidden/>
    <w:pPr>
      <w:spacing w:after="0" w:line="240" w:lineRule="auto"/>
    </w:pPr>
    <w:rPr>
      <w:rFonts w:ascii="Calibri" w:hAnsi="Calibri" w:eastAsia="Times New Roman" w:cs="Times New Roman"/>
      <w:sz w:val="20"/>
      <w:szCs w:val="20"/>
    </w:rPr>
  </w:style>
  <w:style w:type="character" w:styleId="914" w:customStyle="1">
    <w:name w:val="Текст сноски Знак"/>
    <w:basedOn w:val="890"/>
    <w:link w:val="913"/>
    <w:uiPriority w:val="99"/>
    <w:semiHidden/>
    <w:rPr>
      <w:rFonts w:ascii="Calibri" w:hAnsi="Calibri" w:eastAsia="Times New Roman" w:cs="Times New Roman"/>
      <w:sz w:val="20"/>
      <w:szCs w:val="20"/>
    </w:rPr>
  </w:style>
  <w:style w:type="character" w:styleId="915">
    <w:name w:val="FollowedHyperlink"/>
    <w:basedOn w:val="890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yandex.ru/video/preview/?text=%D1%82%D0%B5%D0%BA%D1%81%D1%82%20%D0%B2%D0%B8%D0%B4%D0%B5%D0%BE%D1%83%D1%80%D0%BE%D0%BA%205%20%D0%BA%D0%BB%D0%B0%D1%81%D1%81&amp;path=yandex_search&amp;parent-reqid=1651420821862484-12149751026338573766-sas3-0987-577-sas-l7-balancer-8080-BAL-7380&amp;from_type=vast&amp;filmId=570654554127598473" TargetMode="External"/><Relationship Id="rId12" Type="http://schemas.openxmlformats.org/officeDocument/2006/relationships/hyperlink" Target="https://audioskazki-online.ru/" TargetMode="External"/><Relationship Id="rId13" Type="http://schemas.openxmlformats.org/officeDocument/2006/relationships/hyperlink" Target="https://shkolamoskva.ru/qsm_quiz/reading/" TargetMode="External"/><Relationship Id="rId14" Type="http://schemas.openxmlformats.org/officeDocument/2006/relationships/hyperlink" Target="https://slovarozhegova.ru/" TargetMode="External"/><Relationship Id="rId15" Type="http://schemas.openxmlformats.org/officeDocument/2006/relationships/hyperlink" Target="https://globallab.org/ru/project/cover/tipy_tekstov.ru.html" TargetMode="External"/><Relationship Id="rId16" Type="http://schemas.openxmlformats.org/officeDocument/2006/relationships/hyperlink" Target="https://videouroki.net/video/88-tema-i-osnovnaya-mysl-teksta-zaglavie-teksta.html" TargetMode="External"/><Relationship Id="rId17" Type="http://schemas.openxmlformats.org/officeDocument/2006/relationships/hyperlink" Target="https://interneturok.ru/lesson/informatika/5-klass/informatsiya-vokrug-nas/nekotorye-sposoby-predstavleniya-informatsii" TargetMode="External"/><Relationship Id="rId18" Type="http://schemas.openxmlformats.org/officeDocument/2006/relationships/hyperlink" Target="https://videouroki.net/video/88-tema-i-osnovnaya-mysl-teksta-zaglavie-teksta.html" TargetMode="External"/><Relationship Id="rId19" Type="http://schemas.openxmlformats.org/officeDocument/2006/relationships/hyperlink" Target="http://www.myshared.ru/slide/414246/" TargetMode="External"/><Relationship Id="rId20" Type="http://schemas.openxmlformats.org/officeDocument/2006/relationships/hyperlink" Target="https://www.youtube.com/watch?v=0bjwObXJ9uU" TargetMode="External"/><Relationship Id="rId21" Type="http://schemas.openxmlformats.org/officeDocument/2006/relationships/hyperlink" Target="http://velikayakultura.ru/russkiy-yazyk/chto-takoe-plan-teksta-vidyi-planov-prostoy-slozhnyiy-tezisnyiy" TargetMode="External"/><Relationship Id="rId22" Type="http://schemas.openxmlformats.org/officeDocument/2006/relationships/hyperlink" Target="http://www.soloby.ru/750293/%D0%BF%D1%80%D0%BE%D1%87%D0%B8%D1%82%D0%B0%D0%B9%D1%82%D0%B5-%D1%80%D0%B0%D1%81%D1%81%D1%83%D0%B6%D0%B4%D0%B5%D0%BD%D0%B8%D0%B5-%D0%BD%D0%B0%D0%B9%D0%B4%D0%B8%D1%82%D0%B5-%D0%B0%D1%80%D0%B3%D1%83%D0%BC%D0%B5%D0%BD%D1%82%D1%8B-%D1%81%D0%BC%D1%8B%D1%81%D0%BB%D0%BE%D0%B2%D1%8B%D0%B5-%D0%BE%D1%82%D0%BD%D0%BE%D1%88%D0%B5%D0%BD%D0%B8%D1%8F" TargetMode="External"/><Relationship Id="rId23" Type="http://schemas.openxmlformats.org/officeDocument/2006/relationships/hyperlink" Target="https://www.youtube.com/watch?v=GMlQpHDfp-Y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7F28C-9060-4C63-86A3-5D968A160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38</cp:revision>
  <dcterms:created xsi:type="dcterms:W3CDTF">2022-04-12T06:04:00Z</dcterms:created>
  <dcterms:modified xsi:type="dcterms:W3CDTF">2024-09-24T11:47:46Z</dcterms:modified>
</cp:coreProperties>
</file>