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Ind w:w="-709" w:type="dxa"/>
        <w:tblBorders>
          <w:insideH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4785"/>
      </w:tblGrid>
      <w:tr>
        <w:tblPrEx/>
        <w:trPr/>
        <w:tc>
          <w:tcPr>
            <w:tcW w:w="5494" w:type="dxa"/>
            <w:textDirection w:val="lrTb"/>
            <w:noWrap w:val="false"/>
          </w:tcPr>
          <w:p>
            <w:pPr>
              <w:pStyle w:val="894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ПРИНЯТО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Педагогическим советом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ind w:firstLine="0"/>
              <w:jc w:val="lef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 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29.08.2024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894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УТВЕРЖДЕНО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jc w:val="right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приказом ГОУ РК "РЦО"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894"/>
              <w:jc w:val="right"/>
              <w:spacing w:line="276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30.08.2024 №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149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</w:tbl>
    <w:p>
      <w:pPr>
        <w:pStyle w:val="894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pStyle w:val="894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учебного курса внеурочной деятельности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«В здоровом теле – здоровый дух»</w:t>
      </w:r>
      <w:r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      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center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Н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ачальное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общее образование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1-4 классы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Срок реализации программы –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1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год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                            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                        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Составитель: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Фролова А.Ф.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учитель начальных классов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ГОУ РК «РЦО»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Сыктывкар,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202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right="-284" w:firstLine="709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«В здоровом теле – здоровый дух»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(далее – Рабочая программа)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на уровне начального общего образования для обучения учащихся 1-4 классов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Сосногорского филиала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ГОУ РК «РЦО» разработана в соответствии с требованиями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Федерального государственного образовательного стандарта начального общего образования, утвержденного Приказом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Мин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просвеще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ния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 России от 31.05.2021 № 286, Федеральной образовательной программой начального общего образования.</w:t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shd w:val="clear" w:color="auto" w:fill="ffffff"/>
          <w:lang w:eastAsia="ru-RU"/>
        </w:rPr>
        <w:t xml:space="preserve">Рабочая программа учебного курса внеурочной деятельности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составлена с учётом: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right="-284" w:firstLine="709"/>
        <w:jc w:val="both"/>
        <w:spacing w:after="0" w:line="240" w:lineRule="auto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</w:t>
      </w:r>
      <w:r>
        <w:rPr>
          <w:rFonts w:ascii="Liberation Serif" w:hAnsi="Liberation Serif" w:cs="Liberation Serif"/>
          <w:sz w:val="24"/>
          <w:szCs w:val="24"/>
        </w:rPr>
        <w:t xml:space="preserve">Постановления Главного государственного санитарного врача Российской Федерации от 28.09.2020 г. № 28 «Санитарно-эпидемиологические требования к организациям воспитания и обучения, отдыха и оздоровления детей и молодежи» (</w:t>
      </w:r>
      <w:r>
        <w:rPr>
          <w:rFonts w:ascii="Liberation Serif" w:hAnsi="Liberation Serif" w:cs="Liberation Serif"/>
          <w:sz w:val="24"/>
          <w:szCs w:val="24"/>
        </w:rPr>
        <w:t xml:space="preserve">СанПин</w:t>
      </w:r>
      <w:r>
        <w:rPr>
          <w:rFonts w:ascii="Liberation Serif" w:hAnsi="Liberation Serif" w:cs="Liberation Serif"/>
          <w:sz w:val="24"/>
          <w:szCs w:val="24"/>
        </w:rPr>
        <w:t xml:space="preserve"> 2.4.3648-20);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требований к результатам освоения основной образовательной программы начального образования и программы формирования универсальных учебных действий.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«В здоровом теле – здоровый дух» 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  <w:t xml:space="preserve">направлена на физическое развитие школьника, углубление знаний об организации жизни и деятельности с учетом соблюдения правил здорового безопасного образа жизни.</w:t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color w:val="000000" w:themeColor="text1"/>
          <w:sz w:val="24"/>
          <w:szCs w:val="24"/>
          <w:lang w:eastAsia="ru-RU"/>
        </w:rPr>
      </w:r>
    </w:p>
    <w:p>
      <w:pPr>
        <w:pStyle w:val="909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Новизна, актуальность курса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hd w:val="clear" w:color="auto" w:fill="ffffff"/>
        </w:rPr>
        <w:t xml:space="preserve">включает в себя знания, установки, личностные ориентиры и нормы поведения, обеспечивающие сохранение и укрепление физического и психического здоровья. 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right="-284" w:firstLine="709"/>
        <w:jc w:val="both"/>
        <w:rPr>
          <w:rFonts w:ascii="Liberation Serif" w:hAnsi="Liberation Serif" w:eastAsia="Times New Roman" w:cs="Liberation Serif"/>
          <w:lang w:eastAsia="ru-RU"/>
        </w:rPr>
      </w:pPr>
      <w:r>
        <w:rPr>
          <w:rFonts w:ascii="Liberation Serif" w:hAnsi="Liberation Serif" w:cs="Liberation Serif"/>
          <w:b/>
        </w:rPr>
        <w:t xml:space="preserve">Цель программы:</w:t>
      </w:r>
      <w:r>
        <w:rPr>
          <w:rFonts w:ascii="Liberation Serif" w:hAnsi="Liberation Serif" w:eastAsia="Times New Roman" w:cs="Liberation Serif"/>
          <w:lang w:eastAsia="ru-RU"/>
        </w:rPr>
        <w:t xml:space="preserve"> формирование у младших ш</w:t>
      </w:r>
      <w:r>
        <w:rPr>
          <w:rFonts w:ascii="Liberation Serif" w:hAnsi="Liberation Serif" w:eastAsia="Times New Roman" w:cs="Liberation Serif"/>
          <w:lang w:eastAsia="ru-RU"/>
        </w:rPr>
        <w:t xml:space="preserve">кольников понимания здоровья как гармонии своего внутреннего мира, его биологических, социальных и духовных начал, а также гармонии взаимодействия с миром внешним — природной и социальной средой — через получение практических навыков такого взаимодействия.</w:t>
      </w:r>
      <w:r>
        <w:rPr>
          <w:rFonts w:ascii="Liberation Serif" w:hAnsi="Liberation Serif" w:eastAsia="Times New Roman" w:cs="Liberation Serif"/>
          <w:lang w:eastAsia="ru-RU"/>
        </w:rPr>
      </w:r>
      <w:r>
        <w:rPr>
          <w:rFonts w:ascii="Liberation Serif" w:hAnsi="Liberation Serif" w:eastAsia="Times New Roman" w:cs="Liberation Serif"/>
          <w:lang w:eastAsia="ru-RU"/>
        </w:rPr>
      </w:r>
    </w:p>
    <w:p>
      <w:pPr>
        <w:pStyle w:val="909"/>
        <w:ind w:right="-284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Задачи: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9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всестороннее гармоническое развитие личности учащихся,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формирование физически здорового человека,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9"/>
        <w:ind w:right="-284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формирование мотивации к сохранению и укреплению здоровья.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содержит: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ab/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содержание учебного курса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«В здоровом теле – здоровый дух»</w:t>
      </w:r>
      <w:r>
        <w:rPr>
          <w:rFonts w:ascii="Liberation Serif" w:hAnsi="Liberation Serif" w:eastAsia="Arial" w:cs="Liberation Serif"/>
          <w:sz w:val="24"/>
          <w:szCs w:val="24"/>
          <w:highlight w:val="yellow"/>
          <w:lang w:eastAsia="ar-SA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планируемые результаты освоения учебного курса внеурочной деятельности </w:t>
      </w:r>
      <w:r>
        <w:rPr>
          <w:rFonts w:ascii="Liberation Serif" w:hAnsi="Liberation Serif" w:cs="Liberation Serif"/>
          <w:sz w:val="24"/>
          <w:szCs w:val="24"/>
        </w:rPr>
        <w:t xml:space="preserve">«В здоровом теле – здоровый дух»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;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- тематическое планирование,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составленное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с учетом рабочей программы воспитания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, обеспечивающее реализацию календарного плана воспитательной работы (далее – КПВР) (модуль «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Внеур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очная деятельность»).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Рабочая программа направлена на формирование креативного мышления о</w:t>
      </w:r>
      <w:r>
        <w:rPr>
          <w:rFonts w:ascii="Liberation Serif" w:hAnsi="Liberation Serif" w:cs="Liberation Serif"/>
          <w:sz w:val="24"/>
          <w:szCs w:val="24"/>
        </w:rPr>
        <w:t xml:space="preserve">бучающихся как одной из составляющих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функциональной грамотности,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способност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 продуктивно участвовать в процессе выработки, оценки и совершенствовании идей, направленных на получение инновационных и эффективных решений, нового знания, эффектного выражения воображения.</w:t>
      </w: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Cs/>
          <w:color w:val="000000"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Содержание Р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абочей программы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учебного курса внеурочной деятельности 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  <w:t xml:space="preserve">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Реализация воспитательного потенциала внеурочной деятельности предусматривает: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- поощрение инициатив, проектов, самостоятельности, самоорганизации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  <w:t xml:space="preserve">обучающихся в соответствии с их интересами.</w:t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Программа рассчитана на 17 часов (по 0,5 часа в неделю). В виду специфики организации обучения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занятия проводятся 1 раз в 2 недели (по 1 часу) согласно утверждённому расписанию.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Формы организации учебных занятий: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работа в группе</w:t>
      </w:r>
      <w:r>
        <w:rPr>
          <w:rFonts w:ascii="Liberation Serif" w:hAnsi="Liberation Serif" w:cs="Liberation Serif"/>
          <w:sz w:val="24"/>
          <w:szCs w:val="24"/>
        </w:rPr>
        <w:t xml:space="preserve">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решение ситуационных задач, практически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 заня</w:t>
      </w:r>
      <w:r>
        <w:rPr>
          <w:rFonts w:ascii="Liberation Serif" w:hAnsi="Liberation Serif" w:cs="Liberation Serif"/>
          <w:sz w:val="24"/>
          <w:szCs w:val="24"/>
        </w:rPr>
        <w:t xml:space="preserve">ти</w:t>
      </w:r>
      <w:r>
        <w:rPr>
          <w:rFonts w:ascii="Liberation Serif" w:hAnsi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cs="Liberation Serif"/>
          <w:sz w:val="24"/>
          <w:szCs w:val="24"/>
        </w:rPr>
        <w:t xml:space="preserve"> с использованием </w:t>
      </w:r>
      <w:r>
        <w:rPr>
          <w:rFonts w:ascii="Liberation Serif" w:hAnsi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cs="Liberation Serif"/>
          <w:sz w:val="24"/>
          <w:szCs w:val="24"/>
        </w:rPr>
        <w:t xml:space="preserve">искуссионны</w:t>
      </w:r>
      <w:r>
        <w:rPr>
          <w:rFonts w:ascii="Liberation Serif" w:hAnsi="Liberation Serif" w:cs="Liberation Serif"/>
          <w:sz w:val="24"/>
          <w:szCs w:val="24"/>
        </w:rPr>
        <w:t xml:space="preserve">х </w:t>
      </w:r>
      <w:r>
        <w:rPr>
          <w:rFonts w:ascii="Liberation Serif" w:hAnsi="Liberation Serif" w:cs="Liberation Serif"/>
          <w:sz w:val="24"/>
          <w:szCs w:val="24"/>
        </w:rPr>
        <w:t xml:space="preserve">метод</w:t>
      </w:r>
      <w:r>
        <w:rPr>
          <w:rFonts w:ascii="Liberation Serif" w:hAnsi="Liberation Serif" w:cs="Liberation Serif"/>
          <w:sz w:val="24"/>
          <w:szCs w:val="24"/>
        </w:rPr>
        <w:t xml:space="preserve">ов и ИКТ</w:t>
      </w:r>
      <w:r>
        <w:rPr>
          <w:rFonts w:ascii="Liberation Serif" w:hAnsi="Liberation Serif" w:cs="Liberation Serif"/>
          <w:sz w:val="24"/>
          <w:szCs w:val="24"/>
        </w:rPr>
        <w:t xml:space="preserve">, к</w:t>
      </w:r>
      <w:r>
        <w:rPr>
          <w:rFonts w:ascii="Liberation Serif" w:hAnsi="Liberation Serif" w:cs="Liberation Serif"/>
          <w:sz w:val="24"/>
          <w:szCs w:val="24"/>
        </w:rPr>
        <w:t xml:space="preserve">онкурс рисунков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Рабочая программа учебного курса внеурочной деятельности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предусматривает проведение промежуточной аттестации обучающихся, находящихся на длительном лечении, в форме защиты проекта.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284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Содержание 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учебного курса внеурочной деятельности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«В здоровом теле – здоровый дух»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«Я и мой мир»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Человек. Мир эмоций и чувств человека. Любой человек индивидуален, он имеет своё мнение, свои чувства. </w:t>
      </w:r>
      <w:r>
        <w:rPr>
          <w:rFonts w:ascii="Liberation Serif" w:hAnsi="Liberation Serif" w:cs="Liberation Serif"/>
          <w:i/>
          <w:sz w:val="24"/>
          <w:szCs w:val="24"/>
        </w:rPr>
        <w:t xml:space="preserve">КПВР</w:t>
      </w:r>
      <w:r>
        <w:rPr>
          <w:rFonts w:ascii="Liberation Serif" w:hAnsi="Liberation Serif" w:cs="Liberation Serif"/>
          <w:i/>
          <w:sz w:val="24"/>
          <w:szCs w:val="24"/>
        </w:rPr>
        <w:t xml:space="preserve"> День знаний.</w:t>
      </w:r>
      <w:r>
        <w:rPr>
          <w:rFonts w:ascii="Liberation Serif" w:hAnsi="Liberation Serif" w:cs="Liberation Serif"/>
          <w:i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Нас</w:t>
      </w:r>
      <w:r>
        <w:rPr>
          <w:rFonts w:ascii="Liberation Serif" w:hAnsi="Liberation Serif" w:cs="Liberation Serif"/>
          <w:sz w:val="24"/>
          <w:szCs w:val="24"/>
        </w:rPr>
        <w:t xml:space="preserve">троение плохое и хорошее, почему я говорю добрые слова. Вредные привычки в жизни человека, какие опасности они таят. Правила поведения в обществе. Чувства человека: добро, зло, зависть, жадность, честность, совесть. Характер человека. Темперамент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«Моё здоровье в моих руках»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Личная гигиена, значение утренней гимнастики для организма. Для чего нужно умываться и купаться. Где скапливается грязь на теле человека, что способствует скоплению грязи, что случается с грязнулей. Почему мы болеем.</w:t>
      </w:r>
      <w:r>
        <w:rPr>
          <w:rFonts w:ascii="Liberation Serif" w:hAnsi="Liberation Serif" w:cs="Liberation Serif"/>
          <w:sz w:val="24"/>
          <w:szCs w:val="24"/>
        </w:rPr>
        <w:t xml:space="preserve"> Сон и его значение для здоровья человека. Как себя вести при работе с компьютером, чтобы не было беды. Техника безопасности при работе с компьютером в компьютерном классе или дома, что можно и чего нельзя. Ходьба и её значение для двигательной активности.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«Охрана жизни человека»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Опасности рядом: дома, в школе, на улице. </w:t>
      </w:r>
      <w:r>
        <w:rPr>
          <w:rFonts w:ascii="Liberation Serif" w:hAnsi="Liberation Serif" w:cs="Liberation Serif"/>
          <w:i/>
          <w:sz w:val="24"/>
          <w:szCs w:val="24"/>
        </w:rPr>
        <w:t xml:space="preserve">КПВР</w:t>
      </w:r>
      <w:r>
        <w:rPr>
          <w:rFonts w:ascii="Liberation Serif" w:hAnsi="Liberation Serif" w:cs="Liberation Serif"/>
          <w:i/>
          <w:sz w:val="24"/>
          <w:szCs w:val="24"/>
        </w:rPr>
        <w:t xml:space="preserve"> Всемирный день гражданской обороны. </w:t>
      </w:r>
      <w:r>
        <w:rPr>
          <w:rFonts w:ascii="Liberation Serif" w:hAnsi="Liberation Serif" w:cs="Liberation Serif"/>
          <w:sz w:val="24"/>
          <w:szCs w:val="24"/>
        </w:rPr>
        <w:t xml:space="preserve">Правила безопасного поведения на улице, знакомство с неизвестными людьми и активные подвижные игры. Что надо знать об электрическом токе. Правила безопасности при обращении со спичками, газовыми приборами, петардами.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Раздел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«Путешествие в страну «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Спортландия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right="-284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Осанка – это красиво (учимся правильно ходить и сидеть, как правильно поднимать тяжести). Разучиваем комплекс утренней зарядки. </w:t>
      </w:r>
      <w:r>
        <w:rPr>
          <w:rFonts w:ascii="Liberation Serif" w:hAnsi="Liberation Serif" w:cs="Liberation Serif"/>
          <w:sz w:val="24"/>
          <w:szCs w:val="24"/>
        </w:rPr>
        <w:t xml:space="preserve">Спорт, спорт, спорт…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КПВР</w:t>
      </w:r>
      <w:r>
        <w:rPr>
          <w:rFonts w:ascii="Liberation Serif" w:hAnsi="Liberation Serif" w:cs="Liberation Serif"/>
          <w:i/>
          <w:sz w:val="24"/>
          <w:szCs w:val="24"/>
        </w:rPr>
        <w:t xml:space="preserve"> Всемирный день здоровья.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Спорт Виды спорта. Мои спортивные достижения.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Промежуточная аттестация. Защита проектов.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-143" w:firstLine="709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ind w:right="-143" w:firstLine="709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ind w:right="-143" w:firstLine="709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ind w:right="-143" w:firstLine="709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ind w:right="-143" w:firstLine="709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ind w:firstLine="709"/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olor w:val="ff0000"/>
          <w:sz w:val="24"/>
          <w:szCs w:val="24"/>
          <w:lang w:eastAsia="ru-RU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  <w:lang w:eastAsia="ru-RU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Планируемые результаты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освоения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программы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учебного курса внеурочной деятельности </w:t>
      </w:r>
      <w:r>
        <w:rPr>
          <w:rFonts w:ascii="Liberation Serif" w:hAnsi="Liberation Serif" w:cs="Liberation Serif"/>
          <w:b/>
          <w:sz w:val="24"/>
          <w:szCs w:val="24"/>
        </w:rPr>
        <w:t xml:space="preserve">«В здоровом теле – здоровый дух»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на уровне начального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  <w:t xml:space="preserve">общего образования </w:t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Личностными результатами изучения данного курса являются: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– активно включаться в общение и взаимодействие со сверстниками на принципах уважения и доброжелательности, взаимопомощи и сопереживания;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– оказывать бескорыстную помощь своим сверстникам, находить с ними общий язык и общие интересы.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right="-284" w:firstLine="709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– </w:t>
      </w:r>
      <w:r>
        <w:rPr>
          <w:rFonts w:ascii="Liberation Serif" w:hAnsi="Liberation Serif" w:cs="Liberation Serif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sz w:val="24"/>
          <w:szCs w:val="24"/>
        </w:rPr>
        <w:t xml:space="preserve"> элементарных правил безопасного поведения и личной гигиены.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ind w:right="-284" w:firstLine="709"/>
        <w:rPr>
          <w:rStyle w:val="907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Style w:val="907"/>
          <w:rFonts w:ascii="Liberation Serif" w:hAnsi="Liberation Serif" w:cs="Liberation Serif"/>
          <w:sz w:val="24"/>
          <w:szCs w:val="24"/>
        </w:rPr>
      </w:r>
      <w:r>
        <w:rPr>
          <w:rStyle w:val="907"/>
          <w:rFonts w:ascii="Liberation Serif" w:hAnsi="Liberation Serif" w:cs="Liberation Serif"/>
          <w:sz w:val="24"/>
          <w:szCs w:val="24"/>
        </w:rPr>
      </w:r>
    </w:p>
    <w:p>
      <w:pPr>
        <w:pStyle w:val="905"/>
        <w:ind w:right="-284" w:firstLine="709"/>
        <w:rPr>
          <w:rStyle w:val="907"/>
          <w:rFonts w:ascii="Liberation Serif" w:hAnsi="Liberation Serif" w:cs="Liberation Serif"/>
          <w:sz w:val="24"/>
          <w:szCs w:val="24"/>
        </w:rPr>
      </w:pPr>
      <w:r>
        <w:rPr>
          <w:rStyle w:val="907"/>
          <w:rFonts w:ascii="Liberation Serif" w:hAnsi="Liberation Serif" w:cs="Liberation Serif"/>
          <w:sz w:val="24"/>
          <w:szCs w:val="24"/>
        </w:rPr>
        <w:t xml:space="preserve">Метапредметные</w:t>
      </w:r>
      <w:r>
        <w:rPr>
          <w:rStyle w:val="907"/>
          <w:rFonts w:ascii="Liberation Serif" w:hAnsi="Liberation Serif" w:cs="Liberation Serif"/>
          <w:sz w:val="24"/>
          <w:szCs w:val="24"/>
        </w:rPr>
        <w:t xml:space="preserve"> результаты</w:t>
      </w:r>
      <w:r>
        <w:rPr>
          <w:rStyle w:val="907"/>
          <w:rFonts w:ascii="Liberation Serif" w:hAnsi="Liberation Serif" w:cs="Liberation Serif"/>
          <w:sz w:val="24"/>
          <w:szCs w:val="24"/>
        </w:rPr>
      </w:r>
      <w:r>
        <w:rPr>
          <w:rStyle w:val="907"/>
          <w:rFonts w:ascii="Liberation Serif" w:hAnsi="Liberation Serif" w:cs="Liberation Serif"/>
          <w:sz w:val="24"/>
          <w:szCs w:val="24"/>
        </w:rPr>
      </w:r>
    </w:p>
    <w:p>
      <w:pPr>
        <w:pStyle w:val="905"/>
        <w:ind w:right="-284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Универсальные учебные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коммуникативные</w:t>
      </w:r>
      <w:r>
        <w:rPr>
          <w:rFonts w:ascii="Liberation Serif" w:hAnsi="Liberation Serif" w:cs="Liberation Serif"/>
          <w:sz w:val="24"/>
          <w:szCs w:val="24"/>
        </w:rPr>
        <w:t xml:space="preserve">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ind w:right="-284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общение: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pacing w:val="-2"/>
          <w:sz w:val="24"/>
          <w:szCs w:val="24"/>
        </w:rPr>
      </w:r>
      <w:r>
        <w:rPr>
          <w:rFonts w:ascii="Liberation Serif" w:hAnsi="Liberation Serif" w:cs="Liberation Serif"/>
          <w:spacing w:val="-2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готовить небольшие публичные выступления;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иллюстративный материал (рисунки, фото, плакаты) к тексту выступления;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ind w:right="-284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совместная деятельность: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свой вклад в общий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numPr>
          <w:ilvl w:val="0"/>
          <w:numId w:val="0"/>
        </w:numPr>
        <w:ind w:right="-284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Универсальные учебные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регулятивные</w:t>
      </w:r>
      <w:r>
        <w:rPr>
          <w:rFonts w:ascii="Liberation Serif" w:hAnsi="Liberation Serif" w:cs="Liberation Serif"/>
          <w:sz w:val="24"/>
          <w:szCs w:val="24"/>
        </w:rPr>
        <w:t xml:space="preserve">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ind w:right="-284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самоорганизация: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планировать действия по решению учебной задачи для получения результата;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выстраивать последовательность выбранных действий;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ind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самоконтроль: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причины успеха/неудач в учебной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свои учебные действия для преодоления ошибок.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Универсальные учебные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познавательные </w:t>
      </w:r>
      <w:r>
        <w:rPr>
          <w:rFonts w:ascii="Liberation Serif" w:hAnsi="Liberation Serif" w:cs="Liberation Serif"/>
          <w:sz w:val="24"/>
          <w:szCs w:val="24"/>
        </w:rPr>
        <w:t xml:space="preserve">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ind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объекты, устанавливать основания для сравнения, устанавливать аналогии;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объединять части объекта (объекты) по определённому признаку;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причинно-следственные связи в ситуациях, поддающихся непосредственному наблюдению или знакомых по опыту, делать выводы;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ind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педагогическим работником вопросов;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помощью педагогического работника формулировать цель, планировать изменения объекта,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 — целое, причина — следствие);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ind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получения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элементарные правила информационной безопасности при поиске информации в Интернете;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создавать текстовую, видео-, графическую, звуковую информацию в соответствии с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ind w:right="-284" w:firstLine="709"/>
        <w:jc w:val="both"/>
        <w:spacing w:after="0" w:line="240" w:lineRule="auto"/>
        <w:shd w:val="clear" w:color="auto" w:fill="ffffff" w:themeFill="background1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ru-RU"/>
        </w:rPr>
        <w:t xml:space="preserve">Предметные результаты изучения данного курса: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ru-RU"/>
        </w:rPr>
      </w:r>
    </w:p>
    <w:p>
      <w:pPr>
        <w:ind w:right="-284" w:firstLine="709"/>
        <w:jc w:val="both"/>
        <w:spacing w:after="0" w:line="240" w:lineRule="auto"/>
        <w:shd w:val="clear" w:color="auto" w:fill="ffffff" w:themeFill="background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ходе реализация программы внеурочной деятельности по спортивно-оздоровительному направлению «В здоровом теле – здоровый дух» обучающиеся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shd w:val="clear" w:color="auto" w:fill="ffffff"/>
        </w:rPr>
        <w:t xml:space="preserve">научатся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shd w:val="clear" w:color="auto" w:fill="ffffff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негативные факторы, пагубно влияющие на здоровье;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делать осознанный выбор поступков, поведения, образа жизни, позволяющих сохранить и укрепить здоровье;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сформировать представление о правильном (здоровом) питании;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ind w:left="0"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сформировать потребность занятия физической культурой и спортом, вести активный образ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0"/>
        <w:numPr>
          <w:ilvl w:val="0"/>
          <w:numId w:val="0"/>
        </w:numPr>
        <w:ind w:right="-284" w:firstLine="709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284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Тематическое планирование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tbl>
      <w:tblPr>
        <w:tblStyle w:val="896"/>
        <w:tblW w:w="100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1559"/>
        <w:gridCol w:w="2382"/>
        <w:gridCol w:w="2324"/>
      </w:tblGrid>
      <w:tr>
        <w:tblPrEx/>
        <w:trPr>
          <w:trHeight w:val="64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разделов, тем занятий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Форма проведения занятия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24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Формы и способы организации урочной деятельности, направленные на реализацию </w:t>
            </w:r>
            <w:r>
              <w:rPr>
                <w:rFonts w:ascii="Liberation Serif" w:hAnsi="Liberation Serif" w:eastAsia="Calibri" w:cs="Liberation Serif"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pStyle w:val="892"/>
              <w:numPr>
                <w:ilvl w:val="0"/>
                <w:numId w:val="18"/>
              </w:num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Я и мой мир – 5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2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0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Человек и его мир чувств. Мир эмоций и чувств.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09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</w:rPr>
              <w:t xml:space="preserve"> День знаний.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в группе.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 «Эмоции и чувства» </w:t>
            </w:r>
            <w:hyperlink r:id="rId11" w:tooltip="https://www.youtube.com/watch?v=wVy4zU0VzMU" w:history="1">
              <w:r>
                <w:rPr>
                  <w:rStyle w:val="893"/>
                  <w:rFonts w:ascii="Liberation Serif" w:hAnsi="Liberation Serif" w:cs="Liberation Serif"/>
                  <w:sz w:val="24"/>
                  <w:szCs w:val="24"/>
                </w:rPr>
                <w:t xml:space="preserve">https://www.youtube.com/watch?v=wVy4zU0VzMU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324" w:type="dxa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вовлечение обучающихся в интересную и полезную для них деятельность, которая дает им возможность удовлетворения познавательных интересов, самореализации, развития способностей в разных сферах;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поддержку средствами внеурочной деятельности обучающихся, находящихся на длительном лечении в государственных медицинских организациях Республики Коми; 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  <w:t xml:space="preserve">- поощрение инициатив, проектов, самостоятельности, самоорганизации обучающихся в соответствии с их интересами.</w:t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/>
                <w:sz w:val="24"/>
                <w:szCs w:val="24"/>
                <w:lang w:eastAsia="ru-RU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bookmarkStart w:id="0" w:name="_GoBack"/>
            <w:r/>
            <w:bookmarkEnd w:id="0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Настроение плохое и хорошее.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в группе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дискуссия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 «Девочка и настроение» </w:t>
            </w:r>
            <w:hyperlink r:id="rId12" w:tooltip="https://www.youtube.com/watch?v=DgJJXfafB-c" w:history="1">
              <w:r>
                <w:rPr>
                  <w:rStyle w:val="893"/>
                  <w:rFonts w:ascii="Liberation Serif" w:hAnsi="Liberation Serif" w:cs="Liberation Serif"/>
                  <w:sz w:val="24"/>
                  <w:szCs w:val="24"/>
                </w:rPr>
                <w:t xml:space="preserve">https://www.youtube.com/watch?v=DgJJXfafB-c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0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Вредные привычки в жизни человека.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Решение ситуационных задач «Вредные привычки»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Видеосюжет «О хороших и дурных привычках»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/>
            <w:hyperlink r:id="rId13" w:tooltip="https://www.youtube.com/watch?v=LF9RbCmJ5PI" w:history="1">
              <w:r>
                <w:rPr>
                  <w:rStyle w:val="893"/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https://www.youtube.com/watch?v=LF9RbCmJ5PI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shd w:val="clear" w:color="auto" w:fill="f9f9f9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правилах доброго тона.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по презентации,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дискуссия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в группе.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Презентация «Веселые правила хорошего тона»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4" w:tooltip="https://infourok.ru/prezentaciya-i-konspekt-klassnogo-chasa-veselie-pravila-horoshego-tona-3524583.html" w:history="1">
              <w:r>
                <w:rPr>
                  <w:rStyle w:val="893"/>
                  <w:rFonts w:ascii="Liberation Serif" w:hAnsi="Liberation Serif" w:cs="Liberation Serif"/>
                  <w:sz w:val="24"/>
                  <w:szCs w:val="24"/>
                </w:rPr>
                <w:t xml:space="preserve">https://infourok.ru/prezentaciya-i-konspekt-klassnogo-chasa-veselie-pravila-horoshego-tona-3524583.html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Характер человека и его поведение.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Решение ситуационных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Правила хорошего тона».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Презентация «Что такое мой характер» </w:t>
            </w:r>
            <w:hyperlink r:id="rId15" w:tooltip="https://urok.1sept.ru/articles/652503" w:history="1">
              <w:r>
                <w:rPr>
                  <w:rStyle w:val="893"/>
                  <w:rFonts w:ascii="Liberation Serif" w:hAnsi="Liberation Serif" w:cs="Liberation Serif"/>
                  <w:sz w:val="24"/>
                  <w:szCs w:val="24"/>
                </w:rPr>
                <w:t xml:space="preserve">https://urok.1sept.ru/articles/652503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02" w:type="dxa"/>
            <w:textDirection w:val="lrTb"/>
            <w:noWrap w:val="false"/>
          </w:tcPr>
          <w:p>
            <w:pPr>
              <w:pStyle w:val="892"/>
              <w:numPr>
                <w:ilvl w:val="0"/>
                <w:numId w:val="18"/>
              </w:num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Моё здоровье в моих руках – 5 часов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Личная гигиена. Почему мы болеем.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Составление памятки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Как защититься от простуды и гриппа».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Презентация «Личная гигиена школьника» </w:t>
            </w:r>
            <w:hyperlink r:id="rId16" w:tooltip="https://infourok.ru/prezentaciya-na-temu-lichnaya-gigiena-shkolnika-888201.html" w:history="1">
              <w:r>
                <w:rPr>
                  <w:rStyle w:val="893"/>
                  <w:rFonts w:ascii="Liberation Serif" w:hAnsi="Liberation Serif" w:cs="Liberation Serif"/>
                  <w:sz w:val="24"/>
                  <w:szCs w:val="24"/>
                </w:rPr>
                <w:t xml:space="preserve">https://infourok.ru/prezentaciya-na-temu-lichnaya-gigiena-shkolnika-888201.html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Сон и его значение для здоровья человека.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по презентации, дискуссия.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 «Для чего нам нужен сон?» </w:t>
            </w:r>
            <w:hyperlink r:id="rId17" w:tooltip="https://www.youtube.com/watch?v=dFJ8OxioXVk" w:history="1">
              <w:r>
                <w:rPr>
                  <w:rStyle w:val="893"/>
                  <w:rFonts w:ascii="Liberation Serif" w:hAnsi="Liberation Serif" w:cs="Liberation Serif"/>
                  <w:sz w:val="24"/>
                  <w:szCs w:val="24"/>
                </w:rPr>
                <w:t xml:space="preserve">https://www.youtube.com/watch?v=dFJ8OxioXVk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себя вести при работе с компьютером, чтобы не было беды.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Дискуссия.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Презентация «Правила безопасности при работе на компьютере» </w:t>
            </w:r>
            <w:hyperlink r:id="rId18" w:tooltip="https://infourok.ru/prezentaciya-po-tehnologii-na-temu-ustroystvo-personalnogo-kompyutera-i-pravila-bezopasnosti-pri-rabote-na-kompyutere-2951469.html" w:history="1">
              <w:r>
                <w:rPr>
                  <w:rStyle w:val="893"/>
                  <w:rFonts w:ascii="Liberation Serif" w:hAnsi="Liberation Serif" w:cs="Liberation Serif"/>
                  <w:sz w:val="24"/>
                  <w:szCs w:val="24"/>
                </w:rPr>
                <w:t xml:space="preserve">https://infourok.ru/prezentaciya-po-tehnologii-na-temu-ustroystvo-personalnogo-kompyutera-i-pravila-bezopasnosti-pri-rabote-na-kompyutere-2951469.html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Мой режим дня. Планируем вместе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Практическая работа 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Составление режима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дня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предупредить болезни?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Решение ситуационных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 «Как предупредить болезни» </w:t>
            </w:r>
            <w:hyperlink r:id="rId19" w:tooltip="https://www.youtube.com/watch?v=qj39nP1xooo" w:history="1">
              <w:r>
                <w:rPr>
                  <w:rStyle w:val="893"/>
                  <w:rFonts w:ascii="Liberation Serif" w:hAnsi="Liberation Serif" w:cs="Liberation Serif"/>
                  <w:sz w:val="24"/>
                  <w:szCs w:val="24"/>
                </w:rPr>
                <w:t xml:space="preserve">https://www.youtube.com/watch?v=qj39nP1xooo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69" w:type="dxa"/>
            <w:textDirection w:val="lrTb"/>
            <w:noWrap w:val="false"/>
          </w:tcPr>
          <w:p>
            <w:pPr>
              <w:pStyle w:val="909"/>
              <w:numPr>
                <w:ilvl w:val="0"/>
                <w:numId w:val="18"/>
              </w:num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Охрана жизни человека – </w:t>
            </w:r>
            <w:r>
              <w:rPr>
                <w:rFonts w:ascii="Liberation Serif" w:hAnsi="Liberation Serif" w:cs="Liberation Serif"/>
                <w:b/>
              </w:rPr>
              <w:t xml:space="preserve">3 часа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Опасности рядом.</w:t>
            </w:r>
            <w:r>
              <w:t xml:space="preserve"> </w:t>
            </w:r>
            <w:r/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КПВР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Всемирный день гражданской обороны.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Решение ситуационных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«Первая помощь».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 «Опасные места» </w:t>
            </w:r>
            <w:hyperlink r:id="rId20" w:tooltip="https://www.youtube.com/watch?v=m5CnEca07LQ" w:history="1">
              <w:r>
                <w:rPr>
                  <w:rStyle w:val="893"/>
                  <w:rFonts w:ascii="Liberation Serif" w:hAnsi="Liberation Serif" w:cs="Liberation Serif"/>
                  <w:sz w:val="24"/>
                  <w:szCs w:val="24"/>
                </w:rPr>
                <w:t xml:space="preserve">https://www.youtube.com/watch?v=m5CnEca07LQ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Что надо знать об электрическом токе.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right="-108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Решение ситуационных задач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«Первая помощь».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 «Осторожно, электричество!» </w:t>
            </w:r>
            <w:hyperlink r:id="rId21" w:tooltip="https://www.youtube.com/watch?v=Bu-Mmdy6mIo" w:history="1">
              <w:r>
                <w:rPr>
                  <w:rStyle w:val="893"/>
                  <w:rFonts w:ascii="Liberation Serif" w:hAnsi="Liberation Serif" w:cs="Liberation Serif"/>
                  <w:sz w:val="24"/>
                  <w:szCs w:val="24"/>
                </w:rPr>
                <w:t xml:space="preserve">https://www.youtube.com/watch?v=Bu-Mmdy6mIo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Первая помощь при ожогах и обморожении.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right="-25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в группе.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69" w:type="dxa"/>
            <w:textDirection w:val="lrTb"/>
            <w:noWrap w:val="false"/>
          </w:tcPr>
          <w:p>
            <w:pPr>
              <w:pStyle w:val="909"/>
              <w:numPr>
                <w:ilvl w:val="0"/>
                <w:numId w:val="18"/>
              </w:num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Путешествие в страну «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Спортландию</w:t>
            </w:r>
            <w:r>
              <w:rPr>
                <w:rFonts w:ascii="Liberation Serif" w:hAnsi="Liberation Serif" w:cs="Liberation Serif"/>
                <w:b/>
                <w:bCs/>
              </w:rPr>
              <w:t xml:space="preserve">» - </w:t>
            </w:r>
            <w:r>
              <w:rPr>
                <w:rFonts w:ascii="Liberation Serif" w:hAnsi="Liberation Serif" w:cs="Liberation Serif"/>
                <w:b/>
              </w:rPr>
              <w:t xml:space="preserve">4 часа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09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Осанка – это красиво.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Работа по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презентации«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Гигиена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правильной осанки»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Видеосюжет «Красивая осанка» </w:t>
            </w:r>
            <w:hyperlink r:id="rId22" w:tooltip="https://www.youtube.com/watch?v=JGafWQItkdM" w:history="1">
              <w:r>
                <w:rPr>
                  <w:rStyle w:val="893"/>
                  <w:rFonts w:ascii="Liberation Serif" w:hAnsi="Liberation Serif" w:cs="Liberation Serif"/>
                  <w:sz w:val="24"/>
                  <w:szCs w:val="24"/>
                </w:rPr>
                <w:t xml:space="preserve">https://www.youtube.</w:t>
              </w:r>
              <w:r>
                <w:rPr>
                  <w:rStyle w:val="893"/>
                  <w:rFonts w:ascii="Liberation Serif" w:hAnsi="Liberation Serif" w:cs="Liberation Serif"/>
                  <w:sz w:val="24"/>
                  <w:szCs w:val="24"/>
                </w:rPr>
                <w:t xml:space="preserve">com/watch?v=JGafWQItkdM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09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Спорт</w:t>
            </w:r>
            <w:r>
              <w:rPr>
                <w:rFonts w:ascii="Liberation Serif" w:hAnsi="Liberation Serif" w:cs="Liberation Serif"/>
                <w:bCs/>
              </w:rPr>
              <w:t xml:space="preserve">, </w:t>
            </w:r>
            <w:r>
              <w:rPr>
                <w:rFonts w:ascii="Liberation Serif" w:hAnsi="Liberation Serif" w:cs="Liberation Serif"/>
                <w:bCs/>
              </w:rPr>
              <w:t xml:space="preserve">с</w:t>
            </w:r>
            <w:r>
              <w:rPr>
                <w:rFonts w:ascii="Liberation Serif" w:hAnsi="Liberation Serif" w:cs="Liberation Serif"/>
                <w:bCs/>
              </w:rPr>
              <w:t xml:space="preserve">порт</w:t>
            </w:r>
            <w:r>
              <w:rPr>
                <w:rFonts w:ascii="Liberation Serif" w:hAnsi="Liberation Serif" w:cs="Liberation Serif"/>
                <w:bCs/>
              </w:rPr>
              <w:t xml:space="preserve">, </w:t>
            </w:r>
            <w:r>
              <w:rPr>
                <w:rFonts w:ascii="Liberation Serif" w:hAnsi="Liberation Serif" w:cs="Liberation Serif"/>
                <w:bCs/>
              </w:rPr>
              <w:t xml:space="preserve"> </w:t>
            </w:r>
            <w:r>
              <w:rPr>
                <w:rFonts w:ascii="Liberation Serif" w:hAnsi="Liberation Serif" w:cs="Liberation Serif"/>
                <w:bCs/>
              </w:rPr>
              <w:t xml:space="preserve">с</w:t>
            </w:r>
            <w:r>
              <w:rPr>
                <w:rFonts w:ascii="Liberation Serif" w:hAnsi="Liberation Serif" w:cs="Liberation Serif"/>
                <w:bCs/>
              </w:rPr>
              <w:t xml:space="preserve">порт</w:t>
            </w:r>
            <w:r>
              <w:rPr>
                <w:rFonts w:ascii="Liberation Serif" w:hAnsi="Liberation Serif" w:cs="Liberation Serif"/>
                <w:bCs/>
              </w:rPr>
              <w:t xml:space="preserve">…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09"/>
              <w:rPr>
                <w:rFonts w:ascii="Liberation Serif" w:hAnsi="Liberation Serif" w:cs="Liberation Serif"/>
                <w:bCs/>
                <w:i/>
              </w:rPr>
            </w:pPr>
            <w:r>
              <w:rPr>
                <w:i/>
              </w:rPr>
              <w:t xml:space="preserve">КПВР</w:t>
            </w:r>
            <w:r>
              <w:rPr>
                <w:i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/>
              </w:rPr>
              <w:t xml:space="preserve">Всемирный день здоровья</w:t>
            </w:r>
            <w:r>
              <w:rPr>
                <w:rFonts w:ascii="Liberation Serif" w:hAnsi="Liberation Serif" w:cs="Liberation Serif"/>
                <w:bCs/>
                <w:i/>
              </w:rPr>
            </w:r>
            <w:r>
              <w:rPr>
                <w:rFonts w:ascii="Liberation Serif" w:hAnsi="Liberation Serif" w:cs="Liberation Serif"/>
                <w:bCs/>
                <w:i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Дискуссия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«Мой любимый вид спорта»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0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Виды спорта.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Конкурс рисунков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«Мой любимый вид спорта».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Видео «Виды спорта» </w:t>
            </w:r>
            <w:hyperlink r:id="rId23" w:tooltip="https://www.youtube.com/watch?v=0sjEL3dqmho" w:history="1">
              <w:r>
                <w:rPr>
                  <w:rStyle w:val="893"/>
                  <w:rFonts w:ascii="Liberation Serif" w:hAnsi="Liberation Serif" w:cs="Liberation Serif"/>
                  <w:sz w:val="24"/>
                  <w:szCs w:val="24"/>
                </w:rPr>
                <w:t xml:space="preserve">https://www.youtube.com/watch?v=0sjEL3dqmho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17.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pStyle w:val="909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День здоровья «Умеете ли вы вести здоровый образ жизни?»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09"/>
              <w:ind w:right="-10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Промежуточная аттестация.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Дискуссия.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Защита проекта.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82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2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erif">
    <w:panose1 w:val="02020603050405020304"/>
  </w:font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SchoolBookSanPin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05461244"/>
      <w:docPartObj>
        <w:docPartGallery w:val="Page Numbers (Bottom of Page)"/>
        <w:docPartUnique w:val="true"/>
      </w:docPartObj>
      <w:rPr>
        <w:rFonts w:ascii="Liberation Serif" w:hAnsi="Liberation Serif" w:cs="Liberation Serif"/>
        <w:sz w:val="24"/>
        <w:szCs w:val="24"/>
      </w:rPr>
    </w:sdtPr>
    <w:sdtContent>
      <w:p>
        <w:pPr>
          <w:pStyle w:val="900"/>
          <w:jc w:val="center"/>
          <w:rPr>
            <w:rFonts w:ascii="Liberation Serif" w:hAnsi="Liberation Serif" w:cs="Liberation Serif"/>
            <w:sz w:val="24"/>
            <w:szCs w:val="24"/>
          </w:rPr>
        </w:pPr>
        <w:r>
          <w:rPr>
            <w:rFonts w:ascii="Liberation Serif" w:hAnsi="Liberation Serif" w:cs="Liberation Serif"/>
            <w:sz w:val="24"/>
            <w:szCs w:val="24"/>
          </w:rPr>
          <w:fldChar w:fldCharType="begin"/>
        </w:r>
        <w:r>
          <w:rPr>
            <w:rFonts w:ascii="Liberation Serif" w:hAnsi="Liberation Serif" w:cs="Liberation Serif"/>
            <w:sz w:val="24"/>
            <w:szCs w:val="24"/>
          </w:rPr>
          <w:instrText xml:space="preserve">PAGE   \* MERGEFORMAT</w:instrText>
        </w:r>
        <w:r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>
          <w:rPr>
            <w:rFonts w:ascii="Liberation Serif" w:hAnsi="Liberation Serif" w:cs="Liberation Serif"/>
            <w:sz w:val="24"/>
            <w:szCs w:val="24"/>
          </w:rPr>
          <w:t xml:space="preserve">9</w:t>
        </w:r>
        <w:r>
          <w:rPr>
            <w:rFonts w:ascii="Liberation Serif" w:hAnsi="Liberation Serif" w:cs="Liberation Serif"/>
            <w:sz w:val="24"/>
            <w:szCs w:val="24"/>
          </w:rPr>
          <w:fldChar w:fldCharType="end"/>
        </w:r>
        <w:r>
          <w:rPr>
            <w:rFonts w:ascii="Liberation Serif" w:hAnsi="Liberation Serif" w:cs="Liberation Serif"/>
            <w:sz w:val="24"/>
            <w:szCs w:val="24"/>
          </w:rPr>
        </w:r>
        <w:r>
          <w:rPr>
            <w:rFonts w:ascii="Liberation Serif" w:hAnsi="Liberation Serif" w:cs="Liberation Serif"/>
            <w:sz w:val="24"/>
            <w:szCs w:val="24"/>
          </w:rPr>
        </w:r>
      </w:p>
    </w:sdtContent>
  </w:sdt>
  <w:p>
    <w:pPr>
      <w:pStyle w:val="90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pStyle w:val="910"/>
      <w:isLgl w:val="false"/>
      <w:suff w:val="tab"/>
      <w:lvlText w:val=""/>
      <w:lvlJc w:val="left"/>
      <w:pPr>
        <w:ind w:left="805" w:hanging="360"/>
      </w:pPr>
      <w:rPr>
        <w:rFonts w:hint="default" w:ascii="Wingdings" w:hAnsi="Wingdings"/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52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5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  <w:sz w:val="20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889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7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14"/>
  </w:num>
  <w:num w:numId="9">
    <w:abstractNumId w:val="3"/>
  </w:num>
  <w:num w:numId="10">
    <w:abstractNumId w:val="13"/>
  </w:num>
  <w:num w:numId="11">
    <w:abstractNumId w:val="9"/>
  </w:num>
  <w:num w:numId="12">
    <w:abstractNumId w:val="16"/>
  </w:num>
  <w:num w:numId="13">
    <w:abstractNumId w:val="12"/>
  </w:num>
  <w:num w:numId="14">
    <w:abstractNumId w:val="10"/>
  </w:num>
  <w:num w:numId="15">
    <w:abstractNumId w:val="7"/>
  </w:num>
  <w:num w:numId="16">
    <w:abstractNumId w:val="11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6">
    <w:name w:val="Heading 1"/>
    <w:basedOn w:val="888"/>
    <w:next w:val="888"/>
    <w:link w:val="71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7">
    <w:name w:val="Heading 1 Char"/>
    <w:basedOn w:val="889"/>
    <w:link w:val="716"/>
    <w:uiPriority w:val="9"/>
    <w:rPr>
      <w:rFonts w:ascii="Arial" w:hAnsi="Arial" w:eastAsia="Arial" w:cs="Arial"/>
      <w:sz w:val="40"/>
      <w:szCs w:val="40"/>
    </w:rPr>
  </w:style>
  <w:style w:type="paragraph" w:styleId="718">
    <w:name w:val="Heading 2"/>
    <w:basedOn w:val="888"/>
    <w:next w:val="888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9">
    <w:name w:val="Heading 2 Char"/>
    <w:basedOn w:val="889"/>
    <w:link w:val="718"/>
    <w:uiPriority w:val="9"/>
    <w:rPr>
      <w:rFonts w:ascii="Arial" w:hAnsi="Arial" w:eastAsia="Arial" w:cs="Arial"/>
      <w:sz w:val="34"/>
    </w:rPr>
  </w:style>
  <w:style w:type="paragraph" w:styleId="720">
    <w:name w:val="Heading 3"/>
    <w:basedOn w:val="888"/>
    <w:next w:val="888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>
    <w:name w:val="Heading 3 Char"/>
    <w:basedOn w:val="889"/>
    <w:link w:val="720"/>
    <w:uiPriority w:val="9"/>
    <w:rPr>
      <w:rFonts w:ascii="Arial" w:hAnsi="Arial" w:eastAsia="Arial" w:cs="Arial"/>
      <w:sz w:val="30"/>
      <w:szCs w:val="30"/>
    </w:rPr>
  </w:style>
  <w:style w:type="paragraph" w:styleId="722">
    <w:name w:val="Heading 4"/>
    <w:basedOn w:val="888"/>
    <w:next w:val="888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>
    <w:name w:val="Heading 4 Char"/>
    <w:basedOn w:val="889"/>
    <w:link w:val="722"/>
    <w:uiPriority w:val="9"/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888"/>
    <w:next w:val="888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>
    <w:name w:val="Heading 5 Char"/>
    <w:basedOn w:val="889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basedOn w:val="889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88"/>
    <w:next w:val="888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basedOn w:val="889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88"/>
    <w:next w:val="888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basedOn w:val="889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88"/>
    <w:next w:val="888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basedOn w:val="889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Title"/>
    <w:basedOn w:val="888"/>
    <w:next w:val="888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>
    <w:name w:val="Title Char"/>
    <w:basedOn w:val="889"/>
    <w:link w:val="734"/>
    <w:uiPriority w:val="10"/>
    <w:rPr>
      <w:sz w:val="48"/>
      <w:szCs w:val="48"/>
    </w:rPr>
  </w:style>
  <w:style w:type="paragraph" w:styleId="736">
    <w:name w:val="Subtitle"/>
    <w:basedOn w:val="888"/>
    <w:next w:val="888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>
    <w:name w:val="Subtitle Char"/>
    <w:basedOn w:val="889"/>
    <w:link w:val="736"/>
    <w:uiPriority w:val="11"/>
    <w:rPr>
      <w:sz w:val="24"/>
      <w:szCs w:val="24"/>
    </w:rPr>
  </w:style>
  <w:style w:type="paragraph" w:styleId="738">
    <w:name w:val="Quote"/>
    <w:basedOn w:val="888"/>
    <w:next w:val="888"/>
    <w:link w:val="739"/>
    <w:uiPriority w:val="29"/>
    <w:qFormat/>
    <w:pPr>
      <w:ind w:left="720" w:right="720"/>
    </w:pPr>
    <w:rPr>
      <w:i/>
    </w:r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basedOn w:val="888"/>
    <w:next w:val="888"/>
    <w:link w:val="7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>
    <w:name w:val="Intense Quote Char"/>
    <w:link w:val="740"/>
    <w:uiPriority w:val="30"/>
    <w:rPr>
      <w:i/>
    </w:rPr>
  </w:style>
  <w:style w:type="character" w:styleId="742">
    <w:name w:val="Header Char"/>
    <w:basedOn w:val="889"/>
    <w:link w:val="898"/>
    <w:uiPriority w:val="99"/>
  </w:style>
  <w:style w:type="character" w:styleId="743">
    <w:name w:val="Footer Char"/>
    <w:basedOn w:val="889"/>
    <w:link w:val="900"/>
    <w:uiPriority w:val="99"/>
  </w:style>
  <w:style w:type="paragraph" w:styleId="744">
    <w:name w:val="Caption"/>
    <w:basedOn w:val="888"/>
    <w:next w:val="8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5">
    <w:name w:val="Caption Char"/>
    <w:basedOn w:val="744"/>
    <w:link w:val="900"/>
    <w:uiPriority w:val="99"/>
  </w:style>
  <w:style w:type="table" w:styleId="746">
    <w:name w:val="Table Grid Light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5">
    <w:name w:val="List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6">
    <w:name w:val="List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7">
    <w:name w:val="List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8">
    <w:name w:val="List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9">
    <w:name w:val="List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0">
    <w:name w:val="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2">
    <w:name w:val="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3">
    <w:name w:val="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4">
    <w:name w:val="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5">
    <w:name w:val="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6">
    <w:name w:val="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7">
    <w:name w:val="Bordered &amp; 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9">
    <w:name w:val="Bordered &amp; 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Bordered &amp; 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Bordered &amp; 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Bordered &amp; 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3">
    <w:name w:val="Bordered &amp; 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89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89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</w:style>
  <w:style w:type="character" w:styleId="889" w:default="1">
    <w:name w:val="Default Paragraph Font"/>
    <w:uiPriority w:val="1"/>
    <w:semiHidden/>
    <w:unhideWhenUsed/>
  </w:style>
  <w:style w:type="table" w:styleId="8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1" w:default="1">
    <w:name w:val="No List"/>
    <w:uiPriority w:val="99"/>
    <w:semiHidden/>
    <w:unhideWhenUsed/>
  </w:style>
  <w:style w:type="paragraph" w:styleId="892">
    <w:name w:val="List Paragraph"/>
    <w:basedOn w:val="888"/>
    <w:uiPriority w:val="34"/>
    <w:qFormat/>
    <w:pPr>
      <w:contextualSpacing/>
      <w:ind w:left="720"/>
    </w:pPr>
  </w:style>
  <w:style w:type="character" w:styleId="893">
    <w:name w:val="Hyperlink"/>
    <w:basedOn w:val="889"/>
    <w:uiPriority w:val="99"/>
    <w:unhideWhenUsed/>
    <w:rPr>
      <w:color w:val="0000ff"/>
      <w:u w:val="single"/>
    </w:rPr>
  </w:style>
  <w:style w:type="paragraph" w:styleId="894">
    <w:name w:val="No Spacing"/>
    <w:link w:val="895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895" w:customStyle="1">
    <w:name w:val="Без интервала Знак"/>
    <w:basedOn w:val="889"/>
    <w:link w:val="894"/>
    <w:uiPriority w:val="1"/>
    <w:rPr>
      <w:rFonts w:eastAsiaTheme="minorEastAsia"/>
      <w:lang w:eastAsia="ru-RU"/>
    </w:rPr>
  </w:style>
  <w:style w:type="table" w:styleId="896">
    <w:name w:val="Table Grid"/>
    <w:basedOn w:val="89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7">
    <w:name w:val="Normal (Web)"/>
    <w:basedOn w:val="88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898">
    <w:name w:val="Header"/>
    <w:basedOn w:val="888"/>
    <w:link w:val="89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9" w:customStyle="1">
    <w:name w:val="Верхний колонтитул Знак"/>
    <w:basedOn w:val="889"/>
    <w:link w:val="898"/>
    <w:uiPriority w:val="99"/>
  </w:style>
  <w:style w:type="paragraph" w:styleId="900">
    <w:name w:val="Footer"/>
    <w:basedOn w:val="888"/>
    <w:link w:val="90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1" w:customStyle="1">
    <w:name w:val="Нижний колонтитул Знак"/>
    <w:basedOn w:val="889"/>
    <w:link w:val="900"/>
    <w:uiPriority w:val="99"/>
  </w:style>
  <w:style w:type="character" w:styleId="902">
    <w:name w:val="Strong"/>
    <w:basedOn w:val="889"/>
    <w:uiPriority w:val="22"/>
    <w:qFormat/>
    <w:rPr>
      <w:b/>
      <w:bCs/>
    </w:rPr>
  </w:style>
  <w:style w:type="character" w:styleId="903">
    <w:name w:val="Emphasis"/>
    <w:basedOn w:val="889"/>
    <w:uiPriority w:val="20"/>
    <w:qFormat/>
    <w:rPr>
      <w:i/>
      <w:iCs/>
    </w:rPr>
  </w:style>
  <w:style w:type="paragraph" w:styleId="904" w:customStyle="1">
    <w:name w:val="formattext"/>
    <w:basedOn w:val="88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5" w:customStyle="1">
    <w:name w:val="body"/>
    <w:basedOn w:val="888"/>
    <w:uiPriority w:val="99"/>
    <w:pPr>
      <w:ind w:firstLine="227"/>
      <w:jc w:val="both"/>
      <w:spacing w:after="0" w:line="240" w:lineRule="atLeast"/>
    </w:pPr>
    <w:rPr>
      <w:rFonts w:ascii="Times New Roman" w:hAnsi="Times New Roman" w:cs="SchoolBookSanPin" w:eastAsiaTheme="minorEastAsia"/>
      <w:color w:val="000000"/>
      <w:sz w:val="20"/>
      <w:szCs w:val="20"/>
      <w:lang w:eastAsia="ru-RU"/>
    </w:rPr>
  </w:style>
  <w:style w:type="character" w:styleId="906" w:customStyle="1">
    <w:name w:val="Italic"/>
    <w:uiPriority w:val="99"/>
    <w:rPr>
      <w:i/>
      <w:iCs/>
    </w:rPr>
  </w:style>
  <w:style w:type="character" w:styleId="907" w:customStyle="1">
    <w:name w:val="Bold"/>
    <w:uiPriority w:val="99"/>
    <w:rPr>
      <w:rFonts w:ascii="Times New Roman" w:hAnsi="Times New Roman"/>
      <w:b/>
      <w:bCs/>
    </w:rPr>
  </w:style>
  <w:style w:type="character" w:styleId="908" w:customStyle="1">
    <w:name w:val="Bold_Italic"/>
    <w:uiPriority w:val="99"/>
    <w:rPr>
      <w:b/>
      <w:bCs/>
      <w:i/>
      <w:iCs/>
    </w:rPr>
  </w:style>
  <w:style w:type="paragraph" w:styleId="90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10" w:customStyle="1">
    <w:name w:val="list-bullet"/>
    <w:basedOn w:val="905"/>
    <w:uiPriority w:val="99"/>
    <w:pPr>
      <w:numPr>
        <w:ilvl w:val="0"/>
        <w:numId w:val="17"/>
      </w:numPr>
      <w:ind w:left="567" w:hanging="340"/>
    </w:pPr>
  </w:style>
  <w:style w:type="paragraph" w:styleId="911" w:customStyle="1">
    <w:name w:val="footnote"/>
    <w:basedOn w:val="905"/>
    <w:uiPriority w:val="99"/>
    <w:pPr>
      <w:spacing w:line="200" w:lineRule="atLeast"/>
    </w:pPr>
    <w:rPr>
      <w:sz w:val="18"/>
      <w:szCs w:val="18"/>
    </w:rPr>
  </w:style>
  <w:style w:type="character" w:styleId="912" w:customStyle="1">
    <w:name w:val="footnote-num"/>
    <w:uiPriority w:val="99"/>
    <w:rPr>
      <w:position w:val="4"/>
      <w:sz w:val="12"/>
      <w:szCs w:val="12"/>
      <w:vertAlign w:val="baseline"/>
    </w:rPr>
  </w:style>
  <w:style w:type="character" w:styleId="913">
    <w:name w:val="FollowedHyperlink"/>
    <w:basedOn w:val="889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www.youtube.com/watch?v=wVy4zU0VzMU" TargetMode="External"/><Relationship Id="rId12" Type="http://schemas.openxmlformats.org/officeDocument/2006/relationships/hyperlink" Target="https://www.youtube.com/watch?v=DgJJXfafB-c" TargetMode="External"/><Relationship Id="rId13" Type="http://schemas.openxmlformats.org/officeDocument/2006/relationships/hyperlink" Target="https://www.youtube.com/watch?v=LF9RbCmJ5PI" TargetMode="External"/><Relationship Id="rId14" Type="http://schemas.openxmlformats.org/officeDocument/2006/relationships/hyperlink" Target="https://infourok.ru/prezentaciya-i-konspekt-klassnogo-chasa-veselie-pravila-horoshego-tona-3524583.html" TargetMode="External"/><Relationship Id="rId15" Type="http://schemas.openxmlformats.org/officeDocument/2006/relationships/hyperlink" Target="https://urok.1sept.ru/articles/652503" TargetMode="External"/><Relationship Id="rId16" Type="http://schemas.openxmlformats.org/officeDocument/2006/relationships/hyperlink" Target="https://infourok.ru/prezentaciya-na-temu-lichnaya-gigiena-shkolnika-888201.html" TargetMode="External"/><Relationship Id="rId17" Type="http://schemas.openxmlformats.org/officeDocument/2006/relationships/hyperlink" Target="https://www.youtube.com/watch?v=dFJ8OxioXVk" TargetMode="External"/><Relationship Id="rId18" Type="http://schemas.openxmlformats.org/officeDocument/2006/relationships/hyperlink" Target="https://infourok.ru/prezentaciya-po-tehnologii-na-temu-ustroystvo-personalnogo-kompyutera-i-pravila-bezopasnosti-pri-rabote-na-kompyutere-2951469.html" TargetMode="External"/><Relationship Id="rId19" Type="http://schemas.openxmlformats.org/officeDocument/2006/relationships/hyperlink" Target="https://www.youtube.com/watch?v=qj39nP1xooo" TargetMode="External"/><Relationship Id="rId20" Type="http://schemas.openxmlformats.org/officeDocument/2006/relationships/hyperlink" Target="https://www.youtube.com/watch?v=m5CnEca07LQ" TargetMode="External"/><Relationship Id="rId21" Type="http://schemas.openxmlformats.org/officeDocument/2006/relationships/hyperlink" Target="https://www.youtube.com/watch?v=Bu-Mmdy6mIo" TargetMode="External"/><Relationship Id="rId22" Type="http://schemas.openxmlformats.org/officeDocument/2006/relationships/hyperlink" Target="https://www.youtube.com/watch?v=JGafWQItkdM" TargetMode="External"/><Relationship Id="rId23" Type="http://schemas.openxmlformats.org/officeDocument/2006/relationships/hyperlink" Target="https://www.youtube.com/watch?v=0sjEL3dqmho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EE3A7-1B4F-4865-AD94-1BD80C351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О.В.</dc:creator>
  <cp:keywords/>
  <dc:description/>
  <cp:revision>10</cp:revision>
  <dcterms:created xsi:type="dcterms:W3CDTF">2022-04-12T06:04:00Z</dcterms:created>
  <dcterms:modified xsi:type="dcterms:W3CDTF">2024-09-24T11:45:17Z</dcterms:modified>
</cp:coreProperties>
</file>