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РЕСПУБЛИКАНСКИЙ ЦЕНТР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4"/>
        <w:spacing w:after="20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both"/>
        <w:spacing w:after="20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ab/>
        <w:tab/>
        <w:tab/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64"/>
        <w:jc w:val="right"/>
        <w:spacing w:after="20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both"/>
        <w:spacing w:after="20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both"/>
        <w:spacing w:after="200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jc w:val="both"/>
        <w:spacing w:after="20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«За страницами учебника математики»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 </w:t>
      </w:r>
      <w:r>
        <w:rPr>
          <w:rFonts w:ascii="Liberation Serif" w:hAnsi="Liberation Serif" w:cs="Liberation Serif"/>
          <w:b/>
          <w:sz w:val="24"/>
          <w:szCs w:val="24"/>
        </w:rPr>
        <w:t xml:space="preserve">–10-11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8"/>
        <w:ind w:left="0" w:hanging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2 года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4"/>
        <w:jc w:val="center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right"/>
        <w:spacing w:after="200" w:line="276" w:lineRule="auto"/>
        <w:tabs>
          <w:tab w:val="left" w:pos="0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</w:rPr>
        <w:t xml:space="preserve">Составител</w:t>
      </w:r>
      <w:r>
        <w:rPr>
          <w:rFonts w:ascii="Liberation Serif" w:hAnsi="Liberation Serif" w:eastAsia="Times New Roman" w:cs="Liberation Serif"/>
          <w:sz w:val="24"/>
          <w:szCs w:val="24"/>
          <w:u w:val="single"/>
        </w:rPr>
        <w:t xml:space="preserve">ь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</w:rPr>
        <w:t xml:space="preserve">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учителя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математики Хребтова О. 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center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center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center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center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center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center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center"/>
        <w:spacing w:after="200" w:line="276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г. Сыктывкар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2024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условиях внедрения ФГОС организация внеурочной деятельности является важнейшей частью образовательного процесса центра дистанционного обучения. Внеурочная деятельность дает возможность углублять приобр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етаемые на уроках знания, совершенствовать умения и навыки анализа, расширять математический кругозор школьников, воспитывать и повышать культуру общения, развивать творческий потенциал учащихся, знакомить учащихся с такими факторами предмета, которые не 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зучаются на уроках, но знание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которых необходимо в жизни.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yellow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  <w:t xml:space="preserve">Программа разработана</w:t>
      </w:r>
      <w:r>
        <w:rPr>
          <w:rFonts w:ascii="Liberation Serif" w:hAnsi="Liberation Serif" w:eastAsia="Times New Roman" w:cs="Liberation Serif"/>
          <w:sz w:val="24"/>
          <w:szCs w:val="24"/>
          <w:highlight w:val="white"/>
        </w:rPr>
        <w:t xml:space="preserve"> в соответствии с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Федеральными государственными образо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вательными стандартами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среднего общего образования,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утвержденного приказом Минпросвещения РФ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от 17 мая 2012 г. № 413;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4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ab/>
        <w:tab/>
      </w:r>
      <w:r>
        <w:rPr>
          <w:rFonts w:ascii="Liberation Serif" w:hAnsi="Liberation Serif" w:cs="Liberation Serif"/>
          <w:sz w:val="24"/>
          <w:szCs w:val="24"/>
        </w:rPr>
        <w:t xml:space="preserve">Федер</w:t>
      </w:r>
      <w:r>
        <w:rPr>
          <w:rFonts w:ascii="Liberation Serif" w:hAnsi="Liberation Serif" w:cs="Liberation Serif"/>
          <w:sz w:val="24"/>
          <w:szCs w:val="24"/>
        </w:rPr>
        <w:t xml:space="preserve">альной образовательной программой</w:t>
      </w:r>
      <w:r>
        <w:rPr>
          <w:rFonts w:ascii="Liberation Serif" w:hAnsi="Liberation Serif" w:cs="Liberation Serif"/>
          <w:sz w:val="24"/>
          <w:szCs w:val="24"/>
        </w:rPr>
        <w:t xml:space="preserve"> среднего общего образования, утвержденной приказом Минпросвещения РФ</w:t>
      </w:r>
      <w:r>
        <w:rPr>
          <w:rFonts w:ascii="Liberation Serif" w:hAnsi="Liberation Serif" w:cs="Liberation Serif"/>
          <w:spacing w:val="-2"/>
          <w:sz w:val="24"/>
          <w:szCs w:val="24"/>
          <w:shd w:val="clear" w:color="auto" w:fill="ffffff"/>
        </w:rPr>
        <w:t xml:space="preserve"> от 18.05.2023 г. № 371 (зарегистрирован в Минюсте 12.07.2023 № 74228)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18.05.2023 № 371(в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Письмом Минобрнауки РФ от 12 мая 2011 г. № 03-296 «Об организации внеурочной деятельности при введении ФГОС общего образования».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Программа разработана с учетом УМК: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a"/>
          <w:sz w:val="24"/>
          <w:szCs w:val="24"/>
        </w:rPr>
        <w:t xml:space="preserve">Беребердина С.П. «Игра «Математический бой» как форма внеурочной деятельности: кн. Для у</w:t>
      </w:r>
      <w:r>
        <w:rPr>
          <w:rFonts w:ascii="Liberation Serif" w:hAnsi="Liberation Serif" w:eastAsia="Times New Roman" w:cs="Liberation Serif"/>
          <w:color w:val="00000a"/>
          <w:sz w:val="24"/>
          <w:szCs w:val="24"/>
        </w:rPr>
        <w:t xml:space="preserve">чителя» / Геленджик: КАДО;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Лысенко Ф.Ф., Клабухова С.Ю. «Математика. Задачи с экономическим содержанием»/ — Ростов-на- Дону: Легион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Олехник, С.Н. «Уравнения и неравенства. Нестандартные методы решения»/: Москва, «Дрофа»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4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Фарков А.В. Математические олимпиады в школе. / — М: Айрис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–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пресс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4"/>
        <w:ind w:left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Шарыгин И.Ф., Ерганжиева Л. Н. «Наглядная геометрия». Москва, Дрофа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left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Шуба, М. Ю. «Занимательные задания в обучении математике»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– М., Просвещение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pStyle w:val="884"/>
        <w:ind w:left="-2" w:firstLine="709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ab/>
      </w:r>
      <w:r>
        <w:rPr>
          <w:rFonts w:ascii="Liberation Serif" w:hAnsi="Liberation Serif" w:cs="Liberation Serif"/>
          <w:sz w:val="24"/>
          <w:szCs w:val="24"/>
        </w:rPr>
        <w:t xml:space="preserve">Программа курса «За страницами учебника математики»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4"/>
        <w:ind w:firstLine="709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Цель программы: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Повышение уровня общей математической подготовки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детей с ограниченными возможностями здоровья в рамках дистанционного обучения.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Задачи программы: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расширение и углубление знаний учащихся по всем темам курса алгебры и геометрии 10-11 классов;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tabs>
          <w:tab w:val="left" w:pos="2859" w:leader="none"/>
          <w:tab w:val="left" w:pos="3244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развитие системы математических знаний и умений, необходимых в повседневной жизни, для изучения смежных дисциплин;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tabs>
          <w:tab w:val="left" w:pos="2859" w:leader="none"/>
          <w:tab w:val="left" w:pos="3244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развитие познавательного интереса школьников к изучению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математики; формирование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процессуальных черт их творческой деятельности;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tabs>
          <w:tab w:val="left" w:pos="2859" w:leader="none"/>
          <w:tab w:val="left" w:pos="3244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 продолжение работы по ознакомлению учащихся с общими и частными эвристическими приемами поиска решения стандартных и нестандартных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задач; развитие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логического мышления и интуиции учащихся;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формирование качеств: точность мысли, логическое мышление, способность к преодолению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трудностей, воспитание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культуры личности;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формирование опыта решения разнообразных классов задач из различных разделов математики,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требующих поиска путей решения;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54"/>
        <w:ind w:firstLine="709"/>
        <w:jc w:val="both"/>
        <w:spacing w:line="240" w:lineRule="auto"/>
        <w:tabs>
          <w:tab w:val="left" w:pos="980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9"/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          - 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формирование и развитие функциональной грамотности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FFFFFF" w:sz="255" w:space="2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FFFFFF" w:sz="255" w:space="2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Отличительная особенность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данной программы заключается в том, что решение выделенных в программе задач станет дополнительным фактором формирования положительной мотивации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изучении математики, понимании единства мира, осознании положения об универсальности знаний. Программа имеет прикладное и образовательное значение, способствует развитию логического мышления учащихся, намечает и использует целый ряд межпредметных связей.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  <w:position w:val="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«За страниц</w:t>
      </w:r>
      <w:r>
        <w:rPr>
          <w:rFonts w:ascii="Liberation Serif" w:hAnsi="Liberation Serif" w:cs="Liberation Serif"/>
          <w:sz w:val="24"/>
          <w:szCs w:val="24"/>
        </w:rPr>
        <w:t xml:space="preserve">ами учебника математики»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 </w:t>
      </w:r>
      <w:r>
        <w:rPr>
          <w:rFonts w:ascii="Liberation Serif" w:hAnsi="Liberation Serif" w:cs="Liberation Serif"/>
          <w:position w:val="0"/>
          <w:sz w:val="24"/>
          <w:szCs w:val="24"/>
        </w:rPr>
      </w:r>
      <w:r>
        <w:rPr>
          <w:rFonts w:ascii="Liberation Serif" w:hAnsi="Liberation Serif" w:cs="Liberation Serif"/>
          <w:position w:val="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Направленность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-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общеинтеллектуальная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Срок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 реализации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программы 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два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года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10 кл. – 34 часа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, 11 кл. – 34 часа.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Актуальность 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предлагаемой программы определяется следующими соображениями: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материал, предлагаемый в данной программе, помогает усвоить, расширить знания учащихся по всем разделам математики;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способствует формированию познавательных универсальных учебных действий учащихся;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соответствует государственной политике в области до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полнительного образования, социальному заказу общества и ориентирование на удовлетворение образовательных потребностей детей и родителей ориентирует на создание условий для социального, профессионального самоопределения, творческой самореализации личности.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- удовлетворяет требованиям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ФГОС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внеурочной деятельности разработана с учетом категорий детей-инвалидов, находящихся на обучении в ЦДО, с учетом особенностей их психофизического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развития, индивидуальных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возможностей, а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также особенностей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процесса обучения с применением дистанционных образовательных технологий.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  <w:position w:val="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 w:cs="Liberation Serif"/>
          <w:position w:val="0"/>
          <w:sz w:val="24"/>
          <w:szCs w:val="24"/>
        </w:rPr>
      </w:r>
      <w:r>
        <w:rPr>
          <w:rFonts w:ascii="Liberation Serif" w:hAnsi="Liberation Serif" w:cs="Liberation Serif"/>
          <w:position w:val="0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Формы реализации -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беседы и игры, квесты, </w:t>
      </w:r>
      <w:r>
        <w:rPr>
          <w:rFonts w:ascii="Liberation Serif" w:hAnsi="Liberation Serif" w:cs="Liberation Serif"/>
          <w:b/>
          <w:sz w:val="24"/>
          <w:szCs w:val="24"/>
        </w:rPr>
        <w:t xml:space="preserve">викторины,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проекты, дистанционные олимпиады, конференции, </w:t>
      </w:r>
      <w:r>
        <w:rPr>
          <w:rFonts w:ascii="Liberation Serif" w:hAnsi="Liberation Serif" w:cs="Liberation Serif"/>
          <w:b/>
          <w:sz w:val="24"/>
          <w:szCs w:val="24"/>
        </w:rPr>
        <w:t xml:space="preserve">уроки-презентации, уроки-экскурсии, уроки-исследования</w:t>
      </w:r>
      <w:r>
        <w:rPr>
          <w:rFonts w:ascii="Liberation Serif" w:hAnsi="Liberation Serif" w:cs="Liberation Serif"/>
          <w:b/>
          <w:sz w:val="24"/>
          <w:szCs w:val="24"/>
        </w:rPr>
        <w:t xml:space="preserve"> и т.д.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Оценочная деятельность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учащихся заключается в определении учеником границ знания/незнания своих потенциальных возможностей, а также осознание тех задач, которые предстоит решить в ходе осуществления внеурочной деятельности.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ab/>
        <w:t xml:space="preserve">Контроль результативности 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эффективности осуществляется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путем проговаривания в конце занятия успехов или неуспехов учащегося при выполнении заданий: что получилось, что еще требует внимания, что еще необходимо доработать по данной теме.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ind w:firstLine="709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Ожидаемые результаты освоения программы: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личностные: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1) сформированность ответственного отношения к учению,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готовность и способности,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обучающихся к саморазвитию и самообразованию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2) сформированность целостного мировоззрения;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3) сформированность коммуникативной компетентности в общении;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6) критичность мышления, умение распознавать логически некорректные высказывания, отличать гипотезу от факта;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7) креативность мышления, инициатива, находчивость, активность при решении алгебраических задач;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8) умение контролировать процесс и результат учебной математической деятельности;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9) способность к эмоциональному восприятию математических объектов, задач, решений, рассуждений.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метапредметные: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Регулятивные УУД: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4"/>
        <w:numPr>
          <w:ilvl w:val="0"/>
          <w:numId w:val="1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1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самостоятельно ставить цели, выбирать и создавать алгоритмы для решения учебных математических проблем;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1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1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осуществлять контроль по результату и по способу действия на уровне произвольного внимания и вносить необходимые коррективы;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1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4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перерабатывать и преобразовывать информацию из одной формы в другую (составлять план, таблицу, схему);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4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4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осуществлять анализ и синтез;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4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причинно-следственные связи;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4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строить рассуждения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5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5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высказывать и обосновывать свою точку зрения;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5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слушать и слышать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5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договариваться и приходить к общему решению в совместной деятельности;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5"/>
        </w:numPr>
        <w:ind w:left="0"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задавать вопросы.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shd w:val="clear" w:color="auto" w:fill="ffffff"/>
        <w:rPr>
          <w:rFonts w:ascii="Liberation Serif" w:hAnsi="Liberation Serif" w:eastAsia="Arial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предметные:</w:t>
      </w:r>
      <w:r>
        <w:rPr>
          <w:rFonts w:ascii="Liberation Serif" w:hAnsi="Liberation Serif" w:eastAsia="Arial" w:cs="Liberation Serif"/>
          <w:color w:val="000000"/>
          <w:sz w:val="24"/>
          <w:szCs w:val="24"/>
        </w:rPr>
      </w:r>
      <w:r>
        <w:rPr>
          <w:rFonts w:ascii="Liberation Serif" w:hAnsi="Liberation Serif" w:eastAsia="Arial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2"/>
        </w:numPr>
        <w:ind w:left="0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развитие представлений о математике как о методе познания действительности, позволяющем описывать и изучать реальные процессы и явления;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2"/>
        </w:numPr>
        <w:ind w:left="0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развитие умений работать с учебным м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2"/>
        </w:numPr>
        <w:ind w:left="0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решение сюжетных задач разных типов на все арифметические действия; применение способа поиска решения задачи, в которо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2"/>
        </w:numPr>
        <w:ind w:left="0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2"/>
        </w:numPr>
        <w:ind w:left="0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овладение символьным языком алгебры, приемами выполнения тождественных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2"/>
        </w:numPr>
        <w:ind w:left="0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владение основными понятиями о плоских и пространственных геометрических фи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numPr>
          <w:ilvl w:val="0"/>
          <w:numId w:val="2"/>
        </w:numPr>
        <w:ind w:left="0" w:firstLine="709"/>
        <w:jc w:val="both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развитие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709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результате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изучения курса,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учащиеся повторяют знания о математике как о системе и повысят процент качества знаний по математике, что будет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способствовать применению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этих знаний в дальнейшей деятельности и в жизни.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567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1277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1020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3"/>
        <w:gridCol w:w="2268"/>
        <w:gridCol w:w="2835"/>
      </w:tblGrid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Вводное занятие.</w:t>
            </w:r>
            <w:r>
              <w:rPr>
                <w:rFonts w:ascii="Liberation Serif" w:hAnsi="Liberation Serif" w:eastAsia="Times New Roman" w:cs="Liberation Serif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</w:rPr>
              <w:t xml:space="preserve">Математика XXI века: осознание роли математики в развитии России и мира.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Повторение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«Что мы знаем, что мы умеем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?»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(1 час)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Решение задач.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2. Алгебра чисел (4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Числа, арифметические действия с целыми числами. Числа, арифметические действия с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дробными числами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  Полезные навыки работы со степенями.  </w:t>
            </w:r>
            <w:r>
              <w:rPr>
                <w:rFonts w:ascii="Liberation Serif" w:hAnsi="Liberation Serif" w:eastAsia="Times New Roman" w:cs="Liberation Serif"/>
              </w:rPr>
              <w:t xml:space="preserve">Викторина «Мир степени».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Игра «Математический бой».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 Викторина. Игра.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Решение задач.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Игра.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3. Задачи с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практическим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содержанием (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Сюжетные задачи. Решение задач на проценты, сплавы и смеси.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Задачи на проценты в литературных и исторических сюжетах.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Решение задач на движение. Решение задач на производительность. Практикум «Пять задач, которые хорошо бы уметь решать за час».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Самостоятельная работа.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4. Логика и смекалка. (1 час)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Текстовые и олимпиадные задачи.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Беседа.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Олимпиада.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5. Формулы в нашей жизни (2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Практические задачи с текстовым условием из алгебры, геометрии, физики.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Практикум «Я умею решать задачи с применением формул».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Обучающий семинар.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Обсуждение практических задач.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Выполнение работ практикума.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6. Функции: сложно,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просто, интересно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«Считывание» свойств функции по её графику.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Установление соответствия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между графиком функции и ее аналитическим заданием. </w:t>
            </w: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Игра “Строители”.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Игра.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Игра.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6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7. Графики, диаграммы и таблицы в практических задачах (2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Разбор жизненных ситуаций, представленных в графиках, диаграммах, таблицах.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Чтение данных в практических задачах.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</w:rPr>
              <w:t xml:space="preserve">Творческая работа «Графики, диаграммы и таблицы в жизни».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 Беседа. Создание творческой работы.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тренировочных упражнений. Беседа.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Отбор и сравнение материала из нескольких источников. Анализ графиков, таблиц, таблиц.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Демонстрация материала.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6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8. Величины и их значения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numPr>
                <w:ilvl w:val="0"/>
                <w:numId w:val="6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в жизни видеть соответствия. Сравнение величин, прикидка и оценка. Перевод единиц измерения физических величин.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6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9. Эта сложная и непонятная тригонометрия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(5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firstLine="3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          Повторение тригонометрических формул. Преобразования тригонометрических выражений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 Как научиться быстро и правильно решать тригонометрические уравнения. Проект «Многообразие способов решения тригонометрических уравнений. Простейшие тригонометрические неравенства».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Тест. </w:t>
            </w:r>
            <w:r>
              <w:rPr>
                <w:rFonts w:ascii="Liberation Serif" w:hAnsi="Liberation Serif" w:eastAsia="Times New Roman" w:cs="Liberation Serif"/>
              </w:rPr>
              <w:t xml:space="preserve">Обучающий тренинг. Проект.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Самостоятельная работа.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проектом.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9"/>
              </w:numPr>
              <w:ind w:left="284" w:hanging="28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В мире планиметрии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(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Геометрия на клетчатой бумаге.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Формула Пика.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Работа с углами</w:t>
            </w:r>
            <w:r>
              <w:rPr>
                <w:rFonts w:ascii="Liberation Serif" w:hAnsi="Liberation Serif" w:eastAsia="Times New Roman" w:cs="Liberation Serif"/>
              </w:rPr>
              <w:t xml:space="preserve">. П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лощадь. Задачи на окружности.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Обучающий семинар.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Обсуждение практических задач.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8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. Производная и ее применение (2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работать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 производной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 Характеристики производной. Чтение график</w:t>
            </w:r>
            <w:r>
              <w:rPr>
                <w:rFonts w:ascii="Liberation Serif" w:hAnsi="Liberation Serif" w:eastAsia="Times New Roman" w:cs="Liberation Serif"/>
              </w:rPr>
              <w:t xml:space="preserve">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производной.  Применение производной.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Обучающий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Беседа. Учебный практикум.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Беседа. Выполнение работ практикума. Самостоятельная работа.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12.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Математическая грамотность (2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Расчеты для ремонта квартир. Домашняя экономика.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Решение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Выполнение работ практикума. Самостоятельная работа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по решению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11"/>
              </w:numPr>
              <w:ind w:left="318" w:hanging="284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Повторение (1 час)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Итоговое занятие «Аукцион знаний».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Квест.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Выполнение работ практикума.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Прохождение квеста.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ind w:left="42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Резерв 2ч.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</w:tbl>
    <w:p>
      <w:pPr>
        <w:pStyle w:val="864"/>
        <w:ind w:firstLine="1277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hanging="720"/>
        <w:jc w:val="center"/>
        <w:widowControl w:val="off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1020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3"/>
        <w:gridCol w:w="2268"/>
        <w:gridCol w:w="2835"/>
      </w:tblGrid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1.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Вводное занятие. </w:t>
            </w:r>
            <w:r>
              <w:rPr>
                <w:rFonts w:ascii="Liberation Serif" w:hAnsi="Liberation Serif" w:eastAsia="Times New Roman" w:cs="Liberation Serif"/>
              </w:rPr>
              <w:t xml:space="preserve">Основные достижения по математике в России.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Повторение «Что мы знаем, что мы умеем?»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(1 час)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Решение задач.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2.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Вспомним производную (3 часа)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Геометрический смысл производной. Связь касательной и производной. Практикум «Задания на применение производной».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Тест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Решение задач.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Самостоятельная работа.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3.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Задачи на делимость чисел (2 часа)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Признаки делимости в сложных задачах. Творческая работа «Признак Паскаля». Урок - практикум по решению олимпиадных задач.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Создание творческой работы.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Выполнение работ практикума.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Отбор и сравнение материала из нескольких источников. Демонстрация материала.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4.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Неравенства и их геометрические интерпретации (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Умение решать квадратные неравенства. Практикум «Решение неравенств и установление соответствия».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</w:rPr>
              <w:t xml:space="preserve">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Выполнение работ практикума.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5.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Задачи повышенной сложности или олимпиадные задачи (2 часа)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Софизмы, ребусы, шифры, головоломки. </w:t>
            </w:r>
            <w:r>
              <w:rPr>
                <w:rFonts w:ascii="Liberation Serif" w:hAnsi="Liberation Serif" w:eastAsia="Times New Roman" w:cs="Liberation Serif"/>
              </w:rPr>
              <w:t xml:space="preserve"> Практикум по решению олимпиадных задач.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Беседа</w:t>
            </w:r>
            <w:r>
              <w:rPr>
                <w:rFonts w:ascii="Liberation Serif" w:hAnsi="Liberation Serif" w:eastAsia="Times New Roman" w:cs="Liberation Serif"/>
              </w:rPr>
              <w:t xml:space="preserve">. Учебный практикум.</w:t>
            </w:r>
            <w:r>
              <w:rPr>
                <w:rFonts w:ascii="Liberation Serif" w:hAnsi="Liberation Serif" w:eastAsia="Times New Roman" w:cs="Liberation Serif"/>
              </w:rPr>
              <w:t xml:space="preserve"> Игра.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Беседа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Олимпиада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Игра.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6.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Что мы знаем про логарифмы? (2 часа)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Логарифмы в жизни. Преобразование логарифмических выражений. Умение применять свойства логарифма на практике.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7.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Мир уравнений (5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 часов)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         Решение иррациональных и </w:t>
            </w:r>
            <w:r>
              <w:rPr>
                <w:rFonts w:ascii="Liberation Serif" w:hAnsi="Liberation Serif" w:eastAsia="Times New Roman" w:cs="Liberation Serif"/>
              </w:rPr>
              <w:t xml:space="preserve">показательных уравнений</w:t>
            </w:r>
            <w:r>
              <w:rPr>
                <w:rFonts w:ascii="Liberation Serif" w:hAnsi="Liberation Serif" w:eastAsia="Times New Roman" w:cs="Liberation Serif"/>
              </w:rPr>
              <w:t xml:space="preserve">. Решение показательных неравенств. Викторина «История появления знаков неравенств». Умение решать логарифмические уравнения и неравенства. Практикум </w:t>
            </w:r>
            <w:r>
              <w:rPr>
                <w:rFonts w:ascii="Liberation Serif" w:hAnsi="Liberation Serif" w:eastAsia="Times New Roman" w:cs="Liberation Serif"/>
              </w:rPr>
              <w:t xml:space="preserve">«Решение</w:t>
            </w:r>
            <w:r>
              <w:rPr>
                <w:rFonts w:ascii="Liberation Serif" w:hAnsi="Liberation Serif" w:eastAsia="Times New Roman" w:cs="Liberation Serif"/>
              </w:rPr>
              <w:t xml:space="preserve"> уравнений</w:t>
            </w:r>
            <w:r>
              <w:rPr>
                <w:rFonts w:ascii="Liberation Serif" w:hAnsi="Liberation Serif" w:eastAsia="Times New Roman" w:cs="Liberation Serif"/>
              </w:rPr>
              <w:t xml:space="preserve"> и неравенств</w:t>
            </w:r>
            <w:r>
              <w:rPr>
                <w:rFonts w:ascii="Liberation Serif" w:hAnsi="Liberation Serif" w:eastAsia="Times New Roman" w:cs="Liberation Serif"/>
              </w:rPr>
              <w:t xml:space="preserve"> различных видов». Системы уравнений и неравенств на практике. Викторина «Нестандартные алгебраические уравнения и неравенства».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Тест. Викторина.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тренировочных упражнений.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Самостоятельная работа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Игра.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8.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Жизнь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 чисел на координатной прямой (1 час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Соответствие чисел на координатной прямой. Практикум «Работа с числами на координатной прямой».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</w:rPr>
              <w:t xml:space="preserve">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Самостоятельная работа.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9. 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Стереометрия в пространстве (4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 часов)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Проект «История стереометрии. Формулы, которые пригодятся в жизни». Задачи на переливания жидкости из сосуда в сосуд. Задачи на нахождение площадей объемных фигур. Умение находить объемы тел. Игра “Как нам в жизни пригодятся знания стереометрии”.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hanging="72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Тест. </w:t>
            </w:r>
            <w:r>
              <w:rPr>
                <w:rFonts w:ascii="Liberation Serif" w:hAnsi="Liberation Serif" w:eastAsia="Times New Roman" w:cs="Liberation Serif"/>
              </w:rPr>
              <w:t xml:space="preserve">Обучающий тренинг. Проект.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Самостоятельная работа.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9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проектом.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 w:firstLine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Диалоги о статистике, комбин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аторике и теории вероятностей (3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Поговорим о статистике и комбинаторике.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Математическая статистика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 Поговорим о теории вероятностей. Практические задачи на вычисление вероятностей.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Беседа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Обучающий тренинг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Беседа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 Выполнение работ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тренинга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Обсуждение практических задач.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Самостоятельная работа.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 w:firstLine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highlight w:val="white"/>
              </w:rPr>
              <w:t xml:space="preserve">Задачи практического содержания: физического, экономического, химического, исторического профилей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Умение решать задачи практического содержания. Практикум по решению задач.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Обучающий семинар.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Обсуждение практических задач.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Выполнение работ практикума.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 w:firstLine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Финансовая грамотность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(4 часа)</w:t>
            </w:r>
            <w:r>
              <w:rPr>
                <w:rFonts w:ascii="Liberation Serif" w:hAnsi="Liberation Serif" w:eastAsia="Times New Roman" w:cs="Liberation Serif"/>
                <w:b/>
                <w:highlight w:val="white"/>
              </w:rPr>
            </w:r>
            <w:r>
              <w:rPr>
                <w:rFonts w:ascii="Liberation Serif" w:hAnsi="Liberation Serif" w:eastAsia="Times New Roman" w:cs="Liberation Serif"/>
                <w:b/>
                <w:highlight w:val="white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Как накопить деньги и как их приумножить. Человек и работа: что учитываем, когда делаем выбор. Налоги и выплаты: что отдаем и как получаем. Самое главное о профессиональном выборе: образование, работа и финансовая стабильность.</w:t>
            </w:r>
            <w:r>
              <w:rPr>
                <w:rFonts w:ascii="Liberation Serif" w:hAnsi="Liberation Serif" w:eastAsia="Times New Roman" w:cs="Liberation Serif"/>
                <w:b/>
                <w:highlight w:val="white"/>
              </w:rPr>
            </w:r>
            <w:r>
              <w:rPr>
                <w:rFonts w:ascii="Liberation Serif" w:hAnsi="Liberation Serif" w:eastAsia="Times New Roman" w:cs="Liberation Serif"/>
                <w:b/>
                <w:highlight w:val="white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Решение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Выполнение работ практикума. Самостоятельная работа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по решению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numPr>
                <w:ilvl w:val="0"/>
                <w:numId w:val="3"/>
              </w:numPr>
              <w:ind w:left="0" w:firstLine="0"/>
              <w:jc w:val="both"/>
              <w:widowControl w:val="off"/>
              <w:rPr>
                <w:rFonts w:ascii="Liberation Serif" w:hAnsi="Liberation Serif" w:eastAsia="Times New Roman" w:cs="Liberation Serif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Повторение (1 час)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Итоговое занятие «Аукцион знаний».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jc w:val="both"/>
              <w:widowControl w:val="off"/>
              <w:rPr>
                <w:rFonts w:ascii="Liberation Serif" w:hAnsi="Liberation Serif" w:eastAsia="Times New Roman" w:cs="Liberation Serif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Квест.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Выполнение работ практикума.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Прохождение квеста.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64"/>
              <w:ind w:left="42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Резерв (2ч)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</w:tbl>
    <w:p>
      <w:pPr>
        <w:pStyle w:val="864"/>
        <w:ind w:left="-709"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64"/>
        <w:ind w:left="-709" w:firstLine="1277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Т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ематическое планирование для 10 класса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tbl>
      <w:tblPr>
        <w:tblW w:w="10206" w:type="dxa"/>
        <w:tblInd w:w="113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4395"/>
        <w:gridCol w:w="850"/>
        <w:gridCol w:w="3260"/>
      </w:tblGrid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№ заня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-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тия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Количе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-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ство часов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 работы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3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Математика XXI века: осознание роли мат</w:t>
            </w:r>
            <w:r>
              <w:rPr>
                <w:rFonts w:ascii="Liberation Serif" w:hAnsi="Liberation Serif" w:eastAsia="Times New Roman" w:cs="Liberation Serif"/>
              </w:rPr>
              <w:t xml:space="preserve">ематики в развитии России и </w:t>
            </w:r>
            <w:r>
              <w:rPr>
                <w:rFonts w:ascii="Liberation Serif" w:hAnsi="Liberation Serif" w:eastAsia="Times New Roman" w:cs="Liberation Serif"/>
              </w:rPr>
              <w:t xml:space="preserve">мир.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Повторение</w:t>
            </w:r>
            <w:r>
              <w:rPr>
                <w:rFonts w:ascii="Liberation Serif" w:hAnsi="Liberation Serif" w:eastAsia="Times New Roman" w:cs="Liberation Serif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«Что мы знаем, что мы умеем?».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1. Алгебра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 чисел.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3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Числа, </w:t>
            </w:r>
            <w:r>
              <w:rPr>
                <w:rFonts w:ascii="Liberation Serif" w:hAnsi="Liberation Serif" w:eastAsia="Times New Roman" w:cs="Liberation Serif"/>
              </w:rPr>
              <w:t xml:space="preserve">арифметические действия  с целыми числами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3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Числа, арифметические действия  с дробными числами.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3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Полезные навыки работы со степенями.</w:t>
            </w:r>
            <w:r>
              <w:rPr>
                <w:rFonts w:ascii="Liberation Serif" w:hAnsi="Liberation Serif" w:eastAsia="Times New Roman" w:cs="Liberation Serif"/>
              </w:rPr>
              <w:t xml:space="preserve"> Викторина «Мир степени».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Викторина.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3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Игра «Математический бой».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Выполнение тренировочных упражнений в ходе игры.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2.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Задачи с практическим содержанием.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Сюжетные задачи.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Решение задач на проценты, сплавы и смеси.</w:t>
            </w:r>
            <w:r>
              <w:rPr>
                <w:rFonts w:ascii="Liberation Serif" w:hAnsi="Liberation Serif" w:eastAsia="Times New Roman" w:cs="Liberation Serif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Задачи на проценты в литературных и исторических сюжетах.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Решение задач на движение.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Решение задач на производительность.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Выполнение тренировочных упражнений.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Практикум “Пять задач, которые надо уметь решать за час”.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>
          <w:trHeight w:val="200"/>
        </w:trPr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  <w:i/>
              </w:rPr>
              <w:t xml:space="preserve">Раздел 3. Логика и смекалка.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Текстовые и олимпиадные задачи. 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Беседа. Учебный практикум.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4.Формулы в нашей жизни.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Практические задачи с текстовым условием из алгебры, геометрии, физики.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Обучающий семинар.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Практикум “Я умею решать задачи с применением формул”.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5.Функция: сложно, просто, интересно.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“Считывание” свойств функции по её графику.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Установление соответствия между графиком функции и её аналитическим заданием.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Игра “Строители”.</w:t>
            </w:r>
            <w:r>
              <w:rPr>
                <w:rFonts w:ascii="Liberation Serif" w:hAnsi="Liberation Serif" w:eastAsia="Times New Roman" w:cs="Liberation Serif"/>
                <w:highlight w:val="white"/>
              </w:rPr>
            </w:r>
            <w:r>
              <w:rPr>
                <w:rFonts w:ascii="Liberation Serif" w:hAnsi="Liberation Serif" w:eastAsia="Times New Roman" w:cs="Liberation Serif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Выполнение тренировочных упражнений в ходе игры.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i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Графики, диаграммы и таблицы в практических задачах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left="-57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Разбор жизненных ситуаций, представленных в графиках, диаграммах, таблицах.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Чтение данных в практических задачах.</w:t>
            </w:r>
            <w:r>
              <w:rPr>
                <w:rFonts w:ascii="Liberation Serif" w:hAnsi="Liberation Serif" w:eastAsia="Times New Roman" w:cs="Liberation Serif"/>
              </w:rPr>
              <w:t xml:space="preserve"> Творческая работа «Графики, диаграммы и таблицы в жизни».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Беседа. Создание творческой работы.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 Величины и их значения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Умение в жизни видеть соответствия.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Обучающий тренинг.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Сравнение величин, прикидка и оценка.</w:t>
            </w: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 Перевод единиц измерения физических величин.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Эта сложная и непонятная тригонометрия.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Повторение тригонометрических формул.</w:t>
            </w:r>
            <w:r>
              <w:rPr>
                <w:rFonts w:ascii="Liberation Serif" w:hAnsi="Liberation Serif" w:eastAsia="Times New Roman" w:cs="Liberation Serif"/>
              </w:rPr>
              <w:t xml:space="preserve"> Преобразование тригонометрических выражений.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Как научиться быстро и правильно решать тригонометрические уравнения.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Обучающий тренинг.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Проект «</w:t>
            </w:r>
            <w:r>
              <w:rPr>
                <w:rFonts w:ascii="Liberation Serif" w:hAnsi="Liberation Serif" w:eastAsia="Times New Roman" w:cs="Liberation Serif"/>
              </w:rPr>
              <w:t xml:space="preserve">Многообразие способов решения тригонометрических уравнений</w:t>
            </w:r>
            <w:r>
              <w:rPr>
                <w:rFonts w:ascii="Liberation Serif" w:hAnsi="Liberation Serif" w:eastAsia="Times New Roman" w:cs="Liberation Serif"/>
              </w:rPr>
              <w:t xml:space="preserve">»</w:t>
            </w:r>
            <w:r>
              <w:rPr>
                <w:rFonts w:ascii="Liberation Serif" w:hAnsi="Liberation Serif" w:eastAsia="Times New Roman" w:cs="Liberation Serif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Выполнение </w:t>
            </w:r>
            <w:r>
              <w:rPr>
                <w:rFonts w:ascii="Liberation Serif" w:hAnsi="Liberation Serif" w:eastAsia="Times New Roman" w:cs="Liberation Serif"/>
              </w:rPr>
              <w:t xml:space="preserve">проекта</w:t>
            </w:r>
            <w:r>
              <w:rPr>
                <w:rFonts w:ascii="Liberation Serif" w:hAnsi="Liberation Serif" w:eastAsia="Times New Roman" w:cs="Liberation Serif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3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Простейшие тригонометрические неравенства.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В мире планиметрии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Геометрия на клетчатой бумаге.</w:t>
            </w:r>
            <w:r>
              <w:rPr>
                <w:rFonts w:ascii="Liberation Serif" w:hAnsi="Liberation Serif" w:eastAsia="Times New Roman" w:cs="Liberation Serif"/>
              </w:rPr>
              <w:t xml:space="preserve"> Формула Пика.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Работа с углами. Площадь.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Обучающий семинар.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Задачи на окружности.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Обучающий тренинг.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Производная и её применение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Умение работать с производной.</w:t>
            </w:r>
            <w:r>
              <w:rPr>
                <w:rFonts w:ascii="Liberation Serif" w:hAnsi="Liberation Serif" w:eastAsia="Times New Roman" w:cs="Liberation Serif"/>
              </w:rPr>
              <w:t xml:space="preserve"> Характеристики производной.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Чтение графика производной.</w:t>
            </w:r>
            <w:r>
              <w:rPr>
                <w:rFonts w:ascii="Liberation Serif" w:hAnsi="Liberation Serif" w:eastAsia="Times New Roman" w:cs="Liberation Serif"/>
              </w:rPr>
              <w:t xml:space="preserve"> Применение производной.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Обучающий тренинг.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i/>
              </w:rPr>
            </w:pPr>
            <w:r>
              <w:rPr>
                <w:rFonts w:ascii="Liberation Serif" w:hAnsi="Liberation Serif" w:eastAsia="Times New Roman" w:cs="Liberation Serif"/>
                <w:i/>
              </w:rPr>
              <w:t xml:space="preserve">Раздел 11. Математическая грамотность.</w:t>
            </w:r>
            <w:r>
              <w:rPr>
                <w:rFonts w:ascii="Liberation Serif" w:hAnsi="Liberation Serif" w:eastAsia="Times New Roman" w:cs="Liberation Serif"/>
                <w:i/>
              </w:rPr>
            </w:r>
            <w:r>
              <w:rPr>
                <w:rFonts w:ascii="Liberation Serif" w:hAnsi="Liberation Serif" w:eastAsia="Times New Roman" w:cs="Liberation Serif"/>
                <w:i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Расчеты для ремонта квартир.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Решение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Домашняя экономика.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Решение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1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Повторение.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Итоговое занятие «Аукцион знаний».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Квест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Самостоятельная работа учащегося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33-34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Резерв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64"/>
              <w:ind w:right="-108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</w:tbl>
    <w:p>
      <w:pPr>
        <w:pStyle w:val="864"/>
        <w:ind w:left="-709"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864"/>
        <w:ind w:left="-709"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Т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ематическое планирование для 11 класса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10206" w:type="dxa"/>
        <w:tblInd w:w="113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4395"/>
        <w:gridCol w:w="850"/>
        <w:gridCol w:w="3260"/>
      </w:tblGrid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№ заня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-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тия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 работы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23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Основные достижения по математике в России.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Повторение «Что мы знаем, что мы умеем?»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Лекция,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1.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Вспомним производную.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Геометрический смысл производной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Связь касательной и производной.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Практикум “Задания на применение производной”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2.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Задачи на делимость чисел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-119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Признаки делимости в сложных задачах.</w:t>
            </w:r>
            <w:r>
              <w:rPr>
                <w:rFonts w:ascii="Liberation Serif" w:hAnsi="Liberation Serif" w:eastAsia="Times New Roman" w:cs="Liberation Serif"/>
              </w:rPr>
              <w:t xml:space="preserve"> Творческая работа «Признак Паскаля».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Создание творческой работы.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Урок - практикум по решению олимпиадных задач.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3.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Неравенства и их геометрические интерпретации.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23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Умение решать квадратные неравенства.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ind w:right="23"/>
              <w:jc w:val="both"/>
              <w:rPr>
                <w:rFonts w:ascii="Liberation Serif" w:hAnsi="Liberation Serif" w:eastAsia="Times New Roman" w:cs="Liberation Serif"/>
                <w:highlight w:val="white"/>
              </w:rP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Практикум “Решение неравенств и установление соответствия”</w:t>
            </w:r>
            <w:r>
              <w:rPr>
                <w:rFonts w:ascii="Liberation Serif" w:hAnsi="Liberation Serif" w:eastAsia="Times New Roman" w:cs="Liberation Serif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highlight w:val="white"/>
              </w:rPr>
            </w:r>
            <w:r>
              <w:rPr>
                <w:rFonts w:ascii="Liberation Serif" w:hAnsi="Liberation Serif" w:eastAsia="Times New Roman" w:cs="Liberation Serif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4.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Задачи повышенной сложности или олимпиадные задачи.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highlight w:val="white"/>
              </w:rPr>
              <w:t xml:space="preserve">С</w:t>
            </w: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офизмы, ребусы, шифры, головоломки.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Беседа. Выполнение тренировочных заданий в ходе игры.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Практикум по решению олимпиадных задач.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Беседа.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>
          <w:trHeight w:val="200"/>
        </w:trPr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i/>
              </w:rPr>
              <w:t xml:space="preserve">Раздел 5. Что мы знаем про логарифмы?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Логарифмы в жизни. Преобразование логарифмических выражений.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Умение применять свойства логарифма на практике.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Мир уравнений.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Решение иррациональных и показательных уравнений.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Решение показательных неравенств.</w:t>
            </w:r>
            <w:r>
              <w:rPr>
                <w:rFonts w:ascii="Liberation Serif" w:hAnsi="Liberation Serif" w:eastAsia="Times New Roman" w:cs="Liberation Serif"/>
              </w:rPr>
              <w:t xml:space="preserve"> Викторина «История появления знаков неравенств».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Викторина.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Умение решать логарифмические уравнения и неравенства.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Самостоятельная работа учащегося.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Практикум “Решение уравнений </w:t>
            </w:r>
            <w:r>
              <w:rPr>
                <w:rFonts w:ascii="Liberation Serif" w:hAnsi="Liberation Serif" w:eastAsia="Times New Roman" w:cs="Liberation Serif"/>
              </w:rPr>
              <w:t xml:space="preserve">и неравенств </w:t>
            </w:r>
            <w:r>
              <w:rPr>
                <w:rFonts w:ascii="Liberation Serif" w:hAnsi="Liberation Serif" w:eastAsia="Times New Roman" w:cs="Liberation Serif"/>
              </w:rPr>
              <w:t xml:space="preserve">различных видов”.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Учебный практикум.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>
          <w:trHeight w:val="20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Системы уравнений и неравенств на практике.</w:t>
            </w:r>
            <w:r>
              <w:rPr>
                <w:rFonts w:ascii="Liberation Serif" w:hAnsi="Liberation Serif" w:eastAsia="Times New Roman" w:cs="Liberation Serif"/>
              </w:rPr>
              <w:t xml:space="preserve"> Викторина «Нестандартные алгебраические уравнения и неравенства».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Учебный практикум. Викторина.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Жизнь чисел на координатной прямой.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Соответствие чисел на координатной прямой. </w:t>
            </w: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Практикум “Работа с числами на координатной прямой”.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Обучающий тренинг.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Стереометрия в пространстве.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>
          <w:trHeight w:val="20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Проект «</w:t>
            </w:r>
            <w:r>
              <w:rPr>
                <w:rFonts w:ascii="Liberation Serif" w:hAnsi="Liberation Serif" w:eastAsia="Times New Roman" w:cs="Liberation Serif"/>
              </w:rPr>
              <w:t xml:space="preserve">История стереометрии. Формулы, которые пригодятся в жизни</w:t>
            </w:r>
            <w:r>
              <w:rPr>
                <w:rFonts w:ascii="Liberation Serif" w:hAnsi="Liberation Serif" w:eastAsia="Times New Roman" w:cs="Liberation Serif"/>
              </w:rPr>
              <w:t xml:space="preserve">»</w:t>
            </w:r>
            <w:r>
              <w:rPr>
                <w:rFonts w:ascii="Liberation Serif" w:hAnsi="Liberation Serif" w:eastAsia="Times New Roman" w:cs="Liberation Serif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Создание проекта.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>
          <w:trHeight w:val="20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Задачи на переливание жидкости из сосуда в сосуд.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Обучающий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Задачи на нахождение площадей объемных фигур.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>
          <w:trHeight w:val="20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Игра “Как нам в жизни пригодятся знания стереометрии”.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Выполнение тренировочных упражнений в ходе игры.</w:t>
            </w:r>
            <w:r>
              <w:rPr>
                <w:rFonts w:ascii="Liberation Serif" w:hAnsi="Liberation Serif" w:eastAsia="Times New Roman" w:cs="Liberation Serif"/>
              </w:rPr>
              <w:t xml:space="preserve"> Квест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Диалоги о статистике, комбинаторике  и теории вероятностей.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Поговорим о статистике и комбинаторике.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Беседа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Математическая статистика</w:t>
            </w: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Выполнение тренировочных упражнений. Тест</w:t>
            </w:r>
            <w:r>
              <w:rPr>
                <w:rFonts w:ascii="Liberation Serif" w:hAnsi="Liberation Serif" w:eastAsia="Times New Roman" w:cs="Liberation Serif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Поговорим о теории вероятностей.</w:t>
            </w:r>
            <w:r>
              <w:rPr>
                <w:rFonts w:ascii="Liberation Serif" w:hAnsi="Liberation Serif" w:eastAsia="Times New Roman" w:cs="Liberation Serif"/>
                <w:highlight w:val="white"/>
              </w:rPr>
              <w:t xml:space="preserve"> Практические задачи на вычисление вероятностей.</w:t>
            </w:r>
            <w:r>
              <w:rPr>
                <w:rFonts w:ascii="Liberation Serif" w:hAnsi="Liberation Serif" w:eastAsia="Times New Roman" w:cs="Liberation Serif"/>
                <w:color w:val="000000"/>
                <w:highlight w:val="whit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highlight w:val="white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Беседа. Обучающий тренинг.</w:t>
            </w:r>
            <w:r>
              <w:rPr>
                <w:rFonts w:ascii="Liberation Serif" w:hAnsi="Liberation Serif" w:eastAsia="Times New Roman" w:cs="Liberation Serif"/>
              </w:rPr>
              <w:t xml:space="preserve">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Задачи практического содержания: физического, экономического, химического, исторического профилей.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Умение решать задачи практического содержания.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Обучающий семинар.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-119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Практикум по решению задач.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i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11. Финансовая грамотность.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Как накопить деньги и как их приумножить.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Решение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Человек и работа: что учитываем, когда делаем выбор.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Решение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Налоги и выплаты: что отдаем и как получаем.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Решение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jc w:val="both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Самое главное о профессиональном выборе: образование, работа и финансовая стабильность.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практикум. Решение задач на развитие ФГ.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Раздел 1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i/>
                <w:color w:val="00000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i/>
              </w:rPr>
              <w:t xml:space="preserve">Повторение.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Итоговое занятие «Аукцион знаний».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Квест.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Самостоятельная работа учащегося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33-34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64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Резерв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326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110" w:type="dxa"/>
            <w:vAlign w:val="top"/>
            <w:textDirection w:val="lrTb"/>
            <w:noWrap w:val="false"/>
          </w:tcPr>
          <w:p>
            <w:pPr>
              <w:pStyle w:val="864"/>
              <w:ind w:right="-119"/>
              <w:jc w:val="center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34 часа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</w:tbl>
    <w:p>
      <w:pPr>
        <w:pStyle w:val="864"/>
        <w:ind w:firstLine="284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64"/>
        <w:ind w:firstLine="284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Noto Sans Symbols">
    <w:panose1 w:val="020B0502040504020204"/>
  </w:font>
  <w:font w:name="Segoe UI">
    <w:panose1 w:val="020B0502040204020203"/>
  </w:font>
  <w:font w:name="Georgia">
    <w:panose1 w:val="02040502050405020303"/>
  </w:font>
  <w:font w:name="Liberation Serif">
    <w:panose1 w:val="02020603050405020304"/>
  </w:font>
  <w:font w:name="Bookman Old Style">
    <w:panose1 w:val="02050604050505020204"/>
  </w:font>
  <w:font w:name="Courier New">
    <w:panose1 w:val="02070309020205020404"/>
  </w:font>
  <w:font w:name="Times">
    <w:panose1 w:val="020206030504050203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у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0" w:leader="none"/>
        </w:tabs>
      </w:pPr>
      <w:rPr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180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360"/>
      </w:pPr>
      <w:rPr>
        <w:u w:val="no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360"/>
      </w:pPr>
      <w:rPr>
        <w:u w:val="none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  <w:b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hidden/>
    <w:qFormat/>
    <w:pPr>
      <w:ind w:hanging="2"/>
      <w:jc w:val="center"/>
      <w:spacing w:line="100" w:lineRule="atLeast"/>
      <w:outlineLvl w:val="0"/>
    </w:pPr>
    <w:rPr>
      <w:rFonts w:ascii="Times New Roman" w:hAnsi="Times New Roman" w:eastAsia="Arial Unicode MS" w:cs="Arial Unicode MS"/>
      <w:color w:val="000000"/>
      <w:position w:val="-1"/>
      <w:sz w:val="22"/>
      <w:szCs w:val="22"/>
      <w:lang w:val="ru-RU" w:eastAsia="ar-SA" w:bidi="ar-SA"/>
    </w:rPr>
  </w:style>
  <w:style w:type="paragraph" w:styleId="855">
    <w:name w:val="Заголовок 1"/>
    <w:basedOn w:val="864"/>
    <w:next w:val="864"/>
    <w:link w:val="854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56">
    <w:name w:val="Заголовок 2"/>
    <w:basedOn w:val="864"/>
    <w:next w:val="864"/>
    <w:link w:val="854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57">
    <w:name w:val="Заголовок 3"/>
    <w:basedOn w:val="864"/>
    <w:next w:val="864"/>
    <w:link w:val="854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58">
    <w:name w:val="Заголовок 4"/>
    <w:basedOn w:val="864"/>
    <w:next w:val="864"/>
    <w:link w:val="854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59">
    <w:name w:val="Заголовок 5"/>
    <w:basedOn w:val="864"/>
    <w:next w:val="864"/>
    <w:link w:val="854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860">
    <w:name w:val="Заголовок 6"/>
    <w:basedOn w:val="864"/>
    <w:next w:val="864"/>
    <w:link w:val="854"/>
    <w:pPr>
      <w:keepLines/>
      <w:keepNext/>
      <w:spacing w:before="200" w:after="40"/>
      <w:outlineLvl w:val="5"/>
    </w:pPr>
    <w:rPr>
      <w:b/>
    </w:rPr>
  </w:style>
  <w:style w:type="character" w:styleId="861">
    <w:name w:val="Основной шрифт абзаца"/>
    <w:next w:val="861"/>
    <w:link w:val="854"/>
    <w:uiPriority w:val="1"/>
    <w:semiHidden/>
    <w:unhideWhenUsed/>
  </w:style>
  <w:style w:type="table" w:styleId="862">
    <w:name w:val="Обычная таблица"/>
    <w:next w:val="862"/>
    <w:link w:val="854"/>
    <w:uiPriority w:val="99"/>
    <w:semiHidden/>
    <w:unhideWhenUsed/>
    <w:qFormat/>
    <w:tblPr/>
  </w:style>
  <w:style w:type="numbering" w:styleId="863">
    <w:name w:val="Нет списка"/>
    <w:next w:val="863"/>
    <w:link w:val="854"/>
    <w:uiPriority w:val="99"/>
    <w:semiHidden/>
    <w:unhideWhenUsed/>
  </w:style>
  <w:style w:type="paragraph" w:styleId="864">
    <w:name w:val="Обычный1"/>
    <w:next w:val="864"/>
    <w:link w:val="854"/>
    <w:rPr>
      <w:lang w:val="ru-RU" w:eastAsia="ru-RU" w:bidi="ar-SA"/>
    </w:rPr>
  </w:style>
  <w:style w:type="table" w:styleId="865">
    <w:name w:val="Table Normal"/>
    <w:next w:val="865"/>
    <w:link w:val="854"/>
    <w:rPr>
      <w:lang w:val="ru-RU" w:eastAsia="ru-RU" w:bidi="ar-SA"/>
    </w:rPr>
    <w:tblPr/>
  </w:style>
  <w:style w:type="paragraph" w:styleId="866">
    <w:name w:val="Название"/>
    <w:basedOn w:val="864"/>
    <w:next w:val="864"/>
    <w:link w:val="854"/>
    <w:pPr>
      <w:keepLines/>
      <w:keepNext/>
      <w:spacing w:before="480" w:after="120"/>
    </w:pPr>
    <w:rPr>
      <w:b/>
      <w:sz w:val="72"/>
      <w:szCs w:val="72"/>
    </w:rPr>
  </w:style>
  <w:style w:type="paragraph" w:styleId="867">
    <w:name w:val="Абзац списка"/>
    <w:basedOn w:val="854"/>
    <w:next w:val="867"/>
    <w:link w:val="854"/>
    <w:hidden/>
    <w:qFormat/>
    <w:pPr>
      <w:contextualSpacing/>
      <w:ind w:left="720"/>
      <w:widowControl w:val="off"/>
    </w:pPr>
    <w:rPr>
      <w:rFonts w:ascii="Times" w:hAnsi="Times" w:eastAsia="Times"/>
      <w:sz w:val="24"/>
      <w:szCs w:val="20"/>
      <w:lang w:val="en-US" w:eastAsia="ar-SA"/>
    </w:rPr>
  </w:style>
  <w:style w:type="paragraph" w:styleId="868">
    <w:name w:val="Без интервала,основа"/>
    <w:next w:val="868"/>
    <w:link w:val="854"/>
    <w:hidden/>
    <w:qFormat/>
    <w:pPr>
      <w:ind w:left="-1" w:hanging="1"/>
      <w:spacing w:line="1" w:lineRule="atLeast"/>
      <w:outlineLvl w:val="0"/>
    </w:pPr>
    <w:rPr>
      <w:position w:val="-1"/>
      <w:sz w:val="22"/>
      <w:szCs w:val="22"/>
      <w:lang w:val="ru-RU" w:eastAsia="ru-RU" w:bidi="ar-SA"/>
    </w:rPr>
  </w:style>
  <w:style w:type="paragraph" w:styleId="869">
    <w:name w:val="Обычный (веб)"/>
    <w:basedOn w:val="854"/>
    <w:next w:val="869"/>
    <w:link w:val="854"/>
    <w:hidden/>
    <w:qFormat/>
    <w:pPr>
      <w:spacing w:before="280" w:after="280"/>
    </w:pPr>
    <w:rPr>
      <w:rFonts w:eastAsia="Times New Roman"/>
      <w:sz w:val="24"/>
      <w:szCs w:val="24"/>
      <w:lang w:eastAsia="ar-SA"/>
    </w:rPr>
  </w:style>
  <w:style w:type="paragraph" w:styleId="870">
    <w:name w:val="Без интервала2"/>
    <w:next w:val="870"/>
    <w:link w:val="854"/>
    <w:hidden/>
    <w:qFormat/>
    <w:pPr>
      <w:ind w:left="-1" w:hanging="1"/>
      <w:spacing w:line="1" w:lineRule="atLeast"/>
      <w:outlineLvl w:val="0"/>
    </w:pPr>
    <w:rPr>
      <w:position w:val="-1"/>
      <w:sz w:val="22"/>
      <w:szCs w:val="22"/>
      <w:lang w:val="ru-RU" w:eastAsia="ar-SA" w:bidi="ar-SA"/>
    </w:rPr>
  </w:style>
  <w:style w:type="paragraph" w:styleId="871">
    <w:name w:val="ConsPlusNonformat"/>
    <w:next w:val="871"/>
    <w:link w:val="854"/>
    <w:hidden/>
    <w:qFormat/>
    <w:pPr>
      <w:ind w:left="-1" w:hanging="1"/>
      <w:spacing w:line="100" w:lineRule="atLeast"/>
      <w:widowControl w:val="off"/>
      <w:outlineLvl w:val="0"/>
    </w:pPr>
    <w:rPr>
      <w:rFonts w:ascii="Courier New" w:hAnsi="Courier New" w:eastAsia="Times New Roman" w:cs="Courier New"/>
      <w:position w:val="-1"/>
      <w:lang w:val="ru-RU" w:eastAsia="hi-IN" w:bidi="hi-IN"/>
    </w:rPr>
  </w:style>
  <w:style w:type="paragraph" w:styleId="872">
    <w:name w:val="ConsPlusNormal"/>
    <w:next w:val="872"/>
    <w:link w:val="854"/>
    <w:hidden/>
    <w:qFormat/>
    <w:pPr>
      <w:ind w:left="-1" w:hanging="1"/>
      <w:spacing w:line="1" w:lineRule="atLeast"/>
      <w:widowControl w:val="off"/>
      <w:outlineLvl w:val="0"/>
    </w:pPr>
    <w:rPr>
      <w:rFonts w:ascii="Arial" w:hAnsi="Arial" w:eastAsia="Times New Roman" w:cs="Arial"/>
      <w:position w:val="-1"/>
      <w:lang w:val="ru-RU" w:eastAsia="ru-RU" w:bidi="ar-SA"/>
    </w:rPr>
  </w:style>
  <w:style w:type="paragraph" w:styleId="873">
    <w:name w:val="c2"/>
    <w:basedOn w:val="854"/>
    <w:next w:val="873"/>
    <w:link w:val="854"/>
    <w:hidden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874">
    <w:name w:val="c9"/>
    <w:next w:val="874"/>
    <w:link w:val="854"/>
    <w:hidden/>
    <w:qFormat/>
    <w:rPr>
      <w:position w:val="-1"/>
      <w:vertAlign w:val="baseline"/>
    </w:rPr>
  </w:style>
  <w:style w:type="paragraph" w:styleId="875">
    <w:name w:val="c18"/>
    <w:basedOn w:val="854"/>
    <w:next w:val="875"/>
    <w:link w:val="854"/>
    <w:hidden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876">
    <w:name w:val="c16"/>
    <w:next w:val="876"/>
    <w:link w:val="854"/>
    <w:hidden/>
    <w:qFormat/>
    <w:rPr>
      <w:position w:val="-1"/>
      <w:vertAlign w:val="baseline"/>
    </w:rPr>
  </w:style>
  <w:style w:type="character" w:styleId="877">
    <w:name w:val="Без интервала Знак"/>
    <w:next w:val="877"/>
    <w:link w:val="854"/>
    <w:hidden/>
    <w:qFormat/>
    <w:rPr>
      <w:position w:val="-1"/>
      <w:sz w:val="22"/>
      <w:szCs w:val="22"/>
      <w:vertAlign w:val="baseline"/>
      <w:lang w:val="ru-RU" w:eastAsia="ru-RU" w:bidi="ar-SA"/>
    </w:rPr>
  </w:style>
  <w:style w:type="character" w:styleId="878">
    <w:name w:val="apple-converted-space"/>
    <w:next w:val="878"/>
    <w:link w:val="854"/>
    <w:hidden/>
    <w:qFormat/>
    <w:rPr>
      <w:position w:val="-1"/>
      <w:vertAlign w:val="baseline"/>
    </w:rPr>
  </w:style>
  <w:style w:type="character" w:styleId="879">
    <w:name w:val="Гиперссылка"/>
    <w:next w:val="879"/>
    <w:link w:val="854"/>
    <w:hidden/>
    <w:qFormat/>
    <w:rPr>
      <w:color w:val="0000ff"/>
      <w:position w:val="-1"/>
      <w:u w:val="single"/>
      <w:vertAlign w:val="baseline"/>
    </w:rPr>
  </w:style>
  <w:style w:type="paragraph" w:styleId="880">
    <w:name w:val="Основной текст"/>
    <w:basedOn w:val="854"/>
    <w:next w:val="880"/>
    <w:link w:val="854"/>
    <w:hidden/>
    <w:qFormat/>
    <w:pPr>
      <w:spacing w:after="120"/>
    </w:pPr>
    <w:rPr>
      <w:rFonts w:eastAsia="Times New Roman"/>
      <w:sz w:val="24"/>
      <w:szCs w:val="24"/>
      <w:lang w:eastAsia="ar-SA"/>
    </w:rPr>
  </w:style>
  <w:style w:type="character" w:styleId="881">
    <w:name w:val="Основной текст Знак"/>
    <w:next w:val="881"/>
    <w:link w:val="854"/>
    <w:hidden/>
    <w:qFormat/>
    <w:rPr>
      <w:rFonts w:ascii="Times New Roman" w:hAnsi="Times New Roman" w:eastAsia="Times New Roman" w:cs="Times New Roman"/>
      <w:position w:val="-1"/>
      <w:sz w:val="24"/>
      <w:szCs w:val="24"/>
      <w:vertAlign w:val="baseline"/>
      <w:lang w:eastAsia="ar-SA"/>
    </w:rPr>
  </w:style>
  <w:style w:type="paragraph" w:styleId="882">
    <w:name w:val="Абзац списка1"/>
    <w:basedOn w:val="854"/>
    <w:next w:val="882"/>
    <w:link w:val="854"/>
    <w:hidden/>
    <w:qFormat/>
    <w:pPr>
      <w:ind w:left="720"/>
    </w:pPr>
    <w:rPr>
      <w:rFonts w:eastAsia="Times New Roman"/>
      <w:sz w:val="24"/>
      <w:szCs w:val="24"/>
      <w:lang w:eastAsia="ar-SA"/>
    </w:rPr>
  </w:style>
  <w:style w:type="character" w:styleId="883">
    <w:name w:val="Основной текст (10)_"/>
    <w:next w:val="883"/>
    <w:link w:val="854"/>
    <w:hidden/>
    <w:qFormat/>
    <w:rPr>
      <w:rFonts w:ascii="Times New Roman" w:hAnsi="Times New Roman" w:eastAsia="Times New Roman"/>
      <w:i/>
      <w:iCs/>
      <w:position w:val="-1"/>
      <w:sz w:val="21"/>
      <w:szCs w:val="21"/>
      <w:shd w:val="clear" w:color="auto" w:fill="ffffff"/>
      <w:vertAlign w:val="baseline"/>
    </w:rPr>
  </w:style>
  <w:style w:type="paragraph" w:styleId="884">
    <w:name w:val="Основной текст (10)"/>
    <w:basedOn w:val="854"/>
    <w:next w:val="884"/>
    <w:link w:val="854"/>
    <w:hidden/>
    <w:qFormat/>
    <w:pPr>
      <w:jc w:val="both"/>
      <w:shd w:val="clear" w:color="auto" w:fill="ffffff"/>
      <w:widowControl w:val="off"/>
      <w:tabs>
        <w:tab w:val="left" w:pos="1134" w:leader="none"/>
      </w:tabs>
    </w:pPr>
    <w:rPr>
      <w:rFonts w:eastAsia="Times New Roman"/>
      <w:iCs/>
      <w:sz w:val="22"/>
      <w:szCs w:val="22"/>
    </w:rPr>
  </w:style>
  <w:style w:type="character" w:styleId="885">
    <w:name w:val="Font Style128"/>
    <w:next w:val="885"/>
    <w:link w:val="854"/>
    <w:hidden/>
    <w:qFormat/>
    <w:rPr>
      <w:rFonts w:ascii="Bookman Old Style" w:hAnsi="Bookman Old Style" w:cs="Bookman Old Style"/>
      <w:spacing w:val="-10"/>
      <w:position w:val="-1"/>
      <w:sz w:val="18"/>
      <w:szCs w:val="18"/>
      <w:vertAlign w:val="baseline"/>
    </w:rPr>
  </w:style>
  <w:style w:type="paragraph" w:styleId="886">
    <w:name w:val="Подзаголовок"/>
    <w:basedOn w:val="864"/>
    <w:next w:val="864"/>
    <w:link w:val="854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87">
    <w:name w:val="UserStyle_16"/>
    <w:basedOn w:val="865"/>
    <w:next w:val="887"/>
    <w:link w:val="854"/>
    <w:tblPr/>
  </w:style>
  <w:style w:type="paragraph" w:styleId="888">
    <w:name w:val="Текст выноски"/>
    <w:basedOn w:val="854"/>
    <w:next w:val="888"/>
    <w:link w:val="889"/>
    <w:uiPriority w:val="99"/>
    <w:semiHidden/>
    <w:unhideWhenUsed/>
    <w:rPr>
      <w:rFonts w:ascii="Segoe UI" w:hAnsi="Segoe UI" w:eastAsia="Calibri" w:cs="Times New Roman"/>
      <w:b/>
      <w:color w:val="000000"/>
      <w:sz w:val="18"/>
      <w:szCs w:val="18"/>
      <w:lang w:val="en-US" w:eastAsia="en-US"/>
    </w:rPr>
  </w:style>
  <w:style w:type="character" w:styleId="889">
    <w:name w:val="Текст выноски Знак"/>
    <w:next w:val="889"/>
    <w:link w:val="888"/>
    <w:uiPriority w:val="99"/>
    <w:semiHidden/>
    <w:rPr>
      <w:rFonts w:ascii="Segoe UI" w:hAnsi="Segoe UI" w:cs="Segoe UI"/>
      <w:b/>
      <w:position w:val="-1"/>
      <w:sz w:val="18"/>
      <w:szCs w:val="18"/>
    </w:rPr>
  </w:style>
  <w:style w:type="character" w:styleId="890">
    <w:name w:val="Body text_"/>
    <w:next w:val="890"/>
    <w:link w:val="891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891">
    <w:name w:val="Основной текст1"/>
    <w:basedOn w:val="854"/>
    <w:next w:val="891"/>
    <w:link w:val="890"/>
    <w:pPr>
      <w:ind w:left="0" w:firstLine="0"/>
      <w:spacing w:before="180" w:line="274" w:lineRule="exact"/>
      <w:shd w:val="clear" w:color="auto" w:fill="ffffff"/>
      <w:outlineLvl w:val="9"/>
    </w:pPr>
    <w:rPr>
      <w:rFonts w:eastAsia="Times New Roman" w:cs="Times New Roman"/>
      <w:color w:val="000000"/>
      <w:position w:val="0"/>
      <w:sz w:val="23"/>
      <w:szCs w:val="23"/>
      <w:lang w:val="en-US" w:eastAsia="en-US"/>
    </w:rPr>
  </w:style>
  <w:style w:type="table" w:styleId="892">
    <w:name w:val="Сетка таблицы"/>
    <w:basedOn w:val="862"/>
    <w:next w:val="892"/>
    <w:link w:val="854"/>
    <w:uiPriority w:val="59"/>
    <w:tblPr/>
  </w:style>
  <w:style w:type="paragraph" w:styleId="893">
    <w:name w:val="Default"/>
    <w:next w:val="893"/>
    <w:link w:val="854"/>
    <w:rPr>
      <w:rFonts w:ascii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894" w:default="1">
    <w:name w:val="Default Paragraph Font"/>
    <w:uiPriority w:val="1"/>
    <w:semiHidden/>
    <w:unhideWhenUsed/>
  </w:style>
  <w:style w:type="numbering" w:styleId="895" w:default="1">
    <w:name w:val="No List"/>
    <w:uiPriority w:val="99"/>
    <w:semiHidden/>
    <w:unhideWhenUsed/>
  </w:style>
  <w:style w:type="table" w:styleId="8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14</cp:revision>
  <dcterms:created xsi:type="dcterms:W3CDTF">2023-05-16T12:12:00Z</dcterms:created>
  <dcterms:modified xsi:type="dcterms:W3CDTF">2024-08-15T07:31:51Z</dcterms:modified>
  <cp:version>1048576</cp:version>
</cp:coreProperties>
</file>