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4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4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4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4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«Занимательная математика»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left="360" w:right="2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left="360" w:right="2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Классы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5</w:t>
      </w:r>
      <w:r>
        <w:rPr>
          <w:rFonts w:ascii="Liberation Serif" w:hAnsi="Liberation Serif" w:cs="Liberation Serif"/>
          <w:b/>
          <w:sz w:val="24"/>
          <w:szCs w:val="24"/>
        </w:rPr>
        <w:t xml:space="preserve">-</w:t>
      </w:r>
      <w:r>
        <w:rPr>
          <w:rFonts w:ascii="Liberation Serif" w:hAnsi="Liberation Serif" w:cs="Liberation Serif"/>
          <w:b/>
          <w:sz w:val="24"/>
          <w:szCs w:val="24"/>
        </w:rPr>
        <w:t xml:space="preserve">6</w:t>
      </w:r>
      <w:r>
        <w:rPr>
          <w:rFonts w:ascii="Liberation Serif" w:hAnsi="Liberation Serif" w:cs="Liberation Serif"/>
          <w:b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Составители – Кривошеева Н.В., учитель математики,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Шулепова Т.В., учитель математики и физики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Сыктывкар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202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709"/>
        <w:jc w:val="both"/>
        <w:spacing w:after="0" w:line="100" w:lineRule="atLeast"/>
        <w:rPr>
          <w:rFonts w:ascii="Liberation Serif" w:hAnsi="Liberation Serif" w:cs="Liberation Serif"/>
          <w:i w:val="0"/>
          <w:color w:val="000000"/>
          <w:sz w:val="24"/>
          <w:szCs w:val="24"/>
        </w:rPr>
      </w:pPr>
      <w:r>
        <w:rPr>
          <w:rFonts w:ascii="Liberation Serif" w:hAnsi="Liberation Serif" w:cs="Liberation Serif"/>
          <w:i w:val="0"/>
          <w:color w:val="000000"/>
          <w:sz w:val="24"/>
          <w:szCs w:val="24"/>
        </w:rPr>
        <w:t xml:space="preserve">Программа курса внеурочной деятельности 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«Занимательная математика»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  <w:t xml:space="preserve"> для 5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  <w:t xml:space="preserve">-6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а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  <w:t xml:space="preserve"> разработана на основе: 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</w:r>
    </w:p>
    <w:p>
      <w:pPr>
        <w:pStyle w:val="883"/>
        <w:ind w:firstLine="709"/>
        <w:jc w:val="both"/>
        <w:spacing w:after="0" w:line="100" w:lineRule="atLeast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Федерально</w:t>
      </w:r>
      <w:r>
        <w:rPr>
          <w:rFonts w:ascii="Liberation Serif" w:hAnsi="Liberation Serif" w:cs="Liberation Serif"/>
          <w:i w:val="0"/>
          <w:sz w:val="24"/>
          <w:szCs w:val="24"/>
        </w:rPr>
        <w:t xml:space="preserve">го государственного образовательного стандарта основного общего образования, утвержденного приказом Министерства просвещения РФ «Об утверждении федерального государственного образовательного стандарта основного общего образования» от 31 мая 2021 г. № 287; 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88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66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66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83"/>
        <w:ind w:firstLine="709"/>
        <w:jc w:val="both"/>
        <w:spacing w:after="0" w:line="100" w:lineRule="atLeast"/>
        <w:rPr>
          <w:rFonts w:ascii="Liberation Serif" w:hAnsi="Liberation Serif" w:cs="Liberation Serif"/>
          <w:i w:val="0"/>
          <w:color w:val="00000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Методического пособия «Математика. Внеурочные занятия. 5-6 классы», Т.Б. Анфимова – М.: ИЛЕКСА, 2020.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</w:r>
      <w:r>
        <w:rPr>
          <w:rFonts w:ascii="Liberation Serif" w:hAnsi="Liberation Serif" w:cs="Liberation Serif"/>
          <w:i w:val="0"/>
          <w:color w:val="000000"/>
          <w:sz w:val="24"/>
          <w:szCs w:val="24"/>
        </w:rPr>
      </w:r>
    </w:p>
    <w:p>
      <w:pPr>
        <w:pStyle w:val="883"/>
        <w:jc w:val="both"/>
        <w:spacing w:after="0" w:line="100" w:lineRule="atLeast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ab/>
        <w:t xml:space="preserve">Программа курса «Занимательная математика» обеспечивает реализацию модуля «Внеурочная деятельность» Рабочей программы воспитания ЦДО и достижение ее целей и планируемых результатов.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83"/>
        <w:jc w:val="both"/>
        <w:spacing w:after="0" w:line="100" w:lineRule="atLeast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Цель программы: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услови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 для формирования интеллектуального развития обучающегося на основе развития его индивидуальности, фундамента для математического развития, развития функциональной грамотности, формирования механизмов мышления, характерных для математической деятельности.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7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77"/>
        <w:spacing w:line="100" w:lineRule="atLeast"/>
        <w:rPr>
          <w:rFonts w:ascii="Liberation Serif" w:hAnsi="Liberation Serif"/>
          <w:sz w:val="24"/>
          <w:szCs w:val="24"/>
        </w:rPr>
      </w:pPr>
      <w:r/>
      <w:bookmarkStart w:id="0" w:name="docs-internal-guid-46c63e68-7fff-06dd-18"/>
      <w:r/>
      <w:bookmarkEnd w:id="0"/>
      <w:r>
        <w:rPr>
          <w:rFonts w:ascii="Liberation Serif" w:hAnsi="Liberation Serif"/>
          <w:sz w:val="24"/>
          <w:szCs w:val="24"/>
        </w:rPr>
        <w:t xml:space="preserve">Обучающие: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numPr>
          <w:ilvl w:val="0"/>
          <w:numId w:val="4"/>
        </w:numPr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расширение и углубление знаний по математике;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numPr>
          <w:ilvl w:val="0"/>
          <w:numId w:val="4"/>
        </w:numPr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решение специально подобранных упражнений и задач, направленных на формирование приемов мыслительной деятельности;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numPr>
          <w:ilvl w:val="0"/>
          <w:numId w:val="4"/>
        </w:numPr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формирование потребности к логическим обоснованиям и рассуждениям; методу решения практических задач.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ind w:left="15"/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Воспитательные: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numPr>
          <w:ilvl w:val="0"/>
          <w:numId w:val="4"/>
        </w:numPr>
        <w:ind w:left="705" w:hanging="330"/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воспитать познавательную активность;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numPr>
          <w:ilvl w:val="0"/>
          <w:numId w:val="4"/>
        </w:numPr>
        <w:ind w:left="705" w:hanging="330"/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формировать личностные качества: точность и ясность словесного выражения мысли, сосредоточенность и внимание, настойчивость и ответственность, положительную мотивацию к изучению предмета, аккуратность, добросовестность и чувство ответственности.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Развивающие: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numPr>
          <w:ilvl w:val="0"/>
          <w:numId w:val="5"/>
        </w:numPr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способствовать развитию логического мышления обучающихся;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7"/>
        <w:numPr>
          <w:ilvl w:val="0"/>
          <w:numId w:val="5"/>
        </w:numPr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формировать умения к самостоятельному поиску решения задач.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44"/>
        <w:spacing w:line="1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" w:name="docs-internal-guid-f3c3f154-7fff-f5b3-d2"/>
      <w:r/>
      <w:bookmarkEnd w:id="1"/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Актуальность программы состоит в том, что внеурочная деятельность реализует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ся в парадигме системно-деятельностного подхода и расширяет предметную область «Математика» за счет введения дополнительного материала по предмету, упражнений на развитие логического мышления, рассмотрения рациональных приемов решения основных типов задач.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Программа направлена на совершенствование предметного материала, оптимальное и успешное усвоение математики в старших классах, начиная с 7 класса.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«Зани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мательная математика»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математической, читательской, естественно-научной компетенции, креативного мышления.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программы внеурочной деятельности в учебном плане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Serif" w:hAnsi="LiberationSerif" w:eastAsia="LiberationSerif" w:cs="LiberationSerif"/>
          <w:color w:val="00000a"/>
          <w:sz w:val="24"/>
          <w:szCs w:val="24"/>
        </w:rPr>
      </w:pPr>
      <w:r>
        <w:rPr>
          <w:rFonts w:ascii="Liberation Serif" w:hAnsi="Liberation Serif" w:eastAsia="LiberationSerif" w:cs="Liberation Serif"/>
          <w:color w:val="00000a"/>
          <w:sz w:val="24"/>
          <w:szCs w:val="24"/>
        </w:rPr>
        <w:tab/>
      </w:r>
      <w:r>
        <w:rPr>
          <w:rFonts w:ascii="LiberationSerif" w:hAnsi="LiberationSerif" w:eastAsia="LiberationSerif" w:cs="LiberationSerif"/>
          <w:color w:val="00000a"/>
          <w:sz w:val="24"/>
          <w:szCs w:val="24"/>
        </w:rPr>
        <w:t xml:space="preserve">Образовательная деятельность в ЦДО осуществляется по учебному плану, разработанному на учебный год, и организуется в соответствии с календарным учебным графиком. </w:t>
      </w:r>
      <w:r>
        <w:rPr>
          <w:rFonts w:ascii="LiberationSerif" w:hAnsi="LiberationSerif" w:eastAsia="LiberationSerif" w:cs="LiberationSerif"/>
          <w:color w:val="00000a"/>
          <w:sz w:val="24"/>
          <w:szCs w:val="24"/>
        </w:rPr>
      </w:r>
      <w:r>
        <w:rPr>
          <w:rFonts w:ascii="LiberationSerif" w:hAnsi="LiberationSerif" w:eastAsia="LiberationSerif" w:cs="LiberationSerif"/>
          <w:color w:val="00000a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Serif" w:hAnsi="LiberationSerif" w:eastAsia="LiberationSerif" w:cs="LiberationSerif"/>
          <w:color w:val="000000"/>
          <w:sz w:val="24"/>
          <w:szCs w:val="24"/>
        </w:rPr>
      </w:pPr>
      <w:r>
        <w:rPr>
          <w:rFonts w:ascii="LiberationSerif" w:hAnsi="LiberationSerif" w:eastAsia="LiberationSerif" w:cs="LiberationSerif"/>
          <w:color w:val="000000"/>
          <w:sz w:val="24"/>
          <w:szCs w:val="24"/>
        </w:rPr>
        <w:tab/>
        <w:t xml:space="preserve">Данная рабочая программа предусматривает 68 часов (1 час в неделю, 34 учебных недель).</w:t>
      </w:r>
      <w:r>
        <w:rPr>
          <w:rFonts w:ascii="LiberationSerif" w:hAnsi="LiberationSerif" w:eastAsia="LiberationSerif" w:cs="LiberationSerif"/>
          <w:color w:val="000000"/>
          <w:sz w:val="24"/>
          <w:szCs w:val="24"/>
        </w:rPr>
      </w:r>
      <w:r>
        <w:rPr>
          <w:rFonts w:ascii="LiberationSerif" w:hAnsi="LiberationSerif" w:eastAsia="LiberationSerif" w:cs="LiberationSerif"/>
          <w:color w:val="000000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Serif" w:hAnsi="LiberationSerif" w:eastAsia="LiberationSerif" w:cs="LiberationSerif"/>
          <w:color w:val="000000"/>
          <w:sz w:val="24"/>
          <w:szCs w:val="24"/>
        </w:rPr>
      </w:pPr>
      <w:r>
        <w:rPr>
          <w:rFonts w:ascii="LiberationSerif" w:hAnsi="LiberationSerif" w:eastAsia="LiberationSerif" w:cs="LiberationSerif"/>
          <w:color w:val="000000"/>
          <w:sz w:val="24"/>
          <w:szCs w:val="24"/>
        </w:rPr>
        <w:tab/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Serif" w:hAnsi="LiberationSerif" w:eastAsia="LiberationSerif" w:cs="LiberationSerif"/>
          <w:color w:val="000000"/>
          <w:sz w:val="24"/>
          <w:szCs w:val="24"/>
        </w:rPr>
      </w:r>
      <w:r>
        <w:rPr>
          <w:rFonts w:ascii="LiberationSerif" w:hAnsi="LiberationSerif" w:eastAsia="LiberationSerif" w:cs="LiberationSerif"/>
          <w:color w:val="000000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программы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Организационное занятие. Какие качества необходимы при изучении математики?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с курсом внеурочной деятельности. Выполнение заданий на развитие качеств, н</w:t>
      </w:r>
      <w:r>
        <w:rPr>
          <w:rFonts w:ascii="Liberation Serif" w:hAnsi="Liberation Serif" w:cs="Liberation Serif"/>
          <w:sz w:val="24"/>
          <w:szCs w:val="24"/>
        </w:rPr>
        <w:t xml:space="preserve">еобходимых при изучении математики, таких как: внимание, воображение, умение логически рассуждать, умение быстро считать, память, воля, нестандартное мышление, умение применять знания в творческих условиях, аккуратность, результат собственной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1. В мире натуральных чисел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 истории развития математики.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Римская и арабская нумерация. 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Десятичная система счисления. </w:t>
      </w:r>
      <w:r>
        <w:rPr>
          <w:rFonts w:ascii="Liberation Serif" w:hAnsi="Liberation Serif" w:cs="Liberation Serif"/>
          <w:sz w:val="24"/>
          <w:szCs w:val="24"/>
        </w:rPr>
        <w:t xml:space="preserve">Знакомство с большими числами, их названиями и обозначениями. Старинные единицы измерения длины массы, стоимости и т. д. Арифметические операции с нат</w:t>
      </w:r>
      <w:r>
        <w:rPr>
          <w:rFonts w:ascii="Liberation Serif" w:hAnsi="Liberation Serif" w:cs="Liberation Serif"/>
          <w:sz w:val="24"/>
          <w:szCs w:val="24"/>
        </w:rPr>
        <w:t xml:space="preserve">уральными числами. Применение свойств натуральных чисел. Игра «Мир натуральных чисел». Знакомство с интересными приемами быстрого устного счета. Знакомство с методом решения задач Карла Гаусса. Способы решения уравнений. Путешествие «Загадочные уравнения».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2. Развиваем логику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и изготовление листа Мебиуса. Решение математи</w:t>
      </w:r>
      <w:r>
        <w:rPr>
          <w:rFonts w:ascii="Liberation Serif" w:hAnsi="Liberation Serif" w:cs="Liberation Serif"/>
          <w:sz w:val="24"/>
          <w:szCs w:val="24"/>
        </w:rPr>
        <w:t xml:space="preserve">ческих головоломок. Использование кругов Эйлера для наглядности и простоты при решении задач. Применение таблиц для решения логических задач. Последовательность действий в задачах на переливание и взвешивание. История старинных задач и способы их решения.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3. В мире дробей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История возникновения обыкновенных дробей. Дроби в окружающей жизни. Дробь как способ записи части величины. Связь неправильных дробей и смешанных чисел. Знакомство с различными способами приведения обыкновенных дроб</w:t>
      </w:r>
      <w:r>
        <w:rPr>
          <w:rFonts w:ascii="Liberation Serif" w:hAnsi="Liberation Serif" w:cs="Liberation Serif"/>
          <w:sz w:val="24"/>
          <w:szCs w:val="24"/>
        </w:rPr>
        <w:t xml:space="preserve">ей к общему знаменателю. Применение арифметических операций с обыкновенными дробями на практике. Открытие десятичных дробей, их значение. Применение арифметических операций с десятичными дробями на практике. Математический калейдоскоп «Действия с дробями».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4. Текстовые задачи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Обзор некоторых типов текстовых задач и способов их решения</w:t>
      </w:r>
      <w:r>
        <w:rPr>
          <w:rFonts w:ascii="Liberation Serif" w:hAnsi="Liberation Serif" w:cs="Liberation Serif"/>
          <w:sz w:val="24"/>
          <w:szCs w:val="24"/>
        </w:rPr>
        <w:t xml:space="preserve">. Задачи на вычисления. Задачи, решаемые с помощью уравнений. Задачи на движение. Задачи на деление в данном отношении. Задачи на совместную работу. Введение в теорию вероятностей. Простейшие комбинаторные задачи и задачи на нахождение вероятности события.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Раздел 5. Путешествие в страну «Геометрия»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Наглядные представления о фигурах в пространстве и на плоскости. Простейшие геометрические фигуры и их измерение. Знакомство с симметрией. Примеры симметрии в окружающем мире. Обзор задач на клетчатой бумаге: расстояния в «клетчатом городе», задачи на р</w:t>
      </w:r>
      <w:r>
        <w:rPr>
          <w:rFonts w:ascii="Liberation Serif" w:hAnsi="Liberation Serif" w:cs="Liberation Serif"/>
          <w:sz w:val="24"/>
          <w:szCs w:val="24"/>
        </w:rPr>
        <w:t xml:space="preserve">азрезание, задачи на построение, нахождение площадей. Равные и равновеликие фигуры. Вычисление площадей многоугольников, составленных из прямоугольников. Вычисление объема прямоугольного параллелепипеда и куба на практике. Викторина «Математическая смесь».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6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4"/>
        <w:ind w:right="-891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Организационное занятие. Математические аттракционы и истории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Знакомство с курсом внеурочной деятельности. Выполнение заданий на развитие качеств, н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еобходимых при изучении математики, таких как: внимание, воображение, умение логически рассуждать, умение быстро считать, память, воля, нестандартное мышление, умение применять знания в творческих условиях, аккуратность, результат собственной деятельности.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spacing w:line="100" w:lineRule="atLeast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Раздел 1. Натуральные числа. Дроби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Новый знак деления. Вычисления в два или в три действия. Признаки делимости. Алгоритм Евклида. НОК и НОД и калькулятор. Использование принципа Дирихле при решении задач на делимость. Некоторые приёмы устных вычислений.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Раздел 2. Развиваем логику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Конкурс художников. Пифагорейский союз. Софизмы. Числовые ребусы, криптограммы.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Раздел 3. Наглядная геометрия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Центральная и зеркальная симметрии. Симметрия в окружающем мире. Путешествия. Оценка размеров объектов на плане.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Раздел 4. В финансовом мире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Денежные расчёты. О правилах "фальшивых" и "гадательных". Новогоднее оригами. Житейские истории.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Раздел 5. Решение текстовых задач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Решение задач на проценты. Решение задач на движение. Решение задач "Обратным ходом". Старинный способ решения задач на смешение веществ. Прямая и обратная пропорциональности.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Раздел 6. Положительные и отрицательные числа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Интересные свойства чисел. Использование в реальной жизни. Из истории интересных чисел. Возраст и математика. Действия с новинками. Игра "Математическое ралли".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Раздел 7. Уравнения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Запись математических выражений. Нахождение неизвестного компонента. Числовые подстановки. Уравниваем два выражения. Решение уравнений. Решение линейных уравнений. Игра "Математика за чашечкой чая".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widowControl w:val="o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2" w:firstLine="720"/>
        <w:jc w:val="both"/>
        <w:spacing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 как основа учебного сотрудничества и умения учиться в общении.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5"/>
        <w:ind w:left="0" w:right="2" w:firstLine="0"/>
        <w:jc w:val="center"/>
        <w:keepLines w:val="0"/>
        <w:keepNext w:val="0"/>
        <w:spacing w:before="240" w:after="120"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 w:firstLine="708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освоения программы внеурочной деятельности характеризуются: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Патриотическое воспитание: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Гражданское и духовно-нравственное воспитание: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Трудовое воспитание: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Эстетическое воспитание: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способностью к эмоциональному и эстетическому восприятию математических объектов, задач, решений, рассуждений;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умению видеть математические закономерности в искусстве.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ориентацие</w:t>
      </w:r>
      <w:r>
        <w:rPr>
          <w:rFonts w:ascii="Liberation Serif" w:hAnsi="Liberation Serif" w:cs="Liberation Serif"/>
          <w:sz w:val="24"/>
          <w:szCs w:val="24"/>
        </w:rPr>
        <w:t xml:space="preserve">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овладением языком математики и математической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овладением простейшими навыками исследовательской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сформированностью навыка рефлексии, признанием своего права на ошибку и такого же права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осознанием глобального характера экологических проблем и путей их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center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 w:firstLine="720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Метапредметные результаты освоения программы внеурочной деятельности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1) Универсальные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познавательные</w:t>
      </w:r>
      <w:r>
        <w:rPr>
          <w:rFonts w:ascii="Liberation Serif" w:hAnsi="Liberation Serif" w:cs="Liberation Serif"/>
          <w:i/>
          <w:sz w:val="24"/>
          <w:szCs w:val="24"/>
        </w:rPr>
        <w:t xml:space="preserve"> действия обеспечивают формирование базовых когнитивных процессов,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выявлять и характеризовать существенные признаки математических объектов, понятий, отношений между понятиями;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воспринимать, формулировать и преобразовывать суждения: утвердительные и отрицательные, единичные, частные и общие;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условные; выявлять математические закономерности, взаимосвязи и противоречия в фактах, данных, наблюдениях и утверждениях;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делать выводы с использованием законов логики, дедуктивных и индуктивных умозаключений, умозаключений по аналогии;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использовать вопросы как исследовательский инструмент познания;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выявлять недостаточность и избыточность информации, данных, необходимых для решения задачи;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выбирать, анализировать, систематизировать и интерпретировать информацию различных видов и форм представления;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выбирать форму представления информации и иллюстрировать решаемые задачи схемами, диаграммами, иной графикой и их комбинациями;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оценивать надёжность информации по критериям, предложенным учителем или сформулированным самостоятельно.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b/>
          <w:i/>
          <w:sz w:val="24"/>
          <w:szCs w:val="24"/>
        </w:rPr>
        <w:t xml:space="preserve">2)  </w:t>
      </w:r>
      <w:r>
        <w:rPr>
          <w:rFonts w:ascii="Liberation Serif" w:hAnsi="Liberation Serif" w:cs="Liberation Serif"/>
          <w:i/>
          <w:sz w:val="24"/>
          <w:szCs w:val="24"/>
        </w:rPr>
        <w:t xml:space="preserve">Универсальные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коммуникативные</w:t>
      </w:r>
      <w:r>
        <w:rPr>
          <w:rFonts w:ascii="Liberation Serif" w:hAnsi="Liberation Serif" w:cs="Liberation Serif"/>
          <w:i/>
          <w:sz w:val="24"/>
          <w:szCs w:val="24"/>
        </w:rPr>
        <w:t xml:space="preserve"> действия обеспечивают сформированность социальных навыков обучающихся.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воспринимать и формулировать суждения в соответствии с условиями и целями общения;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ясно, точно, грамотно выражать свою точку</w:t>
      </w:r>
      <w:r>
        <w:rPr>
          <w:rFonts w:ascii="Liberation Serif" w:hAnsi="Liberation Serif" w:cs="Liberation Serif"/>
          <w:sz w:val="24"/>
          <w:szCs w:val="24"/>
        </w:rPr>
        <w:t xml:space="preserve">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обнаруживать различие и сходство позиций;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 корректной форме формулировать разногласия, свои возражения;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представлять результаты решения задачи, эксперимента, исследования, проекта;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самостоятельно выбирать формат выступления с учётом задач презентации и особенностей аудитории.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Сотрудничество: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принимать цель совместной деятельности с учителем, планировать организацию совместной работы, распределять виды работ, договариваться, обсуждать процесс и результат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3)  Универсальные </w:t>
      </w:r>
      <w:r>
        <w:rPr>
          <w:rFonts w:ascii="Liberation Serif" w:hAnsi="Liberation Serif" w:cs="Liberation Serif"/>
          <w:b/>
          <w:i/>
          <w:sz w:val="24"/>
          <w:szCs w:val="24"/>
        </w:rPr>
        <w:t xml:space="preserve">регулятивные</w:t>
      </w:r>
      <w:r>
        <w:rPr>
          <w:rFonts w:ascii="Liberation Serif" w:hAnsi="Liberation Serif" w:cs="Liberation Serif"/>
          <w:i/>
          <w:sz w:val="24"/>
          <w:szCs w:val="24"/>
        </w:rPr>
        <w:t xml:space="preserve"> действия обеспечивают формирование смысловых установок и жизненных навыков личности.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line="100" w:lineRule="atLeast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владеть способами самопроверки, самоконтроля процесса и результата решения математической задачи;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оценивать соответствие результата деятельности поставленной цели и условиям, объяснять причины достижения или </w:t>
      </w:r>
      <w:r>
        <w:rPr>
          <w:rFonts w:ascii="Liberation Serif" w:hAnsi="Liberation Serif" w:cs="Liberation Serif"/>
          <w:sz w:val="24"/>
          <w:szCs w:val="24"/>
        </w:rPr>
        <w:t xml:space="preserve">не достижения</w:t>
      </w:r>
      <w:r>
        <w:rPr>
          <w:rFonts w:ascii="Liberation Serif" w:hAnsi="Liberation Serif" w:cs="Liberation Serif"/>
          <w:sz w:val="24"/>
          <w:szCs w:val="24"/>
        </w:rPr>
        <w:t xml:space="preserve"> цели, находить ошибку, дава</w:t>
      </w:r>
      <w:r>
        <w:rPr>
          <w:rFonts w:ascii="Liberation Serif" w:hAnsi="Liberation Serif" w:cs="Liberation Serif"/>
          <w:sz w:val="24"/>
          <w:szCs w:val="24"/>
        </w:rPr>
        <w:t xml:space="preserve">ть оценку приобретённому опыту.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4"/>
        <w:ind w:right="2"/>
        <w:jc w:val="both"/>
        <w:spacing w:before="120" w:after="120" w:line="10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right="-2"/>
        <w:jc w:val="center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Развивать представления о числе и числовых системах от натуральных до действительных чисел.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и правильно употреблять термины, связанные с натуральными числами, обыкновенными и десятичными дробями.</w:t>
      </w:r>
      <w:r/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и упорядочивать натуральные числа, сравнивать в простейших случаях обыкновенные дроби, десятичные дроби.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арифметические действия с натуральными числами, с обыкновенными дробями в простейших случаях.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Владеть способами устного и навыками письменного счета.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проверку, прикидку результата вычислений.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Округлять натуральные числа.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Решение текстовых задач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Решать текстовые задачи арифметическим способом и с помощью организованного конечного перебора всех возможных вариантов.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Решать задачи, содержащие зависимости, связывающие величины: скорость, время, расстояние; цена, количество, стоимость.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краткие записи, схемы, таблицы, круги Эйлера, обозначения, сравнение при решении задач.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основными единицами измерения: цены, массы; расстояния, времени, скорости; выражать одни единицы величины через другие.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 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Наглядная геометрия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геометрическими понятиями: точка, прямая, отрезок, луч, угол, многоугольник, окружность, круг.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объектов окружающего мира, имеющих форму изученных геометрических фигур.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свойства сторон и углов прямоугольника, квадрата для их построения, вычисления площади и периметра.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Вычислять периметр и площадь квадрата, прямоугольника, фигур, составленных из прямоугольников, в том числе фигур, изображенных на клетчатой бумаге.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основными метрическими единицами измерения длины, площади; выражать одни единицы величины через другие.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Вычислять объём куба, параллелепипеда по заданным измерениям, пользоваться единицами измерения объёма.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shd w:val="clear" w:color="auto" w:fill="ffffff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Решать несложные задачи на измерение геометрических величин в практических ситуациях.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44"/>
        <w:ind w:right="-2"/>
        <w:jc w:val="center"/>
        <w:spacing w:line="100" w:lineRule="atLeast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Числа и вычисления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Сравнивать и упорядочивать целые числа, обыкновенные и десятичные дроби, сравнивать числа одного и разных знаков.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Выполнять, сочетая устные и письменные приемы,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Вычислять значения числовых выражений, выполнять преобразования числовых выражений на основе свойств арифметических действий.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Округлять целые числа и десятичные дроби, находить приближения чисел.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Числовые и буквенные выражения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признаками делимости, раскладывать натуральные числа на простые множители.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масштабом, составлять пропорции и отношения.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неизвестный компонент равенства.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Решение текстовых задач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Решать многошаговые текстовые задачи арифметическим способом.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Решать задачи, связанные с отношением, пропорциональностью величин, процентами.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Решать задачи,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буквенные выражения по условию задачи.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Наглядная геометрия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Пользоваться единицами измерения длины, выражать одни единицы измерения длины через другие.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Находить, используя чертежные инструменты, расстояния: между двумя точками.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Решать несложные задачи на нахождение геометрических величин в практических ситуациях.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844"/>
        <w:ind w:right="-2"/>
        <w:jc w:val="both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4"/>
        <w:jc w:val="center"/>
        <w:spacing w:line="100" w:lineRule="atLeast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ind w:left="720" w:right="-144"/>
        <w:spacing w:line="100" w:lineRule="atLeast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4"/>
        <w:jc w:val="center"/>
        <w:spacing w:line="1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5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21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20"/>
        <w:gridCol w:w="1110"/>
        <w:gridCol w:w="2415"/>
        <w:gridCol w:w="1590"/>
        <w:gridCol w:w="1920"/>
        <w:gridCol w:w="2145"/>
      </w:tblGrid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6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Форма организации работы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14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Организационное занятие. Какие качества необходимы при изучении математики?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233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1. В мире натуральных чисел (7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72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Рождение счета.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 Беседа. Поиск информации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752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 поисках самого большого числа.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Обсуждение. Поиск информации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19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Старинная система мер.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Обсуждение.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4.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83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 «Мир натуральных чисел».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5.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Приемы быстрого счета.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Обсуждение. 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6.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 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 Карла Гаусса.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 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7.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Путешествие «Загадочные уравнения».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8.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2. Развиваем логику (6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Лист Мебиуса.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Видеолекция.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Обсуждение. 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9.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4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Математические головоломки.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Обсуждение.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10.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7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Круги Эйлера.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Видеолекция. Обсуждение. 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11.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81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Логические задачи, решаемые с использованием таблиц.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12.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"РЦО"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 на переливание и взвешивание.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13.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78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Старинные задачи.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14.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3. В мире дробей (6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Дроби вокруг нас.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15.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Как связаны неправильные дроби и смешанные числа.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16.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Способы приведения обыкновенных дробей к общему знаменателю.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Учебный 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17.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Поговорим о десятичных дробях.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18.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Арифметические операции с десятичными дробями.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19.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Математический калейдоскоп «Действия с дробями».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 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20.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4. Текстовые задачи (7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 на вычисления.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по решению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21.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Задачи, решаемые с помощью уравнений.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по решению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22.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 на движение.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по решению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23.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2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 на деление в данном отношении.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Практикум по решению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24.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Задачи на совместную работу.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по решению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25.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4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Комбинаторные задачи.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 Обсуждение. Практикум по решению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26.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4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Вероятности вокруг нас.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 Обсуждение. Практикум по решению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27.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5. Путешествие в страну «Геометрия» (5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14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Пространство и плоскость. Геометрические фигуры. Волшебство симметрии.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 Беседа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28.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Геометрия на клетчатой бумаге.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Практическая работа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29.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Равные и равновеликие фигуры. Вычисляем площади.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 Практическая работа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30.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Пространственные фигуры в реальности.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 Обсуждение. Практическая работа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31.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1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4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Викторина «Математическая смесь».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right="-82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 по решению тренировочных упражнений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32.</w:t>
            </w: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 ИОС ЦДО "Внеурочные курсы"</w:t>
            </w:r>
            <w: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52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59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9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14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18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844"/>
        <w:spacing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6"/>
        <w:jc w:val="center"/>
        <w:spacing w:before="0" w:after="0" w:line="100" w:lineRule="atLeast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886"/>
        <w:jc w:val="center"/>
        <w:spacing w:before="0" w:after="0" w:line="100" w:lineRule="atLeast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6 класс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tbl>
      <w:tblPr>
        <w:tblW w:w="0" w:type="auto"/>
        <w:tblInd w:w="21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35"/>
        <w:gridCol w:w="1200"/>
        <w:gridCol w:w="2205"/>
        <w:gridCol w:w="1620"/>
        <w:gridCol w:w="2220"/>
        <w:gridCol w:w="1935"/>
      </w:tblGrid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6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Форма организации работы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14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Организационное занятие. Математические аттракционы и истории.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520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1. Натуральные числа. Дроби (6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9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Новый знак деления.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Вычисления в два или три действия.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95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Признаки делимости.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Практическое применение.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Тренажёр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Алгоритм Евклида.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Видеопрезентация.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НОД, НОК и калькулятор.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Использование принципа Дирихле при решении задач на делимость.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Некоторые приёмы устных вычислений.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Тренажёр.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Доклад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58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2. Развиваем логику (4 часа)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 художников.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Конкурс.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Пифагорейский союз.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Видеолекция.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Софизмы.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Видеолекция.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Тренажёр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Числовые ребусы, криптограммы.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510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1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3. Наглядная геометрия (2 часа)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Центральная и зеркальная симметрии. Симметрия в окружающем мире.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Видеолекция. 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Путешествия.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Оценка размеров объектов на плане.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-89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Игра-тренажёр.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4. В финансовом мире (4 часа)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Денежные расчёты.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-89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-89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Игра-тренажёр.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-89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Памятка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 правилах "фальшивых" и "гадательных".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Новогоднее оригами.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Видеолекция.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Житейские истории.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Презентация.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Доклад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540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5. Решение текстовых задач (5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задач на проценты.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Тренажёр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задач на движение.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19.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задач "обратным ходом".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Старинный способ решения задач на смешение веществ.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практических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Прямая и обратная пропорциональности.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1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6. Положительные и отрицательные числа (4 часа)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Интересные свойства чисел. Использование в реальной жизни.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Памятка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23.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63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 истории интересных чисел.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Лекция.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24.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Возраст и математика. Действия с новинками.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-89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Игра-тренажёр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25.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104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 "Математическое ралли".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Тренажёр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26.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555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1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  <w:t xml:space="preserve">Раздел 7. Уравнения (6 часов)</w:t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Запись математических выражений.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Тренажёр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27.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Нахождение неизвестного компонента. Числовые подстановки.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28.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Уравниваем два выражения.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Беседа.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29.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уравнений.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Тренажёр.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Памятка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30.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линейных уравнений.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-89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Игра-тренажёр.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-89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Памятка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31.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84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 "Математика за чашечкой чая".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Игра-онлайн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Тема 32.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86"/>
              <w:ind w:left="140"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"https://mood.rcoedu.ru/course/view.php?id=279"</w:instrText>
            </w:r>
            <w:r>
              <w:fldChar w:fldCharType="separate"/>
            </w:r>
            <w:r>
              <w:rPr>
                <w:rStyle w:val="872"/>
                <w:rFonts w:ascii="Liberation Serif" w:hAnsi="Liberation Serif"/>
              </w:rPr>
              <w:t xml:space="preserve">ИОС, Внеурочные курсы</w:t>
            </w:r>
            <w: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3405" w:type="dxa"/>
            <w:vAlign w:val="top"/>
            <w:textDirection w:val="lrTb"/>
            <w:noWrap w:val="false"/>
          </w:tcPr>
          <w:p>
            <w:pPr>
              <w:pStyle w:val="886"/>
              <w:ind w:right="140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62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2220" w:type="dxa"/>
            <w:vAlign w:val="top"/>
            <w:textDirection w:val="lrTb"/>
            <w:noWrap w:val="false"/>
          </w:tcPr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35" w:type="dxa"/>
            <w:vAlign w:val="top"/>
            <w:textDirection w:val="lrTb"/>
            <w:noWrap w:val="false"/>
          </w:tcPr>
          <w:p>
            <w:pPr>
              <w:pStyle w:val="844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42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035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9180" w:type="dxa"/>
            <w:vAlign w:val="top"/>
            <w:textDirection w:val="lrTb"/>
            <w:noWrap w:val="false"/>
          </w:tcPr>
          <w:p>
            <w:pPr>
              <w:pStyle w:val="886"/>
              <w:ind w:left="140" w:right="140"/>
              <w:jc w:val="center"/>
              <w:spacing w:before="0" w:after="0" w:line="1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5" w:h="16837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Liberation Serif">
    <w:panose1 w:val="02020603050405020304"/>
  </w:font>
  <w:font w:name="Times">
    <w:panose1 w:val="02020603050405020304"/>
  </w:font>
  <w:font w:name="Tahoma">
    <w:panose1 w:val="020B06040305040402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45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left"/>
      <w:pPr>
        <w:ind w:left="2160" w:hanging="360"/>
        <w:tabs>
          <w:tab w:val="num" w:pos="0" w:leader="none"/>
        </w:tabs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left"/>
      <w:pPr>
        <w:ind w:left="4320" w:hanging="360"/>
        <w:tabs>
          <w:tab w:val="num" w:pos="0" w:leader="none"/>
        </w:tabs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left"/>
      <w:pPr>
        <w:ind w:left="6480" w:hanging="360"/>
        <w:tabs>
          <w:tab w:val="num" w:pos="0" w:leader="none"/>
        </w:tabs>
      </w:pPr>
      <w:rPr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 w:cs="Open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 w:cs="Open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 w:cs="Open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 w:cs="Open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 w:cs="Open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845">
    <w:name w:val="Заголовок 2"/>
    <w:basedOn w:val="844"/>
    <w:next w:val="844"/>
    <w:link w:val="844"/>
    <w:qFormat/>
    <w:pPr>
      <w:numPr>
        <w:ilvl w:val="1"/>
        <w:numId w:val="1"/>
      </w:numPr>
      <w:keepLines/>
      <w:keepNext/>
      <w:spacing w:before="360" w:after="80"/>
      <w:widowControl w:val="off"/>
      <w:outlineLvl w:val="1"/>
    </w:pPr>
    <w:rPr>
      <w:rFonts w:ascii="Times New Roman" w:hAnsi="Times New Roman" w:eastAsia="Times New Roman"/>
      <w:b/>
      <w:sz w:val="36"/>
      <w:szCs w:val="36"/>
    </w:rPr>
  </w:style>
  <w:style w:type="character" w:styleId="846">
    <w:name w:val="Основной шрифт абзаца"/>
    <w:next w:val="846"/>
    <w:link w:val="844"/>
  </w:style>
  <w:style w:type="table" w:styleId="847">
    <w:name w:val="Обычная таблица"/>
    <w:next w:val="847"/>
    <w:link w:val="844"/>
    <w:uiPriority w:val="99"/>
    <w:semiHidden/>
    <w:unhideWhenUsed/>
    <w:tblPr/>
  </w:style>
  <w:style w:type="numbering" w:styleId="848">
    <w:name w:val="Нет списка"/>
    <w:next w:val="848"/>
    <w:link w:val="844"/>
    <w:uiPriority w:val="99"/>
    <w:semiHidden/>
    <w:unhideWhenUsed/>
  </w:style>
  <w:style w:type="character" w:styleId="849">
    <w:name w:val="WW8Num2z0"/>
    <w:next w:val="849"/>
    <w:link w:val="844"/>
    <w:rPr>
      <w:u w:val="none"/>
    </w:rPr>
  </w:style>
  <w:style w:type="character" w:styleId="850">
    <w:name w:val="WW8Num3z0"/>
    <w:next w:val="850"/>
    <w:link w:val="844"/>
    <w:rPr>
      <w:u w:val="none"/>
    </w:rPr>
  </w:style>
  <w:style w:type="character" w:styleId="851">
    <w:name w:val="WW8Num4z0"/>
    <w:next w:val="851"/>
    <w:link w:val="844"/>
    <w:rPr>
      <w:u w:val="none"/>
    </w:rPr>
  </w:style>
  <w:style w:type="character" w:styleId="852">
    <w:name w:val="WW8Num5z0"/>
    <w:next w:val="852"/>
    <w:link w:val="844"/>
    <w:rPr>
      <w:u w:val="none"/>
    </w:rPr>
  </w:style>
  <w:style w:type="character" w:styleId="853">
    <w:name w:val="WW8Num6z0"/>
    <w:next w:val="853"/>
    <w:link w:val="844"/>
    <w:rPr>
      <w:rFonts w:ascii="Symbol" w:hAnsi="Symbol"/>
    </w:rPr>
  </w:style>
  <w:style w:type="character" w:styleId="854">
    <w:name w:val="WW8Num6z1"/>
    <w:next w:val="854"/>
    <w:link w:val="844"/>
    <w:rPr>
      <w:rFonts w:ascii="Courier New" w:hAnsi="Courier New" w:cs="Courier New"/>
    </w:rPr>
  </w:style>
  <w:style w:type="character" w:styleId="855">
    <w:name w:val="WW8Num6z2"/>
    <w:next w:val="855"/>
    <w:link w:val="844"/>
    <w:rPr>
      <w:rFonts w:ascii="Wingdings" w:hAnsi="Wingdings"/>
    </w:rPr>
  </w:style>
  <w:style w:type="character" w:styleId="856">
    <w:name w:val="WW8Num7z0"/>
    <w:next w:val="856"/>
    <w:link w:val="844"/>
    <w:rPr>
      <w:rFonts w:ascii="Symbol" w:hAnsi="Symbol"/>
    </w:rPr>
  </w:style>
  <w:style w:type="character" w:styleId="857">
    <w:name w:val="WW8Num7z1"/>
    <w:next w:val="857"/>
    <w:link w:val="844"/>
    <w:rPr>
      <w:rFonts w:ascii="Courier New" w:hAnsi="Courier New" w:cs="Courier New"/>
    </w:rPr>
  </w:style>
  <w:style w:type="character" w:styleId="858">
    <w:name w:val="WW8Num7z2"/>
    <w:next w:val="858"/>
    <w:link w:val="844"/>
    <w:rPr>
      <w:rFonts w:ascii="Wingdings" w:hAnsi="Wingdings"/>
    </w:rPr>
  </w:style>
  <w:style w:type="character" w:styleId="859">
    <w:name w:val="WW8Num8z0"/>
    <w:next w:val="859"/>
    <w:link w:val="844"/>
    <w:rPr>
      <w:rFonts w:ascii="Symbol" w:hAnsi="Symbol"/>
    </w:rPr>
  </w:style>
  <w:style w:type="character" w:styleId="860">
    <w:name w:val="WW8Num8z1"/>
    <w:next w:val="860"/>
    <w:link w:val="844"/>
    <w:rPr>
      <w:rFonts w:ascii="Courier New" w:hAnsi="Courier New" w:cs="Courier New"/>
    </w:rPr>
  </w:style>
  <w:style w:type="character" w:styleId="861">
    <w:name w:val="WW8Num8z2"/>
    <w:next w:val="861"/>
    <w:link w:val="844"/>
    <w:rPr>
      <w:rFonts w:ascii="Wingdings" w:hAnsi="Wingdings"/>
    </w:rPr>
  </w:style>
  <w:style w:type="character" w:styleId="862">
    <w:name w:val="WW8Num9z0"/>
    <w:next w:val="862"/>
    <w:link w:val="844"/>
    <w:rPr>
      <w:rFonts w:ascii="Symbol" w:hAnsi="Symbol"/>
    </w:rPr>
  </w:style>
  <w:style w:type="character" w:styleId="863">
    <w:name w:val="WW8Num9z1"/>
    <w:next w:val="863"/>
    <w:link w:val="844"/>
    <w:rPr>
      <w:rFonts w:ascii="Courier New" w:hAnsi="Courier New" w:cs="Courier New"/>
    </w:rPr>
  </w:style>
  <w:style w:type="character" w:styleId="864">
    <w:name w:val="WW8Num9z2"/>
    <w:next w:val="864"/>
    <w:link w:val="844"/>
    <w:rPr>
      <w:rFonts w:ascii="Wingdings" w:hAnsi="Wingdings"/>
    </w:rPr>
  </w:style>
  <w:style w:type="character" w:styleId="865">
    <w:name w:val="WW8Num10z0"/>
    <w:next w:val="865"/>
    <w:link w:val="844"/>
    <w:rPr>
      <w:rFonts w:ascii="Symbol" w:hAnsi="Symbol"/>
    </w:rPr>
  </w:style>
  <w:style w:type="character" w:styleId="866">
    <w:name w:val="WW8Num10z1"/>
    <w:next w:val="866"/>
    <w:link w:val="844"/>
    <w:rPr>
      <w:rFonts w:ascii="Courier New" w:hAnsi="Courier New" w:cs="Courier New"/>
    </w:rPr>
  </w:style>
  <w:style w:type="character" w:styleId="867">
    <w:name w:val="WW8Num10z2"/>
    <w:next w:val="867"/>
    <w:link w:val="844"/>
    <w:rPr>
      <w:rFonts w:ascii="Wingdings" w:hAnsi="Wingdings"/>
    </w:rPr>
  </w:style>
  <w:style w:type="character" w:styleId="868">
    <w:name w:val="Основной шрифт абзаца2"/>
    <w:next w:val="868"/>
    <w:link w:val="844"/>
  </w:style>
  <w:style w:type="character" w:styleId="869">
    <w:name w:val="WW8Num1z0"/>
    <w:next w:val="869"/>
    <w:link w:val="844"/>
    <w:rPr>
      <w:u w:val="none"/>
    </w:rPr>
  </w:style>
  <w:style w:type="character" w:styleId="870">
    <w:name w:val="Основной шрифт абзаца1"/>
    <w:next w:val="870"/>
    <w:link w:val="844"/>
  </w:style>
  <w:style w:type="character" w:styleId="871">
    <w:name w:val="Заголовок 2 Знак"/>
    <w:next w:val="871"/>
    <w:link w:val="844"/>
    <w:rPr>
      <w:rFonts w:ascii="Times New Roman" w:hAnsi="Times New Roman" w:eastAsia="Times New Roman"/>
      <w:b/>
      <w:sz w:val="36"/>
      <w:szCs w:val="36"/>
    </w:rPr>
  </w:style>
  <w:style w:type="character" w:styleId="872">
    <w:name w:val="Гиперссылка"/>
    <w:next w:val="872"/>
    <w:link w:val="844"/>
    <w:rPr>
      <w:color w:val="000080"/>
      <w:u w:val="single"/>
      <w:lang w:val="en-US" w:eastAsia="en-US" w:bidi="en-US"/>
    </w:rPr>
  </w:style>
  <w:style w:type="character" w:styleId="873">
    <w:name w:val="Маркеры списка"/>
    <w:next w:val="873"/>
    <w:link w:val="844"/>
    <w:rPr>
      <w:rFonts w:ascii="OpenSymbol" w:hAnsi="OpenSymbol" w:eastAsia="OpenSymbol" w:cs="OpenSymbol"/>
    </w:rPr>
  </w:style>
  <w:style w:type="character" w:styleId="874">
    <w:name w:val="Просмотренная гиперссылка"/>
    <w:next w:val="874"/>
    <w:link w:val="844"/>
    <w:rPr>
      <w:color w:val="800080"/>
      <w:u w:val="single"/>
    </w:rPr>
  </w:style>
  <w:style w:type="character" w:styleId="875">
    <w:name w:val="Символ нумерации"/>
    <w:next w:val="875"/>
    <w:link w:val="844"/>
  </w:style>
  <w:style w:type="paragraph" w:styleId="876">
    <w:name w:val="Заголовок2"/>
    <w:basedOn w:val="844"/>
    <w:next w:val="877"/>
    <w:link w:val="844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77">
    <w:name w:val="Основной текст"/>
    <w:basedOn w:val="844"/>
    <w:next w:val="877"/>
    <w:link w:val="844"/>
    <w:pPr>
      <w:spacing w:before="0" w:after="120"/>
    </w:pPr>
  </w:style>
  <w:style w:type="paragraph" w:styleId="878">
    <w:name w:val="Список"/>
    <w:basedOn w:val="877"/>
    <w:next w:val="878"/>
    <w:link w:val="844"/>
    <w:rPr>
      <w:rFonts w:cs="Tahoma"/>
    </w:rPr>
  </w:style>
  <w:style w:type="paragraph" w:styleId="879">
    <w:name w:val="Название"/>
    <w:basedOn w:val="844"/>
    <w:next w:val="879"/>
    <w:link w:val="844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880">
    <w:name w:val="Указатель2"/>
    <w:basedOn w:val="844"/>
    <w:next w:val="880"/>
    <w:link w:val="844"/>
    <w:pPr>
      <w:suppressLineNumbers/>
    </w:pPr>
    <w:rPr>
      <w:rFonts w:cs="Tahoma"/>
    </w:rPr>
  </w:style>
  <w:style w:type="paragraph" w:styleId="881">
    <w:name w:val="Заголовок1"/>
    <w:basedOn w:val="844"/>
    <w:next w:val="877"/>
    <w:link w:val="844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882">
    <w:name w:val="Указатель1"/>
    <w:basedOn w:val="844"/>
    <w:next w:val="882"/>
    <w:link w:val="844"/>
    <w:pPr>
      <w:suppressLineNumbers/>
    </w:pPr>
    <w:rPr>
      <w:rFonts w:cs="Tahoma"/>
    </w:rPr>
  </w:style>
  <w:style w:type="paragraph" w:styleId="883">
    <w:name w:val="Основной текст (10)"/>
    <w:basedOn w:val="844"/>
    <w:next w:val="883"/>
    <w:link w:val="844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</w:rPr>
  </w:style>
  <w:style w:type="paragraph" w:styleId="884">
    <w:name w:val="Содержимое таблицы"/>
    <w:basedOn w:val="844"/>
    <w:next w:val="884"/>
    <w:link w:val="844"/>
    <w:pPr>
      <w:suppressLineNumbers/>
    </w:pPr>
  </w:style>
  <w:style w:type="paragraph" w:styleId="885">
    <w:name w:val="Заголовок таблицы"/>
    <w:basedOn w:val="884"/>
    <w:next w:val="885"/>
    <w:link w:val="844"/>
    <w:pPr>
      <w:jc w:val="center"/>
      <w:suppressLineNumbers/>
    </w:pPr>
    <w:rPr>
      <w:b/>
      <w:bCs/>
    </w:rPr>
  </w:style>
  <w:style w:type="paragraph" w:styleId="886">
    <w:name w:val="Обычный (Интернет)"/>
    <w:basedOn w:val="844"/>
    <w:next w:val="886"/>
    <w:link w:val="844"/>
    <w:pP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887">
    <w:name w:val="msonormal"/>
    <w:basedOn w:val="844"/>
    <w:next w:val="887"/>
    <w:link w:val="844"/>
    <w:pP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888">
    <w:name w:val="Normal (Web)"/>
    <w:basedOn w:val="844"/>
    <w:next w:val="888"/>
    <w:link w:val="844"/>
    <w:pPr>
      <w:spacing w:before="28" w:after="119" w:line="100" w:lineRule="atLeast"/>
    </w:pPr>
    <w:rPr>
      <w:rFonts w:ascii="Times" w:hAnsi="Times" w:eastAsia="Arial" w:cs="Times New Roman"/>
      <w:sz w:val="20"/>
      <w:szCs w:val="20"/>
      <w:lang w:eastAsia="ru-RU"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  <w:style w:type="table" w:styleId="891" w:default="1">
    <w:name w:val="Normal Table"/>
    <w:uiPriority w:val="99"/>
    <w:semiHidden/>
    <w:unhideWhenUsed/>
    <w:tblPr/>
  </w:style>
  <w:style w:type="paragraph" w:styleId="1_667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revision>13</cp:revision>
  <dcterms:created xsi:type="dcterms:W3CDTF">2023-05-15T17:43:00Z</dcterms:created>
  <dcterms:modified xsi:type="dcterms:W3CDTF">2024-08-15T07:00:29Z</dcterms:modified>
  <cp:version>1048576</cp:version>
</cp:coreProperties>
</file>